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61A6C9">
      <w:pPr>
        <w:pStyle w:val="13"/>
        <w:keepNext w:val="0"/>
        <w:keepLines w:val="0"/>
        <w:pageBreakBefore w:val="0"/>
        <w:widowControl w:val="0"/>
        <w:tabs>
          <w:tab w:val="left" w:pos="6240"/>
        </w:tabs>
        <w:kinsoku/>
        <w:wordWrap/>
        <w:overflowPunct/>
        <w:topLinePunct w:val="0"/>
        <w:autoSpaceDE/>
        <w:autoSpaceDN/>
        <w:bidi w:val="0"/>
        <w:spacing w:beforeLines="50" w:afterLines="50" w:line="240" w:lineRule="auto"/>
        <w:ind w:left="0" w:leftChars="0" w:firstLine="0" w:firstLineChars="0"/>
        <w:jc w:val="center"/>
        <w:textAlignment w:val="auto"/>
        <w:rPr>
          <w:rFonts w:hint="eastAsia" w:ascii="黑体" w:hAnsi="黑体" w:eastAsia="黑体" w:cs="黑体"/>
          <w:b w:val="0"/>
          <w:color w:val="auto"/>
          <w:sz w:val="44"/>
          <w:szCs w:val="44"/>
          <w:highlight w:val="none"/>
          <w:lang w:val="en-US" w:eastAsia="zh-CN"/>
        </w:rPr>
      </w:pPr>
      <w:bookmarkStart w:id="0" w:name="_Toc23480"/>
      <w:r>
        <w:rPr>
          <w:rFonts w:hint="eastAsia" w:ascii="黑体" w:hAnsi="黑体" w:eastAsia="黑体" w:cs="黑体"/>
          <w:b w:val="0"/>
          <w:color w:val="auto"/>
          <w:sz w:val="44"/>
          <w:szCs w:val="44"/>
          <w:highlight w:val="none"/>
          <w:lang w:val="en-US" w:eastAsia="zh-CN"/>
        </w:rPr>
        <w:t>深圳市福田区第二人民医院</w:t>
      </w:r>
    </w:p>
    <w:p w14:paraId="1878D714">
      <w:pPr>
        <w:ind w:left="0" w:leftChars="0" w:firstLine="0" w:firstLineChars="0"/>
        <w:jc w:val="center"/>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医用耗材遴选文件</w:t>
      </w:r>
    </w:p>
    <w:p w14:paraId="37CCAAA0">
      <w:pPr>
        <w:spacing w:before="0" w:beforeLines="0" w:after="0" w:afterLines="0" w:line="240" w:lineRule="auto"/>
        <w:ind w:left="0" w:leftChars="0" w:right="0" w:rightChars="0" w:firstLine="0" w:firstLineChars="0"/>
        <w:jc w:val="center"/>
        <w:rPr>
          <w:rFonts w:ascii="宋体" w:hAnsi="宋体" w:eastAsia="宋体"/>
          <w:b/>
          <w:bCs/>
          <w:color w:val="auto"/>
          <w:sz w:val="32"/>
          <w:szCs w:val="32"/>
          <w:highlight w:val="none"/>
        </w:rPr>
      </w:pPr>
      <w:r>
        <w:rPr>
          <w:rFonts w:ascii="宋体" w:hAnsi="宋体" w:eastAsia="宋体"/>
          <w:b/>
          <w:bCs/>
          <w:color w:val="auto"/>
          <w:sz w:val="32"/>
          <w:szCs w:val="32"/>
          <w:highlight w:val="none"/>
        </w:rPr>
        <w:t>目</w:t>
      </w:r>
      <w:r>
        <w:rPr>
          <w:rFonts w:hint="eastAsia" w:ascii="宋体" w:hAnsi="宋体" w:eastAsia="宋体"/>
          <w:b/>
          <w:bCs/>
          <w:color w:val="auto"/>
          <w:sz w:val="32"/>
          <w:szCs w:val="32"/>
          <w:highlight w:val="none"/>
          <w:lang w:val="en-US" w:eastAsia="zh-CN"/>
        </w:rPr>
        <w:t xml:space="preserve"> </w:t>
      </w:r>
      <w:r>
        <w:rPr>
          <w:rFonts w:ascii="宋体" w:hAnsi="宋体" w:eastAsia="宋体"/>
          <w:b/>
          <w:bCs/>
          <w:color w:val="auto"/>
          <w:sz w:val="32"/>
          <w:szCs w:val="32"/>
          <w:highlight w:val="none"/>
        </w:rPr>
        <w:t>录</w:t>
      </w:r>
    </w:p>
    <w:p w14:paraId="29CE35DD">
      <w:pPr>
        <w:spacing w:before="0" w:beforeLines="0" w:after="0" w:afterLines="0" w:line="240" w:lineRule="auto"/>
        <w:ind w:left="0" w:leftChars="0" w:right="0" w:rightChars="0" w:firstLine="0" w:firstLineChars="0"/>
        <w:jc w:val="center"/>
        <w:rPr>
          <w:rFonts w:ascii="宋体" w:hAnsi="宋体" w:eastAsia="宋体"/>
          <w:color w:val="auto"/>
          <w:sz w:val="48"/>
          <w:szCs w:val="56"/>
          <w:highlight w:val="none"/>
        </w:rPr>
      </w:pPr>
    </w:p>
    <w:p w14:paraId="4646880C">
      <w:pPr>
        <w:pStyle w:val="12"/>
        <w:keepNext w:val="0"/>
        <w:keepLines w:val="0"/>
        <w:pageBreakBefore w:val="0"/>
        <w:widowControl w:val="0"/>
        <w:tabs>
          <w:tab w:val="right" w:leader="dot" w:pos="9180"/>
        </w:tabs>
        <w:kinsoku/>
        <w:wordWrap/>
        <w:overflowPunct/>
        <w:topLinePunct w:val="0"/>
        <w:autoSpaceDE/>
        <w:autoSpaceDN/>
        <w:bidi w:val="0"/>
        <w:adjustRightInd/>
        <w:snapToGrid/>
        <w:spacing w:line="480" w:lineRule="auto"/>
        <w:ind w:left="363"/>
        <w:textAlignment w:val="auto"/>
        <w:rPr>
          <w:color w:val="auto"/>
          <w:sz w:val="36"/>
          <w:szCs w:val="44"/>
          <w:highlight w:val="none"/>
        </w:rPr>
      </w:pPr>
      <w:r>
        <w:rPr>
          <w:rFonts w:hint="eastAsia" w:asciiTheme="minorEastAsia" w:hAnsiTheme="minorEastAsia" w:eastAsiaTheme="minorEastAsia" w:cstheme="minorEastAsia"/>
          <w:bCs/>
          <w:color w:val="auto"/>
          <w:kern w:val="2"/>
          <w:sz w:val="21"/>
          <w:szCs w:val="28"/>
          <w:highlight w:val="none"/>
          <w:lang w:val="en-US" w:eastAsia="zh-CN" w:bidi="ar-SA"/>
        </w:rPr>
        <w:fldChar w:fldCharType="begin"/>
      </w:r>
      <w:r>
        <w:rPr>
          <w:rFonts w:hint="eastAsia" w:asciiTheme="minorEastAsia" w:hAnsiTheme="minorEastAsia" w:eastAsiaTheme="minorEastAsia" w:cstheme="minorEastAsia"/>
          <w:bCs/>
          <w:color w:val="auto"/>
          <w:kern w:val="2"/>
          <w:sz w:val="21"/>
          <w:szCs w:val="28"/>
          <w:highlight w:val="none"/>
          <w:lang w:val="en-US" w:eastAsia="zh-CN" w:bidi="ar-SA"/>
        </w:rPr>
        <w:instrText xml:space="preserve">TOC \o "1-3" \h \u </w:instrText>
      </w:r>
      <w:r>
        <w:rPr>
          <w:rFonts w:hint="eastAsia" w:asciiTheme="minorEastAsia" w:hAnsiTheme="minorEastAsia" w:eastAsiaTheme="minorEastAsia" w:cstheme="minorEastAsia"/>
          <w:bCs/>
          <w:color w:val="auto"/>
          <w:kern w:val="2"/>
          <w:sz w:val="21"/>
          <w:szCs w:val="28"/>
          <w:highlight w:val="none"/>
          <w:lang w:val="en-US" w:eastAsia="zh-CN" w:bidi="ar-SA"/>
        </w:rPr>
        <w:fldChar w:fldCharType="separate"/>
      </w: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_Toc11375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第一章 政策功能</w:t>
      </w:r>
      <w:r>
        <w:rPr>
          <w:color w:val="auto"/>
          <w:sz w:val="36"/>
          <w:szCs w:val="44"/>
          <w:highlight w:val="none"/>
        </w:rPr>
        <w:tab/>
      </w:r>
      <w:r>
        <w:rPr>
          <w:rFonts w:hint="eastAsia"/>
          <w:color w:val="auto"/>
          <w:sz w:val="36"/>
          <w:szCs w:val="44"/>
          <w:highlight w:val="none"/>
          <w:lang w:val="en-US" w:eastAsia="zh-CN"/>
        </w:rPr>
        <w:t>2</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7D1AC779">
      <w:pPr>
        <w:pStyle w:val="12"/>
        <w:tabs>
          <w:tab w:val="right" w:leader="dot" w:pos="9180"/>
        </w:tabs>
        <w:rPr>
          <w:color w:val="auto"/>
          <w:sz w:val="36"/>
          <w:szCs w:val="44"/>
          <w:highlight w:val="none"/>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_Toc24468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第二章 项目需求</w:t>
      </w:r>
      <w:r>
        <w:rPr>
          <w:color w:val="auto"/>
          <w:sz w:val="36"/>
          <w:szCs w:val="44"/>
          <w:highlight w:val="none"/>
        </w:rPr>
        <w:tab/>
      </w:r>
      <w:r>
        <w:rPr>
          <w:rFonts w:hint="eastAsia"/>
          <w:color w:val="auto"/>
          <w:sz w:val="36"/>
          <w:szCs w:val="44"/>
          <w:highlight w:val="none"/>
          <w:lang w:val="en-US" w:eastAsia="zh-CN"/>
        </w:rPr>
        <w:t>4</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6A6F29F6">
      <w:pPr>
        <w:pStyle w:val="12"/>
        <w:tabs>
          <w:tab w:val="right" w:leader="dot" w:pos="9180"/>
        </w:tabs>
        <w:rPr>
          <w:color w:val="auto"/>
          <w:sz w:val="36"/>
          <w:szCs w:val="44"/>
          <w:highlight w:val="none"/>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_Toc16150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stheme="majorEastAsia"/>
          <w:color w:val="auto"/>
          <w:kern w:val="2"/>
          <w:sz w:val="36"/>
          <w:szCs w:val="52"/>
          <w:highlight w:val="none"/>
          <w:lang w:val="en-US" w:eastAsia="zh-CN" w:bidi="ar-SA"/>
        </w:rPr>
        <w:t>第三章 评审信息</w:t>
      </w:r>
      <w:r>
        <w:rPr>
          <w:color w:val="auto"/>
          <w:sz w:val="36"/>
          <w:szCs w:val="44"/>
          <w:highlight w:val="none"/>
        </w:rPr>
        <w:tab/>
      </w:r>
      <w:r>
        <w:rPr>
          <w:rFonts w:hint="eastAsia"/>
          <w:color w:val="auto"/>
          <w:sz w:val="36"/>
          <w:szCs w:val="44"/>
          <w:highlight w:val="none"/>
          <w:lang w:val="en-US" w:eastAsia="zh-CN"/>
        </w:rPr>
        <w:t>5</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476DE052">
      <w:pPr>
        <w:pStyle w:val="12"/>
        <w:tabs>
          <w:tab w:val="right" w:leader="dot" w:pos="9180"/>
        </w:tabs>
        <w:rPr>
          <w:color w:val="auto"/>
          <w:sz w:val="36"/>
          <w:szCs w:val="44"/>
          <w:highlight w:val="none"/>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_Toc26388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第四章 遴选价格须知</w:t>
      </w:r>
      <w:r>
        <w:rPr>
          <w:color w:val="auto"/>
          <w:sz w:val="36"/>
          <w:szCs w:val="44"/>
          <w:highlight w:val="none"/>
        </w:rPr>
        <w:tab/>
      </w:r>
      <w:r>
        <w:rPr>
          <w:rFonts w:hint="eastAsia"/>
          <w:color w:val="auto"/>
          <w:sz w:val="36"/>
          <w:szCs w:val="44"/>
          <w:highlight w:val="none"/>
          <w:lang w:val="en-US" w:eastAsia="zh-CN"/>
        </w:rPr>
        <w:t>8</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p>
    <w:p w14:paraId="233514D0">
      <w:pPr>
        <w:pStyle w:val="12"/>
        <w:tabs>
          <w:tab w:val="right" w:leader="dot" w:pos="9180"/>
        </w:tabs>
        <w:rPr>
          <w:rFonts w:hint="default"/>
          <w:color w:val="auto"/>
          <w:sz w:val="36"/>
          <w:szCs w:val="44"/>
          <w:highlight w:val="none"/>
          <w:lang w:val="en-US"/>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_Toc30434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Theme="majorEastAsia" w:hAnsiTheme="majorEastAsia" w:eastAsiaTheme="majorEastAsia"/>
          <w:color w:val="auto"/>
          <w:sz w:val="36"/>
          <w:szCs w:val="52"/>
          <w:highlight w:val="none"/>
          <w:lang w:val="en-US" w:eastAsia="zh-CN"/>
        </w:rPr>
        <w:t>第五章 遴选响应文件（编制参考模版）</w:t>
      </w:r>
      <w:r>
        <w:rPr>
          <w:color w:val="auto"/>
          <w:sz w:val="36"/>
          <w:szCs w:val="44"/>
          <w:highlight w:val="none"/>
        </w:rPr>
        <w:tab/>
      </w:r>
      <w:r>
        <w:rPr>
          <w:rFonts w:hint="eastAsia"/>
          <w:color w:val="auto"/>
          <w:sz w:val="36"/>
          <w:szCs w:val="44"/>
          <w:highlight w:val="none"/>
          <w:lang w:val="en-US" w:eastAsia="zh-CN"/>
        </w:rPr>
        <w:t>1</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r>
        <w:rPr>
          <w:rFonts w:hint="eastAsia" w:asciiTheme="minorEastAsia" w:hAnsiTheme="minorEastAsia" w:eastAsiaTheme="minorEastAsia" w:cstheme="minorEastAsia"/>
          <w:bCs/>
          <w:color w:val="auto"/>
          <w:kern w:val="2"/>
          <w:sz w:val="36"/>
          <w:szCs w:val="48"/>
          <w:highlight w:val="none"/>
          <w:lang w:val="en-US" w:eastAsia="zh-CN" w:bidi="ar-SA"/>
        </w:rPr>
        <w:t>1</w:t>
      </w:r>
    </w:p>
    <w:p w14:paraId="312037C6">
      <w:pPr>
        <w:pStyle w:val="12"/>
        <w:tabs>
          <w:tab w:val="right" w:leader="dot" w:pos="9180"/>
        </w:tabs>
        <w:rPr>
          <w:rFonts w:hint="default"/>
          <w:color w:val="auto"/>
          <w:highlight w:val="none"/>
          <w:lang w:val="en-US"/>
        </w:rPr>
      </w:pPr>
      <w:r>
        <w:rPr>
          <w:rFonts w:hint="eastAsia" w:asciiTheme="minorEastAsia" w:hAnsiTheme="minorEastAsia" w:eastAsiaTheme="minorEastAsia" w:cstheme="minorEastAsia"/>
          <w:bCs/>
          <w:color w:val="auto"/>
          <w:kern w:val="2"/>
          <w:sz w:val="36"/>
          <w:szCs w:val="48"/>
          <w:highlight w:val="none"/>
          <w:lang w:val="en-US" w:eastAsia="zh-CN" w:bidi="ar-SA"/>
        </w:rPr>
        <w:fldChar w:fldCharType="begin"/>
      </w:r>
      <w:r>
        <w:rPr>
          <w:rFonts w:hint="eastAsia" w:asciiTheme="minorEastAsia" w:hAnsiTheme="minorEastAsia" w:eastAsiaTheme="minorEastAsia" w:cstheme="minorEastAsia"/>
          <w:bCs/>
          <w:color w:val="auto"/>
          <w:kern w:val="2"/>
          <w:sz w:val="36"/>
          <w:szCs w:val="48"/>
          <w:highlight w:val="none"/>
          <w:lang w:val="en-US" w:eastAsia="zh-CN" w:bidi="ar-SA"/>
        </w:rPr>
        <w:instrText xml:space="preserve"> HYPERLINK \l _Toc7020 </w:instrText>
      </w:r>
      <w:r>
        <w:rPr>
          <w:rFonts w:hint="eastAsia" w:asciiTheme="minorEastAsia" w:hAnsiTheme="minorEastAsia" w:eastAsiaTheme="minorEastAsia" w:cstheme="minorEastAsia"/>
          <w:bCs/>
          <w:color w:val="auto"/>
          <w:kern w:val="2"/>
          <w:sz w:val="36"/>
          <w:szCs w:val="48"/>
          <w:highlight w:val="none"/>
          <w:lang w:val="en-US" w:eastAsia="zh-CN" w:bidi="ar-SA"/>
        </w:rPr>
        <w:fldChar w:fldCharType="separate"/>
      </w:r>
      <w:r>
        <w:rPr>
          <w:rFonts w:hint="eastAsia" w:ascii="宋体" w:hAnsi="宋体" w:cs="宋体"/>
          <w:bCs w:val="0"/>
          <w:color w:val="auto"/>
          <w:sz w:val="36"/>
          <w:szCs w:val="52"/>
          <w:highlight w:val="none"/>
          <w:lang w:val="en-US" w:eastAsia="zh-CN"/>
        </w:rPr>
        <w:t xml:space="preserve">第六章 </w:t>
      </w:r>
      <w:r>
        <w:rPr>
          <w:rFonts w:hint="eastAsia" w:cstheme="minorBidi"/>
          <w:bCs w:val="0"/>
          <w:color w:val="auto"/>
          <w:kern w:val="2"/>
          <w:sz w:val="36"/>
          <w:szCs w:val="52"/>
          <w:highlight w:val="none"/>
          <w:lang w:val="en-US" w:eastAsia="zh-CN" w:bidi="ar-SA"/>
        </w:rPr>
        <w:t>合同模版</w:t>
      </w:r>
      <w:r>
        <w:rPr>
          <w:color w:val="auto"/>
          <w:sz w:val="36"/>
          <w:szCs w:val="44"/>
          <w:highlight w:val="none"/>
        </w:rPr>
        <w:tab/>
      </w:r>
      <w:r>
        <w:rPr>
          <w:rFonts w:hint="eastAsia"/>
          <w:color w:val="auto"/>
          <w:sz w:val="36"/>
          <w:szCs w:val="44"/>
          <w:highlight w:val="none"/>
          <w:lang w:val="en-US" w:eastAsia="zh-CN"/>
        </w:rPr>
        <w:t>5</w:t>
      </w:r>
      <w:r>
        <w:rPr>
          <w:rFonts w:hint="eastAsia" w:asciiTheme="minorEastAsia" w:hAnsiTheme="minorEastAsia" w:eastAsiaTheme="minorEastAsia" w:cstheme="minorEastAsia"/>
          <w:bCs/>
          <w:color w:val="auto"/>
          <w:kern w:val="2"/>
          <w:sz w:val="36"/>
          <w:szCs w:val="48"/>
          <w:highlight w:val="none"/>
          <w:lang w:val="en-US" w:eastAsia="zh-CN" w:bidi="ar-SA"/>
        </w:rPr>
        <w:fldChar w:fldCharType="end"/>
      </w:r>
      <w:r>
        <w:rPr>
          <w:rFonts w:hint="eastAsia" w:asciiTheme="minorEastAsia" w:hAnsiTheme="minorEastAsia" w:eastAsiaTheme="minorEastAsia" w:cstheme="minorEastAsia"/>
          <w:bCs/>
          <w:color w:val="auto"/>
          <w:kern w:val="2"/>
          <w:sz w:val="36"/>
          <w:szCs w:val="48"/>
          <w:highlight w:val="none"/>
          <w:lang w:val="en-US" w:eastAsia="zh-CN" w:bidi="ar-SA"/>
        </w:rPr>
        <w:t>6</w:t>
      </w:r>
    </w:p>
    <w:p w14:paraId="160D9A7A">
      <w:pPr>
        <w:widowControl/>
        <w:jc w:val="center"/>
        <w:outlineLvl w:val="9"/>
        <w:rPr>
          <w:rFonts w:hint="eastAsia" w:ascii="黑体" w:hAnsi="宋体" w:eastAsia="黑体" w:cs="宋体"/>
          <w:color w:val="auto"/>
          <w:sz w:val="28"/>
          <w:szCs w:val="28"/>
          <w:highlight w:val="none"/>
          <w:lang w:bidi="ar"/>
        </w:rPr>
      </w:pPr>
      <w:r>
        <w:rPr>
          <w:rFonts w:hint="eastAsia" w:asciiTheme="minorEastAsia" w:hAnsiTheme="minorEastAsia" w:eastAsiaTheme="minorEastAsia" w:cstheme="minorEastAsia"/>
          <w:bCs/>
          <w:color w:val="auto"/>
          <w:kern w:val="2"/>
          <w:szCs w:val="28"/>
          <w:highlight w:val="none"/>
          <w:lang w:val="en-US" w:eastAsia="zh-CN" w:bidi="ar-SA"/>
        </w:rPr>
        <w:fldChar w:fldCharType="end"/>
      </w:r>
    </w:p>
    <w:p w14:paraId="40B6FA93">
      <w:pPr>
        <w:widowControl/>
        <w:jc w:val="center"/>
        <w:outlineLvl w:val="9"/>
        <w:rPr>
          <w:rFonts w:hint="default" w:ascii="黑体" w:hAnsi="宋体" w:eastAsia="黑体" w:cs="宋体"/>
          <w:color w:val="auto"/>
          <w:sz w:val="28"/>
          <w:szCs w:val="28"/>
          <w:highlight w:val="none"/>
          <w:lang w:val="en-US" w:eastAsia="zh-CN" w:bidi="ar"/>
        </w:rPr>
      </w:pPr>
    </w:p>
    <w:p w14:paraId="07A40225">
      <w:pPr>
        <w:widowControl/>
        <w:jc w:val="center"/>
        <w:outlineLvl w:val="9"/>
        <w:rPr>
          <w:rFonts w:hint="eastAsia" w:ascii="黑体" w:hAnsi="宋体" w:eastAsia="黑体" w:cs="宋体"/>
          <w:color w:val="auto"/>
          <w:sz w:val="28"/>
          <w:szCs w:val="28"/>
          <w:highlight w:val="none"/>
          <w:lang w:bidi="ar"/>
        </w:rPr>
      </w:pPr>
    </w:p>
    <w:p w14:paraId="49B0514F">
      <w:pPr>
        <w:widowControl/>
        <w:jc w:val="center"/>
        <w:outlineLvl w:val="9"/>
        <w:rPr>
          <w:rFonts w:hint="eastAsia" w:ascii="黑体" w:hAnsi="宋体" w:eastAsia="黑体" w:cs="宋体"/>
          <w:color w:val="auto"/>
          <w:sz w:val="28"/>
          <w:szCs w:val="28"/>
          <w:highlight w:val="none"/>
          <w:lang w:bidi="ar"/>
        </w:rPr>
      </w:pPr>
    </w:p>
    <w:p w14:paraId="5EDF6955">
      <w:pPr>
        <w:widowControl/>
        <w:jc w:val="center"/>
        <w:outlineLvl w:val="9"/>
        <w:rPr>
          <w:rFonts w:hint="eastAsia" w:ascii="黑体" w:hAnsi="宋体" w:eastAsia="黑体" w:cs="宋体"/>
          <w:color w:val="auto"/>
          <w:sz w:val="28"/>
          <w:szCs w:val="28"/>
          <w:highlight w:val="none"/>
          <w:lang w:bidi="ar"/>
        </w:rPr>
      </w:pPr>
    </w:p>
    <w:p w14:paraId="64373605">
      <w:pPr>
        <w:widowControl/>
        <w:jc w:val="center"/>
        <w:outlineLvl w:val="9"/>
        <w:rPr>
          <w:rFonts w:hint="eastAsia" w:ascii="黑体" w:hAnsi="宋体" w:eastAsia="黑体" w:cs="宋体"/>
          <w:color w:val="auto"/>
          <w:sz w:val="28"/>
          <w:szCs w:val="28"/>
          <w:highlight w:val="none"/>
          <w:lang w:bidi="ar"/>
        </w:rPr>
      </w:pPr>
    </w:p>
    <w:p w14:paraId="09057258">
      <w:pPr>
        <w:widowControl/>
        <w:jc w:val="center"/>
        <w:outlineLvl w:val="9"/>
        <w:rPr>
          <w:rFonts w:hint="eastAsia" w:ascii="黑体" w:hAnsi="宋体" w:eastAsia="黑体" w:cs="宋体"/>
          <w:color w:val="auto"/>
          <w:sz w:val="28"/>
          <w:szCs w:val="28"/>
          <w:highlight w:val="none"/>
          <w:lang w:bidi="ar"/>
        </w:rPr>
      </w:pPr>
    </w:p>
    <w:p w14:paraId="731F3A6E">
      <w:pPr>
        <w:widowControl/>
        <w:jc w:val="center"/>
        <w:outlineLvl w:val="9"/>
        <w:rPr>
          <w:rFonts w:hint="eastAsia" w:ascii="黑体" w:hAnsi="宋体" w:eastAsia="黑体" w:cs="宋体"/>
          <w:color w:val="auto"/>
          <w:sz w:val="28"/>
          <w:szCs w:val="28"/>
          <w:highlight w:val="none"/>
          <w:lang w:bidi="ar"/>
        </w:rPr>
      </w:pPr>
    </w:p>
    <w:p w14:paraId="30E26CFF">
      <w:pPr>
        <w:widowControl/>
        <w:jc w:val="center"/>
        <w:outlineLvl w:val="9"/>
        <w:rPr>
          <w:rFonts w:hint="eastAsia" w:ascii="黑体" w:hAnsi="宋体" w:eastAsia="黑体" w:cs="宋体"/>
          <w:color w:val="auto"/>
          <w:sz w:val="28"/>
          <w:szCs w:val="28"/>
          <w:highlight w:val="none"/>
          <w:lang w:bidi="ar"/>
        </w:rPr>
      </w:pPr>
    </w:p>
    <w:p w14:paraId="5E8943DC">
      <w:pPr>
        <w:widowControl/>
        <w:jc w:val="center"/>
        <w:outlineLvl w:val="9"/>
        <w:rPr>
          <w:rFonts w:hint="eastAsia" w:ascii="黑体" w:hAnsi="宋体" w:eastAsia="黑体" w:cs="宋体"/>
          <w:color w:val="auto"/>
          <w:sz w:val="28"/>
          <w:szCs w:val="28"/>
          <w:highlight w:val="none"/>
          <w:lang w:bidi="ar"/>
        </w:rPr>
      </w:pPr>
    </w:p>
    <w:p w14:paraId="4F2001A8">
      <w:pPr>
        <w:widowControl/>
        <w:jc w:val="center"/>
        <w:outlineLvl w:val="9"/>
        <w:rPr>
          <w:rFonts w:hint="eastAsia" w:ascii="黑体" w:hAnsi="宋体" w:eastAsia="黑体" w:cs="宋体"/>
          <w:color w:val="auto"/>
          <w:sz w:val="28"/>
          <w:szCs w:val="28"/>
          <w:highlight w:val="none"/>
          <w:lang w:bidi="ar"/>
        </w:rPr>
      </w:pPr>
    </w:p>
    <w:p w14:paraId="3DAE9386">
      <w:pPr>
        <w:widowControl/>
        <w:ind w:left="0" w:leftChars="0" w:firstLine="0" w:firstLineChars="0"/>
        <w:jc w:val="center"/>
        <w:outlineLvl w:val="9"/>
        <w:rPr>
          <w:rFonts w:hint="eastAsia" w:ascii="黑体" w:hAnsi="宋体" w:eastAsia="黑体" w:cs="宋体"/>
          <w:color w:val="auto"/>
          <w:sz w:val="28"/>
          <w:szCs w:val="28"/>
          <w:highlight w:val="none"/>
          <w:lang w:bidi="ar"/>
        </w:rPr>
      </w:pPr>
    </w:p>
    <w:p w14:paraId="5B6B71F7">
      <w:pPr>
        <w:widowControl/>
        <w:jc w:val="center"/>
        <w:outlineLvl w:val="9"/>
        <w:rPr>
          <w:rFonts w:hint="eastAsia" w:ascii="黑体" w:hAnsi="黑体" w:eastAsia="黑体" w:cs="黑体"/>
          <w:b w:val="0"/>
          <w:color w:val="auto"/>
          <w:sz w:val="32"/>
          <w:szCs w:val="32"/>
          <w:highlight w:val="none"/>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一</w:t>
      </w:r>
      <w:r>
        <w:rPr>
          <w:rFonts w:hint="eastAsia" w:ascii="黑体" w:hAnsi="黑体" w:eastAsia="黑体" w:cs="黑体"/>
          <w:b w:val="0"/>
          <w:color w:val="auto"/>
          <w:sz w:val="32"/>
          <w:szCs w:val="32"/>
          <w:highlight w:val="none"/>
        </w:rPr>
        <w:t>章</w:t>
      </w:r>
      <w:r>
        <w:rPr>
          <w:rFonts w:hint="eastAsia" w:ascii="黑体" w:hAnsi="黑体" w:eastAsia="黑体" w:cs="黑体"/>
          <w:b w:val="0"/>
          <w:color w:val="auto"/>
          <w:sz w:val="32"/>
          <w:szCs w:val="32"/>
          <w:highlight w:val="none"/>
          <w:lang w:val="en-US" w:eastAsia="zh-CN"/>
        </w:rPr>
        <w:t xml:space="preserve">  </w:t>
      </w:r>
      <w:r>
        <w:rPr>
          <w:rFonts w:hint="eastAsia" w:ascii="黑体" w:hAnsi="黑体" w:eastAsia="黑体" w:cs="黑体"/>
          <w:b w:val="0"/>
          <w:color w:val="auto"/>
          <w:sz w:val="32"/>
          <w:szCs w:val="32"/>
          <w:highlight w:val="none"/>
        </w:rPr>
        <w:t>政策功能</w:t>
      </w:r>
    </w:p>
    <w:p w14:paraId="71226D1F">
      <w:pPr>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line="360" w:lineRule="auto"/>
        <w:ind w:leftChars="0"/>
        <w:textAlignment w:val="auto"/>
        <w:outlineLvl w:val="0"/>
        <w:rPr>
          <w:rFonts w:hint="eastAsia" w:ascii="宋体" w:hAnsi="宋体" w:eastAsia="宋体" w:cs="宋体"/>
          <w:b/>
          <w:bCs/>
          <w:color w:val="auto"/>
          <w:sz w:val="28"/>
          <w:szCs w:val="28"/>
          <w:highlight w:val="none"/>
        </w:rPr>
      </w:pPr>
      <w:bookmarkStart w:id="1" w:name="_Toc29386"/>
      <w:r>
        <w:rPr>
          <w:rFonts w:hint="eastAsia" w:cs="宋体"/>
          <w:b/>
          <w:bCs/>
          <w:color w:val="auto"/>
          <w:sz w:val="28"/>
          <w:szCs w:val="28"/>
          <w:highlight w:val="none"/>
          <w:lang w:val="en-US" w:eastAsia="zh-CN"/>
        </w:rPr>
        <w:t>一、</w:t>
      </w:r>
      <w:r>
        <w:rPr>
          <w:rFonts w:hint="eastAsia" w:ascii="宋体" w:hAnsi="宋体" w:eastAsia="宋体" w:cs="宋体"/>
          <w:b/>
          <w:bCs/>
          <w:color w:val="auto"/>
          <w:sz w:val="28"/>
          <w:szCs w:val="28"/>
          <w:highlight w:val="none"/>
          <w:lang w:bidi="ar"/>
        </w:rPr>
        <w:t>小型和微型企业产品价格扣除</w:t>
      </w:r>
      <w:bookmarkEnd w:id="1"/>
    </w:p>
    <w:p w14:paraId="63057169">
      <w:pPr>
        <w:numPr>
          <w:ilvl w:val="0"/>
          <w:numId w:val="0"/>
        </w:numPr>
        <w:spacing w:line="360" w:lineRule="auto"/>
        <w:ind w:leftChars="0" w:firstLine="480" w:firstLineChars="200"/>
        <w:rPr>
          <w:rFonts w:ascii="宋体" w:hAnsi="宋体" w:cs="宋体"/>
          <w:bCs/>
          <w:strike/>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一</w:t>
      </w:r>
      <w:r>
        <w:rPr>
          <w:rFonts w:hint="eastAsia"/>
          <w:color w:val="auto"/>
          <w:sz w:val="24"/>
          <w:szCs w:val="24"/>
          <w:highlight w:val="none"/>
          <w:lang w:eastAsia="zh-CN"/>
        </w:rPr>
        <w:t>）</w:t>
      </w:r>
      <w:r>
        <w:rPr>
          <w:rFonts w:hint="eastAsia" w:ascii="宋体" w:hAnsi="宋体" w:cs="宋体"/>
          <w:bCs/>
          <w:sz w:val="24"/>
          <w:szCs w:val="24"/>
          <w:highlight w:val="none"/>
          <w:lang w:bidi="ar"/>
        </w:rPr>
        <w:t>根据</w:t>
      </w:r>
      <w:r>
        <w:rPr>
          <w:rFonts w:hint="eastAsia" w:cs="宋体"/>
          <w:bCs/>
          <w:sz w:val="24"/>
          <w:szCs w:val="24"/>
          <w:highlight w:val="none"/>
          <w:lang w:val="en-US" w:eastAsia="zh-CN" w:bidi="ar"/>
        </w:rPr>
        <w:t xml:space="preserve"> </w:t>
      </w:r>
      <w:r>
        <w:rPr>
          <w:rFonts w:hint="eastAsia" w:ascii="宋体" w:hAnsi="宋体" w:cs="宋体"/>
          <w:bCs/>
          <w:sz w:val="24"/>
          <w:szCs w:val="24"/>
          <w:highlight w:val="none"/>
          <w:lang w:bidi="ar"/>
        </w:rPr>
        <w:t>财政部 工业和信息化部关于印发《政府采购促进中小企业发展管理办法》的通知》(财库〔2020〕46号</w:t>
      </w:r>
      <w:r>
        <w:rPr>
          <w:rFonts w:hint="eastAsia" w:cs="宋体"/>
          <w:bCs/>
          <w:sz w:val="24"/>
          <w:szCs w:val="24"/>
          <w:highlight w:val="none"/>
          <w:lang w:eastAsia="zh-CN" w:bidi="ar"/>
        </w:rPr>
        <w:t>）</w:t>
      </w:r>
      <w:r>
        <w:rPr>
          <w:rFonts w:hint="eastAsia" w:ascii="宋体" w:hAnsi="宋体" w:cs="宋体"/>
          <w:bCs/>
          <w:sz w:val="24"/>
          <w:szCs w:val="24"/>
          <w:highlight w:val="none"/>
          <w:lang w:bidi="ar"/>
        </w:rPr>
        <w:t>、《财政部 司法部关于政府采购支持监狱企业发展有关问题的通知》（财库〔2014〕68号）和《三部门联合发布关于促进残疾人就业政府采购政策的通知》（财库〔2017〕141号）的规定，</w:t>
      </w:r>
      <w:r>
        <w:rPr>
          <w:rFonts w:hint="eastAsia" w:ascii="宋体" w:hAnsi="宋体" w:cs="宋体"/>
          <w:b/>
          <w:bCs w:val="0"/>
          <w:sz w:val="24"/>
          <w:szCs w:val="24"/>
          <w:highlight w:val="none"/>
          <w:lang w:bidi="ar"/>
        </w:rPr>
        <w:t>对小型和微型企业产品的价格</w:t>
      </w:r>
      <w:r>
        <w:rPr>
          <w:rFonts w:hint="eastAsia" w:ascii="宋体" w:hAnsi="宋体" w:cs="宋体"/>
          <w:bCs/>
          <w:sz w:val="24"/>
          <w:szCs w:val="24"/>
          <w:highlight w:val="none"/>
          <w:lang w:bidi="ar"/>
        </w:rPr>
        <w:t>给予C1的扣除</w:t>
      </w:r>
      <w:r>
        <w:rPr>
          <w:rFonts w:hint="eastAsia" w:ascii="宋体" w:hAnsi="宋体" w:cs="宋体"/>
          <w:b/>
          <w:bCs w:val="0"/>
          <w:sz w:val="24"/>
          <w:szCs w:val="24"/>
          <w:highlight w:val="none"/>
          <w:lang w:bidi="ar"/>
        </w:rPr>
        <w:t>（C1的取值为</w:t>
      </w:r>
      <w:r>
        <w:rPr>
          <w:rFonts w:hint="eastAsia" w:ascii="宋体" w:hAnsi="宋体" w:cs="宋体"/>
          <w:b/>
          <w:bCs w:val="0"/>
          <w:sz w:val="24"/>
          <w:szCs w:val="24"/>
          <w:highlight w:val="none"/>
          <w:u w:val="single"/>
          <w:lang w:bidi="ar"/>
        </w:rPr>
        <w:t>10</w:t>
      </w:r>
      <w:r>
        <w:rPr>
          <w:rFonts w:hint="eastAsia" w:ascii="宋体" w:hAnsi="宋体" w:cs="宋体"/>
          <w:b/>
          <w:bCs w:val="0"/>
          <w:sz w:val="24"/>
          <w:szCs w:val="24"/>
          <w:highlight w:val="none"/>
          <w:lang w:bidi="ar"/>
        </w:rPr>
        <w:t>%）</w:t>
      </w:r>
      <w:r>
        <w:rPr>
          <w:rFonts w:hint="eastAsia" w:ascii="宋体" w:hAnsi="宋体" w:cs="宋体"/>
          <w:bCs/>
          <w:sz w:val="24"/>
          <w:szCs w:val="24"/>
          <w:highlight w:val="none"/>
          <w:lang w:bidi="ar"/>
        </w:rPr>
        <w:t>，用扣除后的价格参与评审。</w:t>
      </w:r>
    </w:p>
    <w:p w14:paraId="40052836">
      <w:pPr>
        <w:numPr>
          <w:ilvl w:val="0"/>
          <w:numId w:val="0"/>
        </w:numPr>
        <w:spacing w:line="360" w:lineRule="auto"/>
        <w:ind w:firstLine="480" w:firstLineChars="200"/>
        <w:rPr>
          <w:rFonts w:hint="eastAsia" w:ascii="宋体" w:hAnsi="宋体" w:eastAsia="宋体" w:cs="宋体"/>
          <w:bCs/>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二</w:t>
      </w:r>
      <w:r>
        <w:rPr>
          <w:rFonts w:hint="eastAsia"/>
          <w:color w:val="auto"/>
          <w:sz w:val="24"/>
          <w:szCs w:val="24"/>
          <w:highlight w:val="none"/>
          <w:lang w:eastAsia="zh-CN"/>
        </w:rPr>
        <w:t>）</w:t>
      </w:r>
      <w:r>
        <w:rPr>
          <w:rFonts w:hint="eastAsia" w:ascii="宋体" w:hAnsi="宋体" w:cs="宋体"/>
          <w:bCs/>
          <w:sz w:val="24"/>
          <w:szCs w:val="24"/>
          <w:highlight w:val="none"/>
          <w:lang w:bidi="ar"/>
        </w:rPr>
        <w:t>《政府采购促进中小企业发展管理办法》所称中小企业（含中型、小型、微型企业，下同）应当同时符合以下条件：</w:t>
      </w:r>
    </w:p>
    <w:p w14:paraId="1B002FD1">
      <w:pPr>
        <w:numPr>
          <w:ilvl w:val="0"/>
          <w:numId w:val="0"/>
        </w:numPr>
        <w:spacing w:line="360" w:lineRule="auto"/>
        <w:ind w:leftChars="0" w:firstLine="480" w:firstLineChars="200"/>
        <w:outlineLvl w:val="9"/>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bidi="ar"/>
        </w:rPr>
        <w:t>1.</w:t>
      </w:r>
      <w:r>
        <w:rPr>
          <w:rFonts w:hint="eastAsia" w:ascii="宋体" w:hAnsi="宋体" w:cs="宋体"/>
          <w:bCs/>
          <w:sz w:val="24"/>
          <w:szCs w:val="24"/>
          <w:highlight w:val="none"/>
          <w:lang w:bidi="ar"/>
        </w:rPr>
        <w:t xml:space="preserve">符合中小企业划分标准； </w:t>
      </w:r>
    </w:p>
    <w:p w14:paraId="7E55A83A">
      <w:pPr>
        <w:numPr>
          <w:ilvl w:val="0"/>
          <w:numId w:val="0"/>
        </w:numPr>
        <w:spacing w:line="360" w:lineRule="auto"/>
        <w:ind w:leftChars="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bidi="ar"/>
        </w:rPr>
        <w:t>2.</w:t>
      </w:r>
      <w:r>
        <w:rPr>
          <w:rFonts w:hint="eastAsia" w:ascii="宋体" w:hAnsi="宋体" w:cs="宋体"/>
          <w:bCs/>
          <w:sz w:val="24"/>
          <w:szCs w:val="24"/>
          <w:highlight w:val="none"/>
          <w:lang w:bidi="ar"/>
        </w:rPr>
        <w:t>提供本企业制造的货物、承担的工程或者服务，或者提供其他中小企业制造的货物。本项所称货物不包括使用大型企业注册商标的货物。</w:t>
      </w:r>
    </w:p>
    <w:p w14:paraId="1CE1853F">
      <w:pPr>
        <w:tabs>
          <w:tab w:val="left" w:pos="0"/>
        </w:tabs>
        <w:spacing w:line="360" w:lineRule="auto"/>
        <w:ind w:left="0" w:leftChars="0" w:firstLine="600" w:firstLineChars="250"/>
        <w:rPr>
          <w:rFonts w:ascii="宋体" w:hAnsi="宋体" w:cs="宋体"/>
          <w:bCs/>
          <w:sz w:val="24"/>
          <w:szCs w:val="24"/>
          <w:highlight w:val="none"/>
        </w:rPr>
      </w:pPr>
      <w:r>
        <w:rPr>
          <w:rFonts w:hint="eastAsia" w:ascii="宋体" w:hAnsi="宋体" w:cs="宋体"/>
          <w:bCs/>
          <w:sz w:val="24"/>
          <w:szCs w:val="24"/>
          <w:highlight w:val="none"/>
          <w:lang w:bidi="ar"/>
        </w:rPr>
        <w:t>中小企业划分标准以《工业和信息化部、国家统计局、国家发展和改革委员会、财政部关于印发中小企业划型标准规定的通知》（工信部联企业</w:t>
      </w:r>
      <w:r>
        <w:rPr>
          <w:rFonts w:hint="eastAsia" w:cs="宋体"/>
          <w:bCs/>
          <w:sz w:val="24"/>
          <w:szCs w:val="24"/>
          <w:highlight w:val="none"/>
          <w:lang w:eastAsia="zh-CN" w:bidi="ar"/>
        </w:rPr>
        <w:t>〔2011〕300号</w:t>
      </w:r>
      <w:r>
        <w:rPr>
          <w:rFonts w:hint="eastAsia" w:ascii="宋体" w:hAnsi="宋体" w:cs="宋体"/>
          <w:bCs/>
          <w:sz w:val="24"/>
          <w:szCs w:val="24"/>
          <w:highlight w:val="none"/>
          <w:lang w:bidi="ar"/>
        </w:rPr>
        <w:t>）规定的划分标准为准。小型、微型企业提供中型企业制造的货物的，视同为中型企业。</w:t>
      </w:r>
    </w:p>
    <w:p w14:paraId="7D72BB0B">
      <w:pPr>
        <w:numPr>
          <w:ilvl w:val="0"/>
          <w:numId w:val="0"/>
        </w:numPr>
        <w:spacing w:line="360" w:lineRule="auto"/>
        <w:ind w:leftChars="0" w:firstLine="480" w:firstLineChars="200"/>
        <w:rPr>
          <w:rFonts w:hint="eastAsia" w:ascii="宋体" w:hAnsi="宋体" w:eastAsia="宋体" w:cs="宋体"/>
          <w:bCs/>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三</w:t>
      </w:r>
      <w:r>
        <w:rPr>
          <w:rFonts w:hint="eastAsia"/>
          <w:color w:val="auto"/>
          <w:sz w:val="24"/>
          <w:szCs w:val="24"/>
          <w:highlight w:val="none"/>
          <w:lang w:eastAsia="zh-CN"/>
        </w:rPr>
        <w:t>）</w:t>
      </w:r>
      <w:r>
        <w:rPr>
          <w:rFonts w:hint="eastAsia" w:ascii="宋体" w:hAnsi="宋体" w:cs="宋体"/>
          <w:bCs/>
          <w:sz w:val="24"/>
          <w:szCs w:val="24"/>
          <w:highlight w:val="none"/>
          <w:lang w:bidi="ar"/>
        </w:rPr>
        <w:t>参加政府采购活动的中小企业应当提供《中小企业声明函》（格式见第</w:t>
      </w:r>
      <w:r>
        <w:rPr>
          <w:rFonts w:hint="eastAsia" w:cs="宋体"/>
          <w:bCs/>
          <w:sz w:val="24"/>
          <w:szCs w:val="24"/>
          <w:highlight w:val="none"/>
          <w:lang w:val="en-US" w:eastAsia="zh-CN" w:bidi="ar"/>
        </w:rPr>
        <w:t>五</w:t>
      </w:r>
      <w:r>
        <w:rPr>
          <w:rFonts w:hint="eastAsia" w:ascii="宋体" w:hAnsi="宋体" w:cs="宋体"/>
          <w:bCs/>
          <w:sz w:val="24"/>
          <w:szCs w:val="24"/>
          <w:highlight w:val="none"/>
          <w:lang w:bidi="ar"/>
        </w:rPr>
        <w:t>章</w:t>
      </w:r>
      <w:r>
        <w:rPr>
          <w:rFonts w:hint="eastAsia" w:cs="宋体"/>
          <w:bCs/>
          <w:sz w:val="24"/>
          <w:szCs w:val="24"/>
          <w:highlight w:val="none"/>
          <w:lang w:val="en-US" w:eastAsia="zh-CN" w:bidi="ar"/>
        </w:rPr>
        <w:t>遴选响应文件</w:t>
      </w:r>
      <w:r>
        <w:rPr>
          <w:rFonts w:hint="eastAsia" w:ascii="宋体" w:hAnsi="宋体" w:cs="宋体"/>
          <w:bCs/>
          <w:sz w:val="24"/>
          <w:szCs w:val="24"/>
          <w:highlight w:val="none"/>
          <w:lang w:bidi="ar"/>
        </w:rPr>
        <w:t>格式）</w:t>
      </w:r>
      <w:r>
        <w:rPr>
          <w:rFonts w:hint="eastAsia" w:ascii="宋体" w:hAnsi="宋体" w:cs="宋体"/>
          <w:sz w:val="24"/>
          <w:szCs w:val="24"/>
          <w:highlight w:val="none"/>
          <w:lang w:bidi="ar"/>
        </w:rPr>
        <w:t>。</w:t>
      </w:r>
      <w:r>
        <w:rPr>
          <w:rFonts w:hint="eastAsia" w:ascii="宋体" w:hAnsi="宋体" w:cs="宋体"/>
          <w:bCs/>
          <w:sz w:val="24"/>
          <w:szCs w:val="24"/>
          <w:highlight w:val="none"/>
          <w:lang w:bidi="ar"/>
        </w:rPr>
        <w:t>投标</w:t>
      </w:r>
      <w:r>
        <w:rPr>
          <w:rFonts w:hint="eastAsia" w:cs="宋体"/>
          <w:bCs/>
          <w:sz w:val="24"/>
          <w:szCs w:val="24"/>
          <w:highlight w:val="none"/>
          <w:lang w:val="en-US" w:eastAsia="zh-CN" w:bidi="ar"/>
        </w:rPr>
        <w:t>人</w:t>
      </w:r>
      <w:r>
        <w:rPr>
          <w:rFonts w:hint="eastAsia" w:cs="宋体"/>
          <w:bCs/>
          <w:sz w:val="24"/>
          <w:szCs w:val="24"/>
          <w:highlight w:val="none"/>
          <w:lang w:eastAsia="zh-CN" w:bidi="ar"/>
        </w:rPr>
        <w:t>（</w:t>
      </w:r>
      <w:r>
        <w:rPr>
          <w:rFonts w:hint="eastAsia" w:cs="宋体"/>
          <w:bCs/>
          <w:sz w:val="24"/>
          <w:szCs w:val="24"/>
          <w:highlight w:val="none"/>
          <w:lang w:val="en-US" w:eastAsia="zh-CN" w:bidi="ar"/>
        </w:rPr>
        <w:t>响应单位</w:t>
      </w:r>
      <w:r>
        <w:rPr>
          <w:rFonts w:hint="eastAsia" w:cs="宋体"/>
          <w:bCs/>
          <w:sz w:val="24"/>
          <w:szCs w:val="24"/>
          <w:highlight w:val="none"/>
          <w:lang w:eastAsia="zh-CN" w:bidi="ar"/>
        </w:rPr>
        <w:t>）</w:t>
      </w:r>
      <w:r>
        <w:rPr>
          <w:rFonts w:hint="eastAsia" w:ascii="宋体" w:hAnsi="宋体" w:cs="宋体"/>
          <w:bCs/>
          <w:sz w:val="24"/>
          <w:szCs w:val="24"/>
          <w:highlight w:val="none"/>
          <w:lang w:bidi="ar"/>
        </w:rPr>
        <w:t>提供的货物只有部分为小型或微型企业制造的，不享受价格扣除。</w:t>
      </w:r>
    </w:p>
    <w:p w14:paraId="3BB311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四）</w:t>
      </w:r>
      <w:r>
        <w:rPr>
          <w:rFonts w:hint="eastAsia" w:ascii="宋体" w:hAnsi="宋体" w:eastAsia="宋体" w:cs="宋体"/>
          <w:color w:val="auto"/>
          <w:sz w:val="24"/>
          <w:szCs w:val="24"/>
          <w:highlight w:val="none"/>
          <w:lang w:bidi="ar"/>
        </w:rPr>
        <w:t>监狱企业产品价格扣除</w:t>
      </w:r>
    </w:p>
    <w:p w14:paraId="530E3B3E">
      <w:pPr>
        <w:numPr>
          <w:ilvl w:val="0"/>
          <w:numId w:val="0"/>
        </w:numPr>
        <w:spacing w:line="360" w:lineRule="auto"/>
        <w:ind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1.</w:t>
      </w:r>
      <w:r>
        <w:rPr>
          <w:rFonts w:hint="eastAsia" w:ascii="宋体" w:hAnsi="宋体" w:cs="宋体"/>
          <w:sz w:val="24"/>
          <w:szCs w:val="24"/>
          <w:highlight w:val="none"/>
          <w:lang w:bidi="ar"/>
        </w:rPr>
        <w:t>监狱企业视同小型、微型企业，按上述条款享受评审中价格扣除。</w:t>
      </w:r>
    </w:p>
    <w:p w14:paraId="34DB1F31">
      <w:pPr>
        <w:numPr>
          <w:ilvl w:val="0"/>
          <w:numId w:val="0"/>
        </w:numPr>
        <w:spacing w:line="360" w:lineRule="auto"/>
        <w:ind w:leftChars="0" w:firstLine="480" w:firstLineChars="200"/>
        <w:rPr>
          <w:rFonts w:ascii="宋体" w:hAnsi="宋体" w:cs="宋体"/>
          <w:sz w:val="24"/>
          <w:szCs w:val="24"/>
          <w:highlight w:val="none"/>
        </w:rPr>
      </w:pPr>
      <w:r>
        <w:rPr>
          <w:rFonts w:hint="eastAsia" w:ascii="宋体" w:hAnsi="宋体" w:eastAsia="宋体" w:cs="宋体"/>
          <w:color w:val="auto"/>
          <w:sz w:val="24"/>
          <w:szCs w:val="24"/>
          <w:highlight w:val="none"/>
          <w:lang w:val="en-US" w:eastAsia="zh-CN" w:bidi="ar"/>
        </w:rPr>
        <w:t>2.</w:t>
      </w:r>
      <w:r>
        <w:rPr>
          <w:rFonts w:hint="eastAsia" w:ascii="宋体" w:hAnsi="宋体" w:cs="宋体"/>
          <w:sz w:val="24"/>
          <w:szCs w:val="24"/>
          <w:highlight w:val="none"/>
          <w:lang w:bidi="ar"/>
        </w:rPr>
        <w:t>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0B1D3C24">
      <w:pPr>
        <w:numPr>
          <w:ilvl w:val="0"/>
          <w:numId w:val="0"/>
        </w:numPr>
        <w:spacing w:line="360" w:lineRule="auto"/>
        <w:ind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
        </w:rPr>
        <w:t>3.</w:t>
      </w:r>
      <w:r>
        <w:rPr>
          <w:rFonts w:hint="eastAsia" w:ascii="宋体" w:hAnsi="宋体" w:cs="宋体"/>
          <w:sz w:val="24"/>
          <w:szCs w:val="24"/>
          <w:highlight w:val="none"/>
          <w:lang w:bidi="ar"/>
        </w:rPr>
        <w:t>监狱企业参加政府采购活动时，应当提供由省级以上监狱管理局、戒毒管理局（含新疆生产建设兵团）出具的属于监狱企业的证明文件，</w:t>
      </w:r>
      <w:r>
        <w:rPr>
          <w:rFonts w:hint="eastAsia" w:ascii="宋体" w:hAnsi="宋体" w:cs="宋体"/>
          <w:kern w:val="0"/>
          <w:sz w:val="24"/>
          <w:szCs w:val="24"/>
          <w:highlight w:val="none"/>
          <w:lang w:bidi="ar"/>
        </w:rPr>
        <w:t>否则不予认可</w:t>
      </w:r>
      <w:r>
        <w:rPr>
          <w:rFonts w:hint="eastAsia" w:ascii="宋体" w:hAnsi="宋体" w:cs="宋体"/>
          <w:sz w:val="24"/>
          <w:szCs w:val="24"/>
          <w:highlight w:val="none"/>
          <w:lang w:bidi="ar"/>
        </w:rPr>
        <w:t>。</w:t>
      </w:r>
    </w:p>
    <w:p w14:paraId="7516EBD9">
      <w:pPr>
        <w:numPr>
          <w:ilvl w:val="0"/>
          <w:numId w:val="0"/>
        </w:numPr>
        <w:spacing w:line="360" w:lineRule="auto"/>
        <w:ind w:leftChars="0" w:firstLine="480" w:firstLineChars="200"/>
        <w:outlineLvl w:val="9"/>
        <w:rPr>
          <w:rFonts w:hint="eastAsia" w:ascii="宋体" w:hAnsi="宋体" w:eastAsia="宋体" w:cs="宋体"/>
          <w:color w:val="auto"/>
          <w:sz w:val="24"/>
          <w:szCs w:val="24"/>
          <w:highlight w:val="none"/>
        </w:rPr>
      </w:pPr>
      <w:bookmarkStart w:id="86" w:name="_GoBack"/>
      <w:bookmarkEnd w:id="86"/>
      <w:r>
        <w:rPr>
          <w:rFonts w:hint="eastAsia" w:ascii="宋体" w:hAnsi="宋体" w:eastAsia="宋体" w:cs="宋体"/>
          <w:color w:val="auto"/>
          <w:sz w:val="24"/>
          <w:szCs w:val="24"/>
          <w:highlight w:val="none"/>
          <w:lang w:eastAsia="zh-CN" w:bidi="ar"/>
        </w:rPr>
        <w:t>（</w:t>
      </w:r>
      <w:r>
        <w:rPr>
          <w:rFonts w:hint="eastAsia" w:ascii="宋体" w:hAnsi="宋体" w:eastAsia="宋体" w:cs="宋体"/>
          <w:color w:val="auto"/>
          <w:sz w:val="24"/>
          <w:szCs w:val="24"/>
          <w:highlight w:val="none"/>
          <w:lang w:val="en-US" w:eastAsia="zh-CN" w:bidi="ar"/>
        </w:rPr>
        <w:t>五）</w:t>
      </w:r>
      <w:r>
        <w:rPr>
          <w:rFonts w:hint="eastAsia" w:ascii="宋体" w:hAnsi="宋体" w:cs="宋体"/>
          <w:sz w:val="24"/>
          <w:szCs w:val="24"/>
          <w:highlight w:val="none"/>
          <w:lang w:bidi="ar"/>
        </w:rPr>
        <w:t>残疾人福利性单位产品价格扣除</w:t>
      </w:r>
    </w:p>
    <w:p w14:paraId="2125CF69">
      <w:pPr>
        <w:numPr>
          <w:ilvl w:val="0"/>
          <w:numId w:val="0"/>
        </w:numPr>
        <w:spacing w:line="360" w:lineRule="auto"/>
        <w:ind w:leftChars="0" w:firstLine="480" w:firstLineChars="200"/>
        <w:rPr>
          <w:rFonts w:ascii="宋体" w:hAnsi="宋体" w:cs="宋体"/>
          <w:sz w:val="24"/>
          <w:szCs w:val="24"/>
          <w:highlight w:val="none"/>
        </w:rPr>
      </w:pPr>
      <w:r>
        <w:rPr>
          <w:rFonts w:hint="eastAsia" w:ascii="宋体" w:hAnsi="宋体" w:eastAsia="宋体" w:cs="宋体"/>
          <w:color w:val="auto"/>
          <w:sz w:val="24"/>
          <w:szCs w:val="24"/>
          <w:highlight w:val="none"/>
          <w:lang w:val="en-US" w:eastAsia="zh-CN" w:bidi="ar"/>
        </w:rPr>
        <w:t>1.</w:t>
      </w:r>
      <w:r>
        <w:rPr>
          <w:rFonts w:hint="eastAsia" w:ascii="宋体" w:hAnsi="宋体" w:cs="宋体"/>
          <w:sz w:val="24"/>
          <w:szCs w:val="24"/>
          <w:highlight w:val="none"/>
          <w:lang w:bidi="ar"/>
        </w:rPr>
        <w:t>残疾人福利性单位视同小型、微型企业，按上述条款享受评审中价格扣除。</w:t>
      </w:r>
    </w:p>
    <w:p w14:paraId="62A8AF3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720" w:firstLineChars="300"/>
        <w:textAlignment w:val="auto"/>
        <w:rPr>
          <w:rFonts w:hint="eastAsia" w:ascii="宋体" w:hAnsi="宋体" w:eastAsia="宋体" w:cs="宋体"/>
          <w:color w:val="auto"/>
          <w:sz w:val="24"/>
          <w:szCs w:val="24"/>
          <w:highlight w:val="none"/>
        </w:rPr>
      </w:pPr>
    </w:p>
    <w:p w14:paraId="7D8BCB10">
      <w:pPr>
        <w:numPr>
          <w:ilvl w:val="0"/>
          <w:numId w:val="0"/>
        </w:numPr>
        <w:spacing w:line="360" w:lineRule="auto"/>
        <w:ind w:leftChars="0" w:firstLine="480" w:firstLineChars="20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en-US" w:eastAsia="zh-CN" w:bidi="ar"/>
        </w:rPr>
        <w:t>2.</w:t>
      </w:r>
      <w:r>
        <w:rPr>
          <w:rFonts w:hint="eastAsia" w:ascii="宋体" w:hAnsi="宋体" w:cs="宋体"/>
          <w:bCs/>
          <w:sz w:val="24"/>
          <w:szCs w:val="24"/>
          <w:highlight w:val="none"/>
          <w:lang w:bidi="ar"/>
        </w:rPr>
        <w:t>根据财政部、民政部、中国残疾人联合会印发的《关于促进残疾人就业政府采购政策的通知》（财库〔2017〕141号）的规定，符合条件的残疾人福利性单位在参加政府采购活动时，应当提供该通知规定的《残疾人福利性单位声明函》（格式见</w:t>
      </w:r>
      <w:r>
        <w:rPr>
          <w:rFonts w:hint="eastAsia" w:cs="宋体"/>
          <w:bCs/>
          <w:sz w:val="24"/>
          <w:szCs w:val="24"/>
          <w:highlight w:val="none"/>
          <w:lang w:eastAsia="zh-CN" w:bidi="ar"/>
        </w:rPr>
        <w:t>第五章</w:t>
      </w:r>
      <w:r>
        <w:rPr>
          <w:rFonts w:hint="eastAsia" w:cs="宋体"/>
          <w:bCs/>
          <w:sz w:val="24"/>
          <w:szCs w:val="24"/>
          <w:highlight w:val="none"/>
          <w:lang w:val="en-US" w:eastAsia="zh-CN" w:bidi="ar"/>
        </w:rPr>
        <w:t>遴选响应</w:t>
      </w:r>
      <w:r>
        <w:rPr>
          <w:rFonts w:hint="eastAsia" w:ascii="宋体" w:hAnsi="宋体" w:cs="宋体"/>
          <w:bCs/>
          <w:sz w:val="24"/>
          <w:szCs w:val="24"/>
          <w:highlight w:val="none"/>
          <w:lang w:bidi="ar"/>
        </w:rPr>
        <w:t>文件格式），并对</w:t>
      </w:r>
      <w:r>
        <w:rPr>
          <w:rFonts w:hint="eastAsia" w:ascii="宋体" w:hAnsi="宋体" w:cs="宋体"/>
          <w:sz w:val="24"/>
          <w:szCs w:val="24"/>
          <w:highlight w:val="none"/>
          <w:lang w:bidi="ar"/>
        </w:rPr>
        <w:t>声明的真实性负责。一旦中标将在中标公告中公告其声明函，接受社会监督。投标人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ascii="宋体" w:hAnsi="宋体" w:cs="宋体"/>
          <w:sz w:val="24"/>
          <w:szCs w:val="24"/>
          <w:highlight w:val="none"/>
          <w:lang w:bidi="ar"/>
        </w:rPr>
        <w:t>提供的《残疾人福利性单位声明函》与事实不符的，依照《</w:t>
      </w:r>
      <w:r>
        <w:rPr>
          <w:rFonts w:hint="eastAsia" w:ascii="宋体" w:hAnsi="宋体" w:cs="宋体"/>
          <w:bCs/>
          <w:sz w:val="24"/>
          <w:szCs w:val="24"/>
          <w:highlight w:val="none"/>
          <w:lang w:bidi="ar"/>
        </w:rPr>
        <w:t>中华人民共和国政府采购法</w:t>
      </w:r>
      <w:r>
        <w:rPr>
          <w:rFonts w:hint="eastAsia" w:ascii="宋体" w:hAnsi="宋体" w:cs="宋体"/>
          <w:sz w:val="24"/>
          <w:szCs w:val="24"/>
          <w:highlight w:val="none"/>
          <w:lang w:bidi="ar"/>
        </w:rPr>
        <w:t>》第七十七条第一款的规定追究法律责任。</w:t>
      </w:r>
    </w:p>
    <w:p w14:paraId="69633FEC">
      <w:pPr>
        <w:numPr>
          <w:ilvl w:val="0"/>
          <w:numId w:val="0"/>
        </w:numPr>
        <w:tabs>
          <w:tab w:val="left" w:pos="567"/>
        </w:tabs>
        <w:spacing w:line="360" w:lineRule="auto"/>
        <w:rPr>
          <w:rFonts w:hint="eastAsia" w:ascii="宋体" w:hAnsi="宋体" w:cs="宋体"/>
          <w:sz w:val="24"/>
          <w:szCs w:val="24"/>
          <w:highlight w:val="none"/>
          <w:lang w:bidi="ar"/>
        </w:rPr>
      </w:pPr>
      <w:r>
        <w:rPr>
          <w:rFonts w:hint="eastAsia" w:cs="宋体"/>
          <w:b/>
          <w:bCs/>
          <w:sz w:val="24"/>
          <w:szCs w:val="24"/>
          <w:highlight w:val="none"/>
          <w:lang w:val="en-US" w:eastAsia="zh-CN" w:bidi="ar"/>
        </w:rPr>
        <w:t>注意：</w:t>
      </w:r>
      <w:r>
        <w:rPr>
          <w:rFonts w:hint="eastAsia" w:ascii="宋体" w:hAnsi="宋体" w:cs="宋体"/>
          <w:b/>
          <w:bCs/>
          <w:sz w:val="24"/>
          <w:szCs w:val="24"/>
          <w:highlight w:val="none"/>
          <w:lang w:bidi="ar"/>
        </w:rPr>
        <w:t>投标人</w:t>
      </w:r>
      <w:r>
        <w:rPr>
          <w:rFonts w:hint="eastAsia" w:cs="宋体"/>
          <w:b/>
          <w:bCs/>
          <w:sz w:val="24"/>
          <w:szCs w:val="24"/>
          <w:highlight w:val="none"/>
          <w:lang w:eastAsia="zh-CN" w:bidi="ar"/>
        </w:rPr>
        <w:t>（</w:t>
      </w:r>
      <w:r>
        <w:rPr>
          <w:rFonts w:hint="eastAsia" w:cs="宋体"/>
          <w:b/>
          <w:bCs/>
          <w:sz w:val="24"/>
          <w:szCs w:val="24"/>
          <w:highlight w:val="none"/>
          <w:lang w:val="en-US" w:eastAsia="zh-CN" w:bidi="ar"/>
        </w:rPr>
        <w:t>响应单位</w:t>
      </w:r>
      <w:r>
        <w:rPr>
          <w:rFonts w:hint="eastAsia" w:cs="宋体"/>
          <w:b/>
          <w:bCs/>
          <w:sz w:val="24"/>
          <w:szCs w:val="24"/>
          <w:highlight w:val="none"/>
          <w:lang w:eastAsia="zh-CN" w:bidi="ar"/>
        </w:rPr>
        <w:t>）</w:t>
      </w:r>
      <w:r>
        <w:rPr>
          <w:rFonts w:hint="eastAsia" w:ascii="宋体" w:hAnsi="宋体" w:cs="宋体"/>
          <w:b/>
          <w:bCs/>
          <w:sz w:val="24"/>
          <w:szCs w:val="24"/>
          <w:highlight w:val="none"/>
          <w:lang w:bidi="ar"/>
        </w:rPr>
        <w:t>同时为小型、微型企业、监狱企业、残疾人福利性单位任两种或以上情况的</w:t>
      </w:r>
      <w:r>
        <w:rPr>
          <w:rFonts w:hint="eastAsia" w:cs="宋体"/>
          <w:b/>
          <w:bCs/>
          <w:sz w:val="24"/>
          <w:szCs w:val="24"/>
          <w:highlight w:val="none"/>
          <w:lang w:eastAsia="zh-CN" w:bidi="ar"/>
        </w:rPr>
        <w:t>，在</w:t>
      </w:r>
      <w:r>
        <w:rPr>
          <w:rFonts w:hint="eastAsia" w:ascii="宋体" w:hAnsi="宋体" w:cs="宋体"/>
          <w:b/>
          <w:bCs/>
          <w:sz w:val="24"/>
          <w:szCs w:val="24"/>
          <w:highlight w:val="none"/>
          <w:lang w:bidi="ar"/>
        </w:rPr>
        <w:t>评审中只享受一次价格扣除，不重复进行价格扣除</w:t>
      </w:r>
      <w:r>
        <w:rPr>
          <w:rFonts w:hint="eastAsia" w:ascii="宋体" w:hAnsi="宋体" w:cs="宋体"/>
          <w:sz w:val="24"/>
          <w:szCs w:val="24"/>
          <w:highlight w:val="none"/>
          <w:lang w:bidi="ar"/>
        </w:rPr>
        <w:t>。</w:t>
      </w:r>
    </w:p>
    <w:p w14:paraId="6B5089AC">
      <w:pPr>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before="157" w:beforeLines="50" w:line="360" w:lineRule="auto"/>
        <w:textAlignment w:val="auto"/>
        <w:outlineLvl w:val="0"/>
        <w:rPr>
          <w:rFonts w:hint="eastAsia" w:ascii="黑体" w:hAnsi="黑体" w:eastAsia="黑体" w:cs="黑体"/>
          <w:b/>
          <w:bCs/>
          <w:color w:val="auto"/>
          <w:sz w:val="28"/>
          <w:szCs w:val="28"/>
          <w:highlight w:val="none"/>
        </w:rPr>
      </w:pPr>
      <w:r>
        <w:rPr>
          <w:rFonts w:hint="eastAsia" w:ascii="宋体" w:hAnsi="宋体" w:eastAsia="宋体" w:cs="宋体"/>
          <w:b/>
          <w:bCs/>
          <w:color w:val="auto"/>
          <w:sz w:val="28"/>
          <w:szCs w:val="28"/>
          <w:highlight w:val="none"/>
          <w:lang w:val="en-US" w:eastAsia="zh-CN" w:bidi="ar"/>
        </w:rPr>
        <w:t>二、</w:t>
      </w:r>
      <w:r>
        <w:rPr>
          <w:rFonts w:hint="eastAsia" w:ascii="宋体" w:hAnsi="宋体" w:eastAsia="宋体" w:cs="宋体"/>
          <w:b/>
          <w:bCs/>
          <w:color w:val="auto"/>
          <w:sz w:val="28"/>
          <w:szCs w:val="28"/>
          <w:highlight w:val="none"/>
        </w:rPr>
        <w:t>符合本国产品标准</w:t>
      </w:r>
      <w:r>
        <w:rPr>
          <w:rFonts w:hint="eastAsia" w:cs="宋体"/>
          <w:b/>
          <w:bCs/>
          <w:color w:val="auto"/>
          <w:sz w:val="28"/>
          <w:szCs w:val="28"/>
          <w:highlight w:val="none"/>
          <w:lang w:val="en-US" w:eastAsia="zh-CN"/>
        </w:rPr>
        <w:t>产品</w:t>
      </w:r>
      <w:r>
        <w:rPr>
          <w:rFonts w:hint="eastAsia" w:ascii="宋体" w:hAnsi="宋体" w:eastAsia="宋体" w:cs="宋体"/>
          <w:b/>
          <w:bCs/>
          <w:color w:val="auto"/>
          <w:sz w:val="28"/>
          <w:szCs w:val="28"/>
          <w:highlight w:val="none"/>
          <w:lang w:bidi="ar"/>
        </w:rPr>
        <w:t>价格扣除</w:t>
      </w:r>
    </w:p>
    <w:p w14:paraId="011A45DA">
      <w:pPr>
        <w:pStyle w:val="13"/>
        <w:keepNext w:val="0"/>
        <w:keepLines w:val="0"/>
        <w:pageBreakBefore w:val="0"/>
        <w:widowControl w:val="0"/>
        <w:kinsoku/>
        <w:wordWrap/>
        <w:overflowPunct/>
        <w:topLinePunct w:val="0"/>
        <w:autoSpaceDE/>
        <w:autoSpaceDN/>
        <w:bidi w:val="0"/>
        <w:adjustRightInd/>
        <w:snapToGrid/>
        <w:spacing w:before="0" w:after="0" w:line="360" w:lineRule="auto"/>
        <w:ind w:left="0" w:leftChars="0" w:firstLine="480" w:firstLineChars="200"/>
        <w:jc w:val="left"/>
        <w:textAlignment w:val="auto"/>
        <w:rPr>
          <w:rFonts w:hint="eastAsia" w:ascii="宋体" w:hAnsi="宋体" w:eastAsia="宋体" w:cs="宋体"/>
          <w:b w:val="0"/>
          <w:bCs w:val="0"/>
          <w:color w:val="auto"/>
          <w:kern w:val="0"/>
          <w:sz w:val="24"/>
          <w:szCs w:val="21"/>
          <w:highlight w:val="none"/>
          <w:lang w:val="en-US" w:eastAsia="zh-CN" w:bidi="ar-SA"/>
        </w:rPr>
      </w:pPr>
      <w:r>
        <w:rPr>
          <w:rFonts w:hint="eastAsia" w:ascii="宋体" w:hAnsi="宋体" w:eastAsia="宋体" w:cs="宋体"/>
          <w:b w:val="0"/>
          <w:bCs w:val="0"/>
          <w:color w:val="auto"/>
          <w:kern w:val="0"/>
          <w:sz w:val="24"/>
          <w:szCs w:val="21"/>
          <w:highlight w:val="none"/>
          <w:lang w:val="en-US" w:eastAsia="zh-CN" w:bidi="ar-SA"/>
        </w:rPr>
        <w:t>根据《国务院办公厅关于在政府采购中实施本国产品标准及相关政策的通知》（国办发〔2025〕34号）的规定，符合本国产品标准享受评审中价格扣除</w:t>
      </w:r>
      <w:r>
        <w:rPr>
          <w:rFonts w:hint="eastAsia" w:ascii="宋体" w:hAnsi="宋体" w:cs="宋体"/>
          <w:b w:val="0"/>
          <w:bCs w:val="0"/>
          <w:color w:val="auto"/>
          <w:kern w:val="0"/>
          <w:sz w:val="24"/>
          <w:szCs w:val="21"/>
          <w:highlight w:val="none"/>
          <w:lang w:val="en-US" w:eastAsia="zh-CN" w:bidi="ar-SA"/>
        </w:rPr>
        <w:t>。</w:t>
      </w:r>
      <w:r>
        <w:rPr>
          <w:rFonts w:hint="eastAsia" w:ascii="宋体" w:hAnsi="宋体" w:eastAsia="宋体" w:cs="宋体"/>
          <w:b w:val="0"/>
          <w:bCs w:val="0"/>
          <w:color w:val="auto"/>
          <w:kern w:val="0"/>
          <w:sz w:val="24"/>
          <w:szCs w:val="21"/>
          <w:highlight w:val="none"/>
          <w:lang w:val="en-US" w:eastAsia="zh-CN" w:bidi="ar-SA"/>
        </w:rPr>
        <w:t>响应</w:t>
      </w:r>
      <w:r>
        <w:rPr>
          <w:rFonts w:hint="eastAsia" w:ascii="宋体" w:hAnsi="宋体" w:cs="宋体"/>
          <w:b w:val="0"/>
          <w:bCs w:val="0"/>
          <w:color w:val="auto"/>
          <w:kern w:val="0"/>
          <w:sz w:val="24"/>
          <w:szCs w:val="21"/>
          <w:highlight w:val="none"/>
          <w:lang w:val="en-US" w:eastAsia="zh-CN" w:bidi="ar-SA"/>
        </w:rPr>
        <w:t>的</w:t>
      </w:r>
      <w:r>
        <w:rPr>
          <w:rFonts w:hint="eastAsia" w:ascii="宋体" w:hAnsi="宋体" w:eastAsia="宋体" w:cs="宋体"/>
          <w:b w:val="0"/>
          <w:bCs w:val="0"/>
          <w:color w:val="auto"/>
          <w:kern w:val="0"/>
          <w:sz w:val="24"/>
          <w:szCs w:val="21"/>
          <w:highlight w:val="none"/>
          <w:lang w:val="en-US" w:eastAsia="zh-CN" w:bidi="ar-SA"/>
        </w:rPr>
        <w:t>产品</w:t>
      </w:r>
      <w:r>
        <w:rPr>
          <w:rFonts w:hint="eastAsia" w:ascii="宋体" w:hAnsi="宋体" w:cs="宋体"/>
          <w:b w:val="0"/>
          <w:bCs w:val="0"/>
          <w:color w:val="auto"/>
          <w:kern w:val="0"/>
          <w:sz w:val="24"/>
          <w:szCs w:val="21"/>
          <w:highlight w:val="none"/>
          <w:lang w:val="en-US" w:eastAsia="zh-CN" w:bidi="ar-SA"/>
        </w:rPr>
        <w:t>须符合文件中</w:t>
      </w:r>
      <w:r>
        <w:rPr>
          <w:rFonts w:hint="eastAsia" w:ascii="宋体" w:hAnsi="宋体" w:eastAsia="宋体" w:cs="宋体"/>
          <w:b w:val="0"/>
          <w:bCs w:val="0"/>
          <w:color w:val="auto"/>
          <w:kern w:val="0"/>
          <w:sz w:val="24"/>
          <w:szCs w:val="21"/>
          <w:highlight w:val="none"/>
          <w:lang w:val="en-US" w:eastAsia="zh-CN" w:bidi="ar-SA"/>
        </w:rPr>
        <w:t>本国产品</w:t>
      </w:r>
      <w:r>
        <w:rPr>
          <w:rFonts w:hint="eastAsia" w:ascii="宋体" w:hAnsi="宋体" w:cs="宋体"/>
          <w:b w:val="0"/>
          <w:bCs w:val="0"/>
          <w:color w:val="auto"/>
          <w:kern w:val="0"/>
          <w:sz w:val="24"/>
          <w:szCs w:val="21"/>
          <w:highlight w:val="none"/>
          <w:lang w:val="en-US" w:eastAsia="zh-CN" w:bidi="ar-SA"/>
        </w:rPr>
        <w:t>标准的产品条件并</w:t>
      </w:r>
      <w:r>
        <w:rPr>
          <w:rFonts w:hint="eastAsia" w:ascii="宋体" w:hAnsi="宋体" w:eastAsia="宋体" w:cs="宋体"/>
          <w:b w:val="0"/>
          <w:bCs w:val="0"/>
          <w:color w:val="auto"/>
          <w:kern w:val="0"/>
          <w:sz w:val="24"/>
          <w:szCs w:val="21"/>
          <w:highlight w:val="none"/>
          <w:lang w:val="en-US" w:eastAsia="zh-CN" w:bidi="ar-SA"/>
        </w:rPr>
        <w:t>正确提供相关证明材料</w:t>
      </w:r>
      <w:r>
        <w:rPr>
          <w:rFonts w:hint="eastAsia" w:ascii="宋体" w:hAnsi="宋体" w:cs="宋体"/>
          <w:b w:val="0"/>
          <w:bCs w:val="0"/>
          <w:color w:val="auto"/>
          <w:kern w:val="0"/>
          <w:sz w:val="24"/>
          <w:szCs w:val="21"/>
          <w:highlight w:val="none"/>
          <w:lang w:val="en-US" w:eastAsia="zh-CN" w:bidi="ar-SA"/>
        </w:rPr>
        <w:t>，</w:t>
      </w:r>
      <w:r>
        <w:rPr>
          <w:rFonts w:hint="eastAsia" w:ascii="宋体" w:hAnsi="宋体" w:eastAsia="宋体" w:cs="宋体"/>
          <w:b w:val="0"/>
          <w:bCs w:val="0"/>
          <w:color w:val="auto"/>
          <w:kern w:val="0"/>
          <w:sz w:val="24"/>
          <w:szCs w:val="21"/>
          <w:highlight w:val="none"/>
          <w:lang w:val="en-US" w:eastAsia="zh-CN" w:bidi="ar-SA"/>
        </w:rPr>
        <w:t>详细要求见遴选响应文件“材料6：符合政府采购优惠政策的证明材料第4点”内容</w:t>
      </w:r>
      <w:r>
        <w:rPr>
          <w:rFonts w:hint="eastAsia" w:ascii="宋体" w:hAnsi="宋体" w:cs="宋体"/>
          <w:b w:val="0"/>
          <w:bCs w:val="0"/>
          <w:color w:val="auto"/>
          <w:kern w:val="0"/>
          <w:sz w:val="24"/>
          <w:szCs w:val="21"/>
          <w:highlight w:val="none"/>
          <w:lang w:val="en-US" w:eastAsia="zh-CN" w:bidi="ar-SA"/>
        </w:rPr>
        <w:t>。</w:t>
      </w:r>
    </w:p>
    <w:p w14:paraId="36675944">
      <w:pPr>
        <w:pStyle w:val="13"/>
        <w:keepNext w:val="0"/>
        <w:keepLines w:val="0"/>
        <w:pageBreakBefore w:val="0"/>
        <w:widowControl w:val="0"/>
        <w:kinsoku/>
        <w:wordWrap/>
        <w:overflowPunct/>
        <w:topLinePunct w:val="0"/>
        <w:autoSpaceDE/>
        <w:autoSpaceDN/>
        <w:bidi w:val="0"/>
        <w:spacing w:beforeLines="50" w:afterLines="50" w:line="240" w:lineRule="auto"/>
        <w:ind w:left="0" w:leftChars="0" w:firstLine="0" w:firstLineChars="0"/>
        <w:jc w:val="center"/>
        <w:textAlignment w:val="auto"/>
        <w:rPr>
          <w:rFonts w:ascii="方正小标宋_GBK" w:eastAsia="方正小标宋_GBK"/>
          <w:b w:val="0"/>
          <w:color w:val="auto"/>
          <w:sz w:val="44"/>
          <w:szCs w:val="44"/>
          <w:highlight w:val="none"/>
        </w:rPr>
      </w:pPr>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二</w:t>
      </w:r>
      <w:r>
        <w:rPr>
          <w:rFonts w:hint="eastAsia" w:ascii="黑体" w:hAnsi="黑体" w:eastAsia="黑体" w:cs="黑体"/>
          <w:b w:val="0"/>
          <w:color w:val="auto"/>
          <w:sz w:val="32"/>
          <w:szCs w:val="32"/>
          <w:highlight w:val="none"/>
        </w:rPr>
        <w:t>章  项目需求</w:t>
      </w:r>
      <w:bookmarkEnd w:id="0"/>
    </w:p>
    <w:p w14:paraId="43D02BA7">
      <w:pPr>
        <w:pStyle w:val="24"/>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before="157" w:beforeLines="50" w:after="157" w:afterLines="50" w:line="240" w:lineRule="auto"/>
        <w:ind w:firstLine="562" w:firstLineChars="200"/>
        <w:textAlignment w:val="auto"/>
        <w:rPr>
          <w:rFonts w:hint="eastAsia" w:cs="宋体"/>
          <w:b/>
          <w:bCs/>
          <w:color w:val="auto"/>
          <w:sz w:val="28"/>
          <w:szCs w:val="28"/>
          <w:highlight w:val="none"/>
          <w:lang w:val="en-US" w:eastAsia="zh-CN"/>
        </w:rPr>
      </w:pPr>
      <w:r>
        <w:rPr>
          <w:rFonts w:hint="eastAsia" w:cs="宋体"/>
          <w:b/>
          <w:bCs/>
          <w:color w:val="auto"/>
          <w:sz w:val="28"/>
          <w:szCs w:val="28"/>
          <w:highlight w:val="none"/>
          <w:lang w:val="en-US" w:eastAsia="zh-CN"/>
        </w:rPr>
        <w:t>一、技术要求</w:t>
      </w:r>
    </w:p>
    <w:p w14:paraId="467D415B">
      <w:pPr>
        <w:keepNext w:val="0"/>
        <w:keepLines w:val="0"/>
        <w:pageBreakBefore w:val="0"/>
        <w:widowControl w:val="0"/>
        <w:kinsoku/>
        <w:wordWrap/>
        <w:overflowPunct/>
        <w:topLinePunct w:val="0"/>
        <w:autoSpaceDE/>
        <w:autoSpaceDN/>
        <w:bidi w:val="0"/>
        <w:ind w:left="0" w:leftChars="0" w:firstLine="720" w:firstLineChars="300"/>
        <w:textAlignment w:val="auto"/>
        <w:rPr>
          <w:rFonts w:hint="default"/>
          <w:color w:val="auto"/>
          <w:highlight w:val="none"/>
          <w:lang w:val="en-US" w:eastAsia="zh-CN"/>
        </w:rPr>
      </w:pPr>
      <w:r>
        <w:rPr>
          <w:rFonts w:hint="eastAsia"/>
          <w:color w:val="auto"/>
          <w:highlight w:val="none"/>
          <w:lang w:val="en-US" w:eastAsia="zh-CN"/>
        </w:rPr>
        <w:t>具体见医用耗材遴选公告的项目需求</w:t>
      </w:r>
    </w:p>
    <w:p w14:paraId="38E84738">
      <w:pPr>
        <w:pStyle w:val="24"/>
        <w:keepNext w:val="0"/>
        <w:keepLines w:val="0"/>
        <w:pageBreakBefore w:val="0"/>
        <w:widowControl w:val="0"/>
        <w:numPr>
          <w:ilvl w:val="0"/>
          <w:numId w:val="0"/>
        </w:numPr>
        <w:tabs>
          <w:tab w:val="left" w:pos="312"/>
        </w:tabs>
        <w:kinsoku/>
        <w:wordWrap/>
        <w:overflowPunct/>
        <w:topLinePunct w:val="0"/>
        <w:autoSpaceDE/>
        <w:autoSpaceDN/>
        <w:bidi w:val="0"/>
        <w:adjustRightInd w:val="0"/>
        <w:snapToGrid w:val="0"/>
        <w:spacing w:before="157" w:beforeLines="50" w:after="157" w:afterLines="50" w:line="240" w:lineRule="auto"/>
        <w:ind w:firstLine="562" w:firstLineChars="200"/>
        <w:textAlignment w:val="auto"/>
        <w:rPr>
          <w:rFonts w:hint="eastAsia" w:cs="宋体"/>
          <w:b/>
          <w:bCs/>
          <w:color w:val="auto"/>
          <w:sz w:val="28"/>
          <w:szCs w:val="28"/>
          <w:highlight w:val="none"/>
          <w:lang w:val="en-US" w:eastAsia="zh-CN"/>
        </w:rPr>
      </w:pPr>
      <w:bookmarkStart w:id="2" w:name="_Toc31866"/>
      <w:bookmarkStart w:id="3" w:name="_Toc128037686"/>
      <w:r>
        <w:rPr>
          <w:rFonts w:hint="eastAsia" w:cs="宋体"/>
          <w:b/>
          <w:bCs/>
          <w:color w:val="auto"/>
          <w:sz w:val="28"/>
          <w:szCs w:val="28"/>
          <w:highlight w:val="none"/>
          <w:lang w:val="en-US" w:eastAsia="zh-CN"/>
        </w:rPr>
        <w:t>二、商务需求★</w:t>
      </w:r>
    </w:p>
    <w:p w14:paraId="3F35A7F4">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w:t>
      </w:r>
      <w:r>
        <w:rPr>
          <w:rFonts w:hint="eastAsia"/>
          <w:color w:val="auto"/>
          <w:highlight w:val="none"/>
        </w:rPr>
        <w:t>供货期：签订合同之日起24个月。</w:t>
      </w:r>
    </w:p>
    <w:p w14:paraId="514367ED">
      <w:pPr>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二</w:t>
      </w:r>
      <w:r>
        <w:rPr>
          <w:rFonts w:hint="eastAsia"/>
          <w:color w:val="auto"/>
          <w:highlight w:val="none"/>
          <w:lang w:eastAsia="zh-CN"/>
        </w:rPr>
        <w:t>）</w:t>
      </w:r>
      <w:r>
        <w:rPr>
          <w:rFonts w:hint="eastAsia"/>
          <w:color w:val="auto"/>
          <w:highlight w:val="none"/>
        </w:rPr>
        <w:t>产品在医院临床试用期为1个月，若一个月内收到产品质量投诉且经采购</w:t>
      </w:r>
      <w:r>
        <w:rPr>
          <w:rFonts w:hint="eastAsia"/>
          <w:color w:val="auto"/>
          <w:highlight w:val="none"/>
          <w:lang w:val="en-US" w:eastAsia="zh-CN"/>
        </w:rPr>
        <w:t>方</w:t>
      </w:r>
      <w:r>
        <w:rPr>
          <w:rFonts w:hint="eastAsia"/>
          <w:color w:val="auto"/>
          <w:highlight w:val="none"/>
        </w:rPr>
        <w:t>或政府相关部门（包括卫生行政部门、药品监督管理部门等）确认是有效投诉的，</w:t>
      </w:r>
      <w:r>
        <w:rPr>
          <w:rFonts w:hint="eastAsia"/>
          <w:color w:val="auto"/>
          <w:highlight w:val="none"/>
          <w:lang w:eastAsia="zh-CN"/>
        </w:rPr>
        <w:t>采购方</w:t>
      </w:r>
      <w:r>
        <w:rPr>
          <w:rFonts w:hint="eastAsia"/>
          <w:color w:val="auto"/>
          <w:highlight w:val="none"/>
        </w:rPr>
        <w:t>有权单方面解除本协议，</w:t>
      </w:r>
      <w:r>
        <w:rPr>
          <w:rFonts w:hint="eastAsia"/>
          <w:color w:val="auto"/>
          <w:highlight w:val="none"/>
          <w:lang w:val="en-US" w:eastAsia="zh-CN"/>
        </w:rPr>
        <w:t>仍</w:t>
      </w:r>
      <w:r>
        <w:rPr>
          <w:rFonts w:hint="eastAsia"/>
          <w:color w:val="auto"/>
          <w:highlight w:val="none"/>
        </w:rPr>
        <w:t>需赔偿因上述事宜给采购</w:t>
      </w:r>
      <w:r>
        <w:rPr>
          <w:rFonts w:hint="eastAsia"/>
          <w:color w:val="auto"/>
          <w:highlight w:val="none"/>
          <w:lang w:val="en-US" w:eastAsia="zh-CN"/>
        </w:rPr>
        <w:t>方</w:t>
      </w:r>
      <w:r>
        <w:rPr>
          <w:rFonts w:hint="eastAsia"/>
          <w:color w:val="auto"/>
          <w:highlight w:val="none"/>
        </w:rPr>
        <w:t>及第三方造成的损失。</w:t>
      </w:r>
    </w:p>
    <w:p w14:paraId="27A8D822">
      <w:pPr>
        <w:numPr>
          <w:ilvl w:val="0"/>
          <w:numId w:val="0"/>
        </w:numPr>
        <w:spacing w:line="360" w:lineRule="auto"/>
        <w:ind w:firstLine="480" w:firstLineChars="200"/>
        <w:rPr>
          <w:rFonts w:hint="eastAsia"/>
          <w:color w:val="auto"/>
          <w:highlight w:val="none"/>
          <w:lang w:val="en-US" w:eastAsia="zh-CN"/>
        </w:rPr>
      </w:pPr>
      <w:r>
        <w:rPr>
          <w:rFonts w:hint="eastAsia"/>
          <w:color w:val="auto"/>
          <w:highlight w:val="none"/>
          <w:shd w:val="clear" w:fill="FFFFFF" w:themeFill="background1"/>
          <w:lang w:eastAsia="zh-CN"/>
        </w:rPr>
        <w:t>（</w:t>
      </w:r>
      <w:r>
        <w:rPr>
          <w:rFonts w:hint="eastAsia"/>
          <w:color w:val="auto"/>
          <w:highlight w:val="none"/>
          <w:shd w:val="clear" w:fill="FFFFFF" w:themeFill="background1"/>
          <w:lang w:val="en-US" w:eastAsia="zh-CN"/>
        </w:rPr>
        <w:t>三</w:t>
      </w:r>
      <w:r>
        <w:rPr>
          <w:rFonts w:hint="eastAsia"/>
          <w:color w:val="auto"/>
          <w:highlight w:val="none"/>
          <w:shd w:val="clear" w:fill="FFFFFF" w:themeFill="background1"/>
          <w:lang w:eastAsia="zh-CN"/>
        </w:rPr>
        <w:t>）</w:t>
      </w:r>
      <w:r>
        <w:rPr>
          <w:rFonts w:hint="eastAsia"/>
          <w:color w:val="auto"/>
          <w:highlight w:val="none"/>
          <w:shd w:val="clear" w:fill="FFFFFF" w:themeFill="background1"/>
          <w:lang w:val="en-US" w:eastAsia="zh-CN"/>
        </w:rPr>
        <w:t>乙方</w:t>
      </w:r>
      <w:r>
        <w:rPr>
          <w:rFonts w:hint="eastAsia"/>
          <w:color w:val="auto"/>
          <w:highlight w:val="none"/>
          <w:shd w:val="clear" w:fill="FFFFFF" w:themeFill="background1"/>
        </w:rPr>
        <w:t>承诺《货品清单》中在“</w:t>
      </w:r>
      <w:r>
        <w:rPr>
          <w:rFonts w:hint="eastAsia"/>
          <w:color w:val="auto"/>
          <w:highlight w:val="none"/>
          <w:shd w:val="clear" w:fill="FFFFFF" w:themeFill="background1"/>
          <w:lang w:eastAsia="zh-CN"/>
        </w:rPr>
        <w:t>深圳市医用耗材阳光交易和监管平台</w:t>
      </w:r>
      <w:r>
        <w:rPr>
          <w:rFonts w:hint="eastAsia"/>
          <w:color w:val="auto"/>
          <w:highlight w:val="none"/>
          <w:shd w:val="clear" w:fill="FFFFFF" w:themeFill="background1"/>
        </w:rPr>
        <w:t>”(以下简称平台</w:t>
      </w:r>
      <w:r>
        <w:rPr>
          <w:rFonts w:hint="eastAsia"/>
          <w:color w:val="auto"/>
          <w:highlight w:val="none"/>
          <w:shd w:val="clear" w:fill="FFFFFF" w:themeFill="background1"/>
          <w:lang w:eastAsia="zh-CN"/>
        </w:rPr>
        <w:t>）</w:t>
      </w:r>
      <w:r>
        <w:rPr>
          <w:rFonts w:hint="eastAsia"/>
          <w:color w:val="auto"/>
          <w:highlight w:val="none"/>
          <w:shd w:val="clear" w:fill="FFFFFF" w:themeFill="background1"/>
        </w:rPr>
        <w:t>上挂网的货品执行线上交易</w:t>
      </w:r>
      <w:r>
        <w:rPr>
          <w:rFonts w:hint="eastAsia"/>
          <w:color w:val="auto"/>
          <w:highlight w:val="none"/>
          <w:shd w:val="clear" w:fill="FFFFFF" w:themeFill="background1"/>
          <w:lang w:eastAsia="zh-CN"/>
        </w:rPr>
        <w:t>（</w:t>
      </w:r>
      <w:r>
        <w:rPr>
          <w:rFonts w:hint="eastAsia" w:ascii="宋体" w:hAnsi="宋体" w:eastAsia="宋体" w:cs="宋体"/>
          <w:i w:val="0"/>
          <w:iCs w:val="0"/>
          <w:caps w:val="0"/>
          <w:color w:val="000000" w:themeColor="text1"/>
          <w:spacing w:val="0"/>
          <w:kern w:val="0"/>
          <w:sz w:val="24"/>
          <w:szCs w:val="24"/>
          <w:highlight w:val="none"/>
          <w:lang w:val="en-US" w:eastAsia="zh-CN" w:bidi="ar"/>
          <w14:textFill>
            <w14:solidFill>
              <w14:schemeClr w14:val="tx1"/>
            </w14:solidFill>
          </w14:textFill>
        </w:rPr>
        <w:t>非医疗器械管理或消字号产品或同类产品未上平台的医用耗材除外</w:t>
      </w:r>
      <w:r>
        <w:rPr>
          <w:rFonts w:hint="eastAsia"/>
          <w:color w:val="auto"/>
          <w:highlight w:val="none"/>
          <w:shd w:val="clear" w:fill="FFFFFF" w:themeFill="background1"/>
          <w:lang w:eastAsia="zh-CN"/>
        </w:rPr>
        <w:t>）</w:t>
      </w:r>
      <w:r>
        <w:rPr>
          <w:rFonts w:hint="eastAsia"/>
          <w:color w:val="auto"/>
          <w:highlight w:val="none"/>
          <w:shd w:val="clear" w:fill="FFFFFF" w:themeFill="background1"/>
        </w:rPr>
        <w:t>。</w:t>
      </w:r>
      <w:r>
        <w:rPr>
          <w:rFonts w:hint="eastAsia" w:ascii="宋体" w:hAnsi="宋体" w:eastAsia="宋体" w:cs="宋体"/>
          <w:color w:val="auto"/>
          <w:sz w:val="24"/>
          <w:szCs w:val="24"/>
          <w:highlight w:val="none"/>
          <w:shd w:val="clear" w:fill="FFFFFF" w:themeFill="background1"/>
          <w:lang w:val="en-US" w:eastAsia="zh-CN"/>
        </w:rPr>
        <w:t>如阳光</w:t>
      </w:r>
      <w:r>
        <w:rPr>
          <w:rFonts w:hint="eastAsia" w:ascii="宋体" w:hAnsi="宋体" w:eastAsia="宋体" w:cs="宋体"/>
          <w:color w:val="auto"/>
          <w:sz w:val="24"/>
          <w:szCs w:val="24"/>
          <w:highlight w:val="none"/>
          <w:lang w:val="en-US" w:eastAsia="zh-CN"/>
        </w:rPr>
        <w:t>平台暂无目录，</w:t>
      </w:r>
      <w:r>
        <w:rPr>
          <w:rFonts w:hint="eastAsia" w:cs="宋体"/>
          <w:color w:val="auto"/>
          <w:sz w:val="24"/>
          <w:szCs w:val="24"/>
          <w:highlight w:val="none"/>
          <w:lang w:val="en-US" w:eastAsia="zh-CN"/>
        </w:rPr>
        <w:t>遴选响应单位</w:t>
      </w:r>
      <w:r>
        <w:rPr>
          <w:rFonts w:hint="eastAsia" w:ascii="宋体" w:hAnsi="宋体" w:eastAsia="宋体" w:cs="宋体"/>
          <w:color w:val="auto"/>
          <w:sz w:val="24"/>
          <w:szCs w:val="24"/>
          <w:highlight w:val="none"/>
          <w:lang w:val="en-US" w:eastAsia="zh-CN"/>
        </w:rPr>
        <w:t>需承诺在限定时间内完成备案，若不执行，采购人根据情况有权单方解除协议。</w:t>
      </w:r>
      <w:r>
        <w:rPr>
          <w:rFonts w:hint="eastAsia"/>
          <w:color w:val="auto"/>
          <w:highlight w:val="none"/>
        </w:rPr>
        <w:t>合同有效期内货品价格不得高于平台三色九段中的绿色段价格</w:t>
      </w:r>
      <w:r>
        <w:rPr>
          <w:rFonts w:hint="eastAsia"/>
          <w:color w:val="auto"/>
          <w:highlight w:val="none"/>
          <w:lang w:eastAsia="zh-CN"/>
        </w:rPr>
        <w:t>，</w:t>
      </w:r>
      <w:r>
        <w:rPr>
          <w:rFonts w:hint="eastAsia"/>
          <w:color w:val="auto"/>
          <w:highlight w:val="none"/>
        </w:rPr>
        <w:t>如遇平台价格下调，</w:t>
      </w:r>
      <w:r>
        <w:rPr>
          <w:rFonts w:hint="eastAsia"/>
          <w:color w:val="auto"/>
          <w:highlight w:val="none"/>
          <w:lang w:val="en-US" w:eastAsia="zh-CN"/>
        </w:rPr>
        <w:t>乙</w:t>
      </w:r>
      <w:r>
        <w:rPr>
          <w:rFonts w:hint="eastAsia"/>
          <w:color w:val="auto"/>
          <w:highlight w:val="none"/>
        </w:rPr>
        <w:t>方应主动调整供货价格。若不执行，</w:t>
      </w:r>
      <w:r>
        <w:rPr>
          <w:rFonts w:hint="eastAsia"/>
          <w:color w:val="auto"/>
          <w:highlight w:val="none"/>
          <w:lang w:val="en-US" w:eastAsia="zh-CN"/>
        </w:rPr>
        <w:t>采购</w:t>
      </w:r>
      <w:r>
        <w:rPr>
          <w:rFonts w:hint="eastAsia"/>
          <w:color w:val="auto"/>
          <w:highlight w:val="none"/>
        </w:rPr>
        <w:t>方有权单方解除本合同，</w:t>
      </w:r>
      <w:r>
        <w:rPr>
          <w:rFonts w:hint="eastAsia"/>
          <w:color w:val="auto"/>
          <w:highlight w:val="none"/>
          <w:lang w:val="en-US" w:eastAsia="zh-CN"/>
        </w:rPr>
        <w:t>乙</w:t>
      </w:r>
      <w:r>
        <w:rPr>
          <w:rFonts w:hint="eastAsia"/>
          <w:color w:val="auto"/>
          <w:highlight w:val="none"/>
        </w:rPr>
        <w:t>方应承担给甲方造成的全部经济损失，且纳入黑名单管理。</w:t>
      </w:r>
      <w:r>
        <w:rPr>
          <w:rFonts w:hint="eastAsia"/>
          <w:color w:val="auto"/>
          <w:highlight w:val="none"/>
          <w:lang w:val="en-US" w:eastAsia="zh-CN"/>
        </w:rPr>
        <w:t xml:space="preserve"> </w:t>
      </w:r>
    </w:p>
    <w:p w14:paraId="2F038AF3">
      <w:pPr>
        <w:pStyle w:val="24"/>
        <w:keepNext w:val="0"/>
        <w:keepLines w:val="0"/>
        <w:pageBreakBefore w:val="0"/>
        <w:widowControl w:val="0"/>
        <w:kinsoku/>
        <w:wordWrap/>
        <w:overflowPunct/>
        <w:topLinePunct w:val="0"/>
        <w:autoSpaceDE/>
        <w:autoSpaceDN/>
        <w:bidi w:val="0"/>
        <w:ind w:left="0" w:leftChars="0" w:firstLine="480" w:firstLineChars="200"/>
        <w:textAlignment w:val="auto"/>
        <w:rPr>
          <w:rFonts w:hint="eastAsia" w:ascii="宋体" w:hAnsi="宋体" w:eastAsia="宋体" w:cs="Times New Roman"/>
          <w:color w:val="auto"/>
          <w:sz w:val="24"/>
          <w:szCs w:val="24"/>
          <w:highlight w:val="none"/>
          <w:shd w:val="clear" w:fill="FFFFFF" w:themeFill="background1"/>
          <w:lang w:val="en-US" w:eastAsia="zh-CN" w:bidi="ar-SA"/>
        </w:rPr>
      </w:pPr>
      <w:r>
        <w:rPr>
          <w:rFonts w:hint="eastAsia" w:ascii="宋体" w:hAnsi="宋体" w:eastAsia="宋体" w:cs="Times New Roman"/>
          <w:color w:val="auto"/>
          <w:sz w:val="24"/>
          <w:szCs w:val="24"/>
          <w:highlight w:val="none"/>
          <w:shd w:val="clear" w:fill="FFFFFF" w:themeFill="background1"/>
          <w:lang w:val="en-US" w:eastAsia="zh-CN" w:bidi="ar-SA"/>
        </w:rPr>
        <w:t>（四）响应方必须接受采购方的采购谈判方法；采购方不向落选方解释落标原因；不退还响应文件。</w:t>
      </w:r>
    </w:p>
    <w:p w14:paraId="7DC8788D">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五</w:t>
      </w:r>
      <w:r>
        <w:rPr>
          <w:rFonts w:hint="eastAsia"/>
          <w:color w:val="auto"/>
          <w:highlight w:val="none"/>
          <w:lang w:eastAsia="zh-CN"/>
        </w:rPr>
        <w:t>）</w:t>
      </w:r>
      <w:r>
        <w:rPr>
          <w:rFonts w:hint="eastAsia"/>
          <w:color w:val="auto"/>
          <w:highlight w:val="none"/>
        </w:rPr>
        <w:t>付款方式：</w:t>
      </w:r>
      <w:r>
        <w:rPr>
          <w:color w:val="auto"/>
          <w:highlight w:val="none"/>
        </w:rPr>
        <w:t>以合同约定为准</w:t>
      </w:r>
      <w:r>
        <w:rPr>
          <w:rFonts w:hint="eastAsia"/>
          <w:color w:val="auto"/>
          <w:highlight w:val="none"/>
        </w:rPr>
        <w:t xml:space="preserve">。 </w:t>
      </w:r>
    </w:p>
    <w:p w14:paraId="799D4D2C">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lang w:eastAsia="zh-CN"/>
        </w:rPr>
        <w:t>（</w:t>
      </w:r>
      <w:r>
        <w:rPr>
          <w:rFonts w:hint="eastAsia"/>
          <w:color w:val="auto"/>
          <w:highlight w:val="none"/>
          <w:lang w:val="en-US" w:eastAsia="zh-CN"/>
        </w:rPr>
        <w:t>六</w:t>
      </w:r>
      <w:r>
        <w:rPr>
          <w:rFonts w:hint="eastAsia"/>
          <w:color w:val="auto"/>
          <w:highlight w:val="none"/>
          <w:lang w:eastAsia="zh-CN"/>
        </w:rPr>
        <w:t>）</w:t>
      </w:r>
      <w:r>
        <w:rPr>
          <w:rFonts w:hint="eastAsia"/>
          <w:color w:val="auto"/>
          <w:highlight w:val="none"/>
        </w:rPr>
        <w:t>验收方式：由使用单位进行验收，供应商提供的医用产品必须符合国家承认的相应标准；</w:t>
      </w:r>
      <w:r>
        <w:rPr>
          <w:rFonts w:hint="eastAsia"/>
          <w:b/>
          <w:bCs/>
          <w:color w:val="auto"/>
          <w:highlight w:val="none"/>
        </w:rPr>
        <w:t>产品合格证每批次1份，产品检测报告每批次1份</w:t>
      </w:r>
      <w:r>
        <w:rPr>
          <w:rFonts w:hint="eastAsia"/>
          <w:color w:val="auto"/>
          <w:highlight w:val="none"/>
        </w:rPr>
        <w:t>。</w:t>
      </w:r>
    </w:p>
    <w:p w14:paraId="43F8F20E">
      <w:pPr>
        <w:pStyle w:val="24"/>
        <w:keepNext w:val="0"/>
        <w:keepLines w:val="0"/>
        <w:pageBreakBefore w:val="0"/>
        <w:widowControl w:val="0"/>
        <w:kinsoku/>
        <w:wordWrap/>
        <w:overflowPunct/>
        <w:topLinePunct w:val="0"/>
        <w:autoSpaceDE/>
        <w:autoSpaceDN/>
        <w:bidi w:val="0"/>
        <w:ind w:left="0" w:leftChars="0" w:firstLine="482" w:firstLineChars="200"/>
        <w:textAlignment w:val="auto"/>
        <w:rPr>
          <w:bCs/>
          <w:color w:val="auto"/>
          <w:highlight w:val="none"/>
        </w:rPr>
      </w:pPr>
      <w:r>
        <w:rPr>
          <w:rFonts w:hint="eastAsia"/>
          <w:b/>
          <w:color w:val="auto"/>
          <w:highlight w:val="none"/>
          <w:lang w:eastAsia="zh-CN"/>
        </w:rPr>
        <w:t>（</w:t>
      </w:r>
      <w:r>
        <w:rPr>
          <w:rFonts w:hint="eastAsia"/>
          <w:b/>
          <w:color w:val="auto"/>
          <w:highlight w:val="none"/>
          <w:lang w:val="en-US" w:eastAsia="zh-CN"/>
        </w:rPr>
        <w:t>七</w:t>
      </w:r>
      <w:r>
        <w:rPr>
          <w:rFonts w:hint="eastAsia"/>
          <w:b/>
          <w:color w:val="auto"/>
          <w:highlight w:val="none"/>
          <w:lang w:eastAsia="zh-CN"/>
        </w:rPr>
        <w:t>）</w:t>
      </w:r>
      <w:r>
        <w:rPr>
          <w:rFonts w:hint="eastAsia"/>
          <w:b/>
          <w:color w:val="auto"/>
          <w:highlight w:val="none"/>
        </w:rPr>
        <w:t>所提供产品的有效期不得少于产品整个有效期的三分之二</w:t>
      </w:r>
      <w:r>
        <w:rPr>
          <w:rFonts w:hint="eastAsia"/>
          <w:b/>
          <w:bCs/>
          <w:color w:val="auto"/>
          <w:highlight w:val="none"/>
        </w:rPr>
        <w:t>。</w:t>
      </w:r>
    </w:p>
    <w:p w14:paraId="6C288D61">
      <w:pPr>
        <w:pStyle w:val="24"/>
        <w:keepNext w:val="0"/>
        <w:keepLines w:val="0"/>
        <w:pageBreakBefore w:val="0"/>
        <w:widowControl w:val="0"/>
        <w:kinsoku/>
        <w:wordWrap/>
        <w:overflowPunct/>
        <w:topLinePunct w:val="0"/>
        <w:autoSpaceDE/>
        <w:autoSpaceDN/>
        <w:bidi w:val="0"/>
        <w:ind w:left="0" w:leftChars="0" w:firstLine="482" w:firstLineChars="200"/>
        <w:textAlignment w:val="auto"/>
        <w:rPr>
          <w:b/>
          <w:color w:val="auto"/>
          <w:highlight w:val="none"/>
        </w:rPr>
      </w:pPr>
      <w:r>
        <w:rPr>
          <w:rFonts w:hint="eastAsia"/>
          <w:b/>
          <w:color w:val="auto"/>
          <w:highlight w:val="none"/>
          <w:lang w:eastAsia="zh-CN"/>
        </w:rPr>
        <w:t>（</w:t>
      </w:r>
      <w:r>
        <w:rPr>
          <w:rFonts w:hint="eastAsia"/>
          <w:b/>
          <w:color w:val="auto"/>
          <w:highlight w:val="none"/>
          <w:lang w:val="en-US" w:eastAsia="zh-CN"/>
        </w:rPr>
        <w:t>八</w:t>
      </w:r>
      <w:r>
        <w:rPr>
          <w:rFonts w:hint="eastAsia"/>
          <w:b/>
          <w:color w:val="auto"/>
          <w:highlight w:val="none"/>
          <w:lang w:eastAsia="zh-CN"/>
        </w:rPr>
        <w:t>）</w:t>
      </w:r>
      <w:r>
        <w:rPr>
          <w:rFonts w:hint="eastAsia"/>
          <w:b/>
          <w:color w:val="auto"/>
          <w:highlight w:val="none"/>
        </w:rPr>
        <w:t>售后服务基本要求</w:t>
      </w:r>
    </w:p>
    <w:p w14:paraId="7F75B779">
      <w:pPr>
        <w:pStyle w:val="24"/>
        <w:keepNext w:val="0"/>
        <w:keepLines w:val="0"/>
        <w:pageBreakBefore w:val="0"/>
        <w:widowControl w:val="0"/>
        <w:kinsoku/>
        <w:wordWrap/>
        <w:overflowPunct/>
        <w:topLinePunct w:val="0"/>
        <w:autoSpaceDE/>
        <w:autoSpaceDN/>
        <w:bidi w:val="0"/>
        <w:ind w:left="0" w:leftChars="0" w:firstLine="480" w:firstLineChars="200"/>
        <w:textAlignment w:val="auto"/>
        <w:rPr>
          <w:rFonts w:hint="eastAsia"/>
          <w:color w:val="auto"/>
          <w:highlight w:val="none"/>
        </w:rPr>
      </w:pPr>
      <w:r>
        <w:rPr>
          <w:rFonts w:hint="eastAsia"/>
          <w:color w:val="auto"/>
          <w:highlight w:val="none"/>
          <w:lang w:val="en-US" w:eastAsia="zh-CN"/>
        </w:rPr>
        <w:t>1.</w:t>
      </w:r>
      <w:r>
        <w:rPr>
          <w:rFonts w:hint="eastAsia"/>
          <w:color w:val="auto"/>
          <w:highlight w:val="none"/>
        </w:rPr>
        <w:t>配送要求</w:t>
      </w:r>
    </w:p>
    <w:p w14:paraId="55BBCD68">
      <w:pPr>
        <w:pStyle w:val="24"/>
        <w:keepNext w:val="0"/>
        <w:keepLines w:val="0"/>
        <w:pageBreakBefore w:val="0"/>
        <w:widowControl w:val="0"/>
        <w:kinsoku/>
        <w:wordWrap/>
        <w:overflowPunct/>
        <w:topLinePunct w:val="0"/>
        <w:autoSpaceDE/>
        <w:autoSpaceDN/>
        <w:bidi w:val="0"/>
        <w:ind w:left="0" w:leftChars="0" w:firstLine="480" w:firstLineChars="200"/>
        <w:textAlignment w:val="auto"/>
        <w:rPr>
          <w:color w:val="auto"/>
          <w:highlight w:val="none"/>
        </w:rPr>
      </w:pPr>
      <w:r>
        <w:rPr>
          <w:rFonts w:hint="eastAsia"/>
          <w:color w:val="auto"/>
          <w:highlight w:val="none"/>
        </w:rPr>
        <w:t>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b/>
          <w:bCs/>
          <w:color w:val="auto"/>
          <w:highlight w:val="none"/>
        </w:rPr>
        <w:t>供应商须承诺无条件破损</w:t>
      </w:r>
      <w:r>
        <w:rPr>
          <w:rFonts w:hint="eastAsia"/>
          <w:b/>
          <w:bCs/>
          <w:color w:val="auto"/>
          <w:highlight w:val="none"/>
          <w:lang w:val="en-US" w:eastAsia="zh-CN"/>
        </w:rPr>
        <w:t>退</w:t>
      </w:r>
      <w:r>
        <w:rPr>
          <w:rFonts w:hint="eastAsia"/>
          <w:b/>
          <w:bCs/>
          <w:color w:val="auto"/>
          <w:highlight w:val="none"/>
        </w:rPr>
        <w:t>换和近效期退换服务。</w:t>
      </w:r>
    </w:p>
    <w:p w14:paraId="1ABB32DC">
      <w:pPr>
        <w:keepNext w:val="0"/>
        <w:keepLines w:val="0"/>
        <w:pageBreakBefore w:val="0"/>
        <w:widowControl w:val="0"/>
        <w:kinsoku/>
        <w:wordWrap/>
        <w:overflowPunct/>
        <w:topLinePunct w:val="0"/>
        <w:autoSpaceDE/>
        <w:autoSpaceDN/>
        <w:bidi w:val="0"/>
        <w:spacing w:line="360" w:lineRule="auto"/>
        <w:ind w:left="0" w:firstLine="480" w:firstLineChars="200"/>
        <w:textAlignment w:val="auto"/>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退换处理</w:t>
      </w:r>
    </w:p>
    <w:p w14:paraId="47EAC72E">
      <w:pPr>
        <w:keepNext w:val="0"/>
        <w:keepLines w:val="0"/>
        <w:pageBreakBefore w:val="0"/>
        <w:widowControl w:val="0"/>
        <w:kinsoku/>
        <w:wordWrap/>
        <w:overflowPunct/>
        <w:topLinePunct w:val="0"/>
        <w:autoSpaceDE/>
        <w:autoSpaceDN/>
        <w:bidi w:val="0"/>
        <w:spacing w:line="360" w:lineRule="auto"/>
        <w:ind w:left="0" w:firstLine="480" w:firstLineChars="200"/>
        <w:textAlignment w:val="auto"/>
        <w:rPr>
          <w:color w:val="auto"/>
          <w:highlight w:val="none"/>
        </w:rPr>
      </w:pPr>
      <w:r>
        <w:rPr>
          <w:rFonts w:hint="eastAsia" w:ascii="宋体" w:hAnsi="宋体" w:eastAsia="宋体" w:cs="宋体"/>
          <w:color w:val="auto"/>
          <w:sz w:val="24"/>
          <w:szCs w:val="24"/>
          <w:highlight w:val="none"/>
          <w:lang w:val="en-US" w:eastAsia="zh-CN" w:bidi="ar-SA"/>
        </w:rPr>
        <w:t>对于接近有效期的产品（近效期3个月或以内的）、破损、有疑义或使用前发现不宜使用的现象，供应商</w:t>
      </w:r>
      <w:r>
        <w:rPr>
          <w:rFonts w:hint="eastAsia"/>
          <w:color w:val="auto"/>
          <w:highlight w:val="none"/>
        </w:rPr>
        <w:t>保证无条件更换新批号</w:t>
      </w:r>
      <w:r>
        <w:rPr>
          <w:rFonts w:hint="eastAsia"/>
          <w:color w:val="auto"/>
          <w:highlight w:val="none"/>
          <w:lang w:eastAsia="zh-CN"/>
        </w:rPr>
        <w:t>且有</w:t>
      </w:r>
      <w:r>
        <w:rPr>
          <w:rFonts w:hint="eastAsia"/>
          <w:color w:val="auto"/>
          <w:highlight w:val="none"/>
        </w:rPr>
        <w:t>效期在半年以上的产品。保证供货产品的实际品牌、规格型号、生产厂家、质量与</w:t>
      </w:r>
      <w:r>
        <w:rPr>
          <w:rFonts w:hint="eastAsia"/>
          <w:color w:val="auto"/>
          <w:highlight w:val="none"/>
          <w:lang w:eastAsia="zh-CN"/>
        </w:rPr>
        <w:t>响应</w:t>
      </w:r>
      <w:r>
        <w:rPr>
          <w:rFonts w:hint="eastAsia"/>
          <w:color w:val="auto"/>
          <w:highlight w:val="none"/>
        </w:rPr>
        <w:t>文件内所投产品描述一致；供货产品确保最新生产批号，绝不提供过期或即将过期的产品。</w:t>
      </w:r>
    </w:p>
    <w:p w14:paraId="4C3D9DAD">
      <w:pPr>
        <w:keepNext w:val="0"/>
        <w:keepLines w:val="0"/>
        <w:pageBreakBefore w:val="0"/>
        <w:widowControl w:val="0"/>
        <w:numPr>
          <w:ilvl w:val="0"/>
          <w:numId w:val="1"/>
        </w:numPr>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rPr>
        <w:t>在</w:t>
      </w:r>
      <w:r>
        <w:rPr>
          <w:rFonts w:hint="eastAsia" w:cs="宋体"/>
          <w:color w:val="auto"/>
          <w:highlight w:val="none"/>
          <w:lang w:eastAsia="zh-CN"/>
        </w:rPr>
        <w:t>《医疗器械生产许可证》</w:t>
      </w:r>
      <w:r>
        <w:rPr>
          <w:rFonts w:hint="eastAsia" w:cs="宋体"/>
          <w:color w:val="auto"/>
          <w:highlight w:val="none"/>
        </w:rPr>
        <w:t>《医疗器械经营企业许可证</w:t>
      </w:r>
      <w:r>
        <w:rPr>
          <w:rFonts w:hint="eastAsia" w:cs="宋体"/>
          <w:color w:val="auto"/>
          <w:highlight w:val="none"/>
          <w:lang w:eastAsia="zh-CN"/>
        </w:rPr>
        <w:t>》《</w:t>
      </w:r>
      <w:r>
        <w:rPr>
          <w:rFonts w:hint="eastAsia" w:cs="宋体"/>
          <w:color w:val="auto"/>
          <w:highlight w:val="none"/>
        </w:rPr>
        <w:t>医疗器械注册证</w:t>
      </w:r>
      <w:r>
        <w:rPr>
          <w:rFonts w:hint="eastAsia" w:cs="宋体"/>
          <w:color w:val="auto"/>
          <w:highlight w:val="none"/>
          <w:lang w:eastAsia="zh-CN"/>
        </w:rPr>
        <w:t>》《</w:t>
      </w:r>
      <w:r>
        <w:rPr>
          <w:rFonts w:hint="eastAsia" w:cs="宋体"/>
          <w:color w:val="auto"/>
          <w:highlight w:val="none"/>
        </w:rPr>
        <w:t>消毒产品生产企业卫生许可证</w:t>
      </w:r>
      <w:r>
        <w:rPr>
          <w:rFonts w:hint="eastAsia" w:cs="宋体"/>
          <w:color w:val="auto"/>
          <w:highlight w:val="none"/>
          <w:lang w:eastAsia="zh-CN"/>
        </w:rPr>
        <w:t>》《</w:t>
      </w:r>
      <w:r>
        <w:rPr>
          <w:rFonts w:hint="eastAsia" w:cs="宋体"/>
          <w:color w:val="auto"/>
          <w:highlight w:val="none"/>
        </w:rPr>
        <w:t>卫生安全评价报告</w:t>
      </w:r>
      <w:r>
        <w:rPr>
          <w:rFonts w:hint="eastAsia" w:cs="宋体"/>
          <w:color w:val="auto"/>
          <w:highlight w:val="none"/>
          <w:lang w:eastAsia="zh-CN"/>
        </w:rPr>
        <w:t>》《</w:t>
      </w:r>
      <w:r>
        <w:rPr>
          <w:rFonts w:hint="eastAsia" w:cs="宋体"/>
          <w:color w:val="auto"/>
          <w:highlight w:val="none"/>
        </w:rPr>
        <w:t>营业执照（正副本）》、产品检验报告书等到期前，应将变更后的最新有效证明文件报送到使用医院。超过有效期未报送的，停止</w:t>
      </w:r>
      <w:r>
        <w:rPr>
          <w:rFonts w:hint="eastAsia" w:cs="宋体"/>
          <w:color w:val="auto"/>
          <w:highlight w:val="none"/>
          <w:lang w:val="en-US" w:eastAsia="zh-CN"/>
        </w:rPr>
        <w:t>中选</w:t>
      </w:r>
      <w:r>
        <w:rPr>
          <w:rFonts w:hint="eastAsia" w:cs="宋体"/>
          <w:color w:val="auto"/>
          <w:highlight w:val="none"/>
        </w:rPr>
        <w:t>医疗器械供货资格。</w:t>
      </w:r>
    </w:p>
    <w:p w14:paraId="5692D2D5">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olor w:val="auto"/>
          <w:highlight w:val="none"/>
          <w:lang w:eastAsia="zh-CN"/>
        </w:rPr>
        <w:t>（</w:t>
      </w:r>
      <w:r>
        <w:rPr>
          <w:rFonts w:hint="eastAsia"/>
          <w:color w:val="auto"/>
          <w:highlight w:val="none"/>
          <w:lang w:val="en-US" w:eastAsia="zh-CN"/>
        </w:rPr>
        <w:t>十</w:t>
      </w:r>
      <w:r>
        <w:rPr>
          <w:rFonts w:hint="eastAsia"/>
          <w:color w:val="auto"/>
          <w:highlight w:val="none"/>
          <w:lang w:eastAsia="zh-CN"/>
        </w:rPr>
        <w:t>）</w:t>
      </w:r>
      <w:r>
        <w:rPr>
          <w:rFonts w:hint="eastAsia"/>
          <w:color w:val="auto"/>
          <w:highlight w:val="none"/>
          <w:lang w:val="en-US" w:eastAsia="zh-CN"/>
        </w:rPr>
        <w:t>供应商</w:t>
      </w:r>
      <w:r>
        <w:rPr>
          <w:rFonts w:hint="eastAsia" w:cs="宋体"/>
          <w:color w:val="auto"/>
          <w:highlight w:val="none"/>
        </w:rPr>
        <w:t>必须与采购</w:t>
      </w:r>
      <w:r>
        <w:rPr>
          <w:rFonts w:hint="eastAsia" w:cs="宋体"/>
          <w:color w:val="auto"/>
          <w:highlight w:val="none"/>
          <w:lang w:val="en-US" w:eastAsia="zh-CN"/>
        </w:rPr>
        <w:t>方</w:t>
      </w:r>
      <w:r>
        <w:rPr>
          <w:rFonts w:cs="宋体"/>
          <w:color w:val="auto"/>
          <w:highlight w:val="none"/>
        </w:rPr>
        <w:t>SPD</w:t>
      </w:r>
      <w:r>
        <w:rPr>
          <w:rFonts w:hint="eastAsia" w:cs="宋体"/>
          <w:color w:val="auto"/>
          <w:highlight w:val="none"/>
        </w:rPr>
        <w:t>供应链延伸服务商签订供应链延伸服务协议，并支付交易金额</w:t>
      </w:r>
      <w:r>
        <w:rPr>
          <w:rFonts w:hint="eastAsia" w:cs="宋体"/>
          <w:color w:val="auto"/>
          <w:highlight w:val="none"/>
          <w:lang w:val="en-US" w:eastAsia="zh-CN"/>
        </w:rPr>
        <w:t>不高于3</w:t>
      </w:r>
      <w:r>
        <w:rPr>
          <w:rFonts w:cs="宋体"/>
          <w:color w:val="auto"/>
          <w:highlight w:val="none"/>
        </w:rPr>
        <w:t>%</w:t>
      </w:r>
      <w:r>
        <w:rPr>
          <w:rFonts w:hint="eastAsia" w:cs="宋体"/>
          <w:color w:val="auto"/>
          <w:highlight w:val="none"/>
        </w:rPr>
        <w:t>的服务费用</w:t>
      </w:r>
      <w:r>
        <w:rPr>
          <w:rFonts w:hint="eastAsia" w:cs="宋体"/>
          <w:color w:val="auto"/>
          <w:highlight w:val="none"/>
          <w:lang w:eastAsia="zh-CN"/>
        </w:rPr>
        <w:t>，</w:t>
      </w:r>
      <w:r>
        <w:rPr>
          <w:rFonts w:hint="eastAsia" w:cs="宋体"/>
          <w:color w:val="auto"/>
          <w:highlight w:val="none"/>
          <w:lang w:val="en-US" w:eastAsia="zh-CN"/>
        </w:rPr>
        <w:t>以后期签订合同为准</w:t>
      </w:r>
      <w:r>
        <w:rPr>
          <w:rFonts w:hint="eastAsia" w:cs="宋体"/>
          <w:color w:val="auto"/>
          <w:highlight w:val="none"/>
        </w:rPr>
        <w:t>，否则</w:t>
      </w:r>
      <w:r>
        <w:rPr>
          <w:rFonts w:hint="eastAsia" w:cs="宋体"/>
          <w:color w:val="auto"/>
          <w:highlight w:val="none"/>
          <w:lang w:eastAsia="zh-CN"/>
        </w:rPr>
        <w:t>采购方</w:t>
      </w:r>
      <w:r>
        <w:rPr>
          <w:rFonts w:hint="eastAsia" w:cs="宋体"/>
          <w:color w:val="auto"/>
          <w:highlight w:val="none"/>
        </w:rPr>
        <w:t>有权单方解除本协议，并重新组织</w:t>
      </w:r>
      <w:r>
        <w:rPr>
          <w:rFonts w:hint="eastAsia" w:cs="宋体"/>
          <w:color w:val="auto"/>
          <w:highlight w:val="none"/>
          <w:lang w:val="en-US" w:eastAsia="zh-CN"/>
        </w:rPr>
        <w:t>遴选</w:t>
      </w:r>
      <w:r>
        <w:rPr>
          <w:rFonts w:hint="eastAsia" w:cs="宋体"/>
          <w:color w:val="auto"/>
          <w:highlight w:val="none"/>
        </w:rPr>
        <w:t>。</w:t>
      </w:r>
    </w:p>
    <w:p w14:paraId="5C34013C">
      <w:pPr>
        <w:keepNext w:val="0"/>
        <w:keepLines w:val="0"/>
        <w:pageBreakBefore w:val="0"/>
        <w:widowControl w:val="0"/>
        <w:kinsoku/>
        <w:wordWrap/>
        <w:overflowPunct/>
        <w:topLinePunct w:val="0"/>
        <w:autoSpaceDE/>
        <w:autoSpaceDN/>
        <w:bidi w:val="0"/>
        <w:adjustRightInd w:val="0"/>
        <w:snapToGrid w:val="0"/>
        <w:ind w:left="0" w:leftChars="0" w:firstLine="482" w:firstLineChars="200"/>
        <w:textAlignment w:val="auto"/>
        <w:rPr>
          <w:rFonts w:cs="宋体"/>
          <w:b/>
          <w:bCs/>
          <w:color w:val="auto"/>
          <w:highlight w:val="none"/>
        </w:rPr>
      </w:pPr>
      <w:r>
        <w:rPr>
          <w:rFonts w:hint="eastAsia" w:cs="宋体"/>
          <w:b/>
          <w:bCs/>
          <w:color w:val="auto"/>
          <w:highlight w:val="none"/>
          <w:lang w:eastAsia="zh-CN"/>
        </w:rPr>
        <w:t>（</w:t>
      </w:r>
      <w:r>
        <w:rPr>
          <w:rFonts w:hint="eastAsia" w:cs="宋体"/>
          <w:b/>
          <w:bCs/>
          <w:color w:val="auto"/>
          <w:highlight w:val="none"/>
          <w:lang w:val="en-US" w:eastAsia="zh-CN"/>
        </w:rPr>
        <w:t>十一</w:t>
      </w:r>
      <w:r>
        <w:rPr>
          <w:rFonts w:hint="eastAsia" w:cs="宋体"/>
          <w:b/>
          <w:bCs/>
          <w:color w:val="auto"/>
          <w:highlight w:val="none"/>
          <w:lang w:eastAsia="zh-CN"/>
        </w:rPr>
        <w:t>）</w:t>
      </w:r>
      <w:r>
        <w:rPr>
          <w:rFonts w:hint="eastAsia" w:cs="宋体"/>
          <w:b/>
          <w:bCs/>
          <w:color w:val="auto"/>
          <w:highlight w:val="none"/>
        </w:rPr>
        <w:t>报价要求</w:t>
      </w:r>
    </w:p>
    <w:p w14:paraId="4D07F6D6">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val="en-US" w:eastAsia="zh-CN"/>
        </w:rPr>
        <w:t>1.</w:t>
      </w:r>
      <w:r>
        <w:rPr>
          <w:rFonts w:hint="eastAsia" w:cs="宋体"/>
          <w:color w:val="auto"/>
          <w:highlight w:val="none"/>
          <w:lang w:eastAsia="zh-CN"/>
        </w:rPr>
        <w:t>响应方</w:t>
      </w:r>
      <w:r>
        <w:rPr>
          <w:rFonts w:hint="eastAsia" w:cs="宋体"/>
          <w:color w:val="auto"/>
          <w:highlight w:val="none"/>
        </w:rPr>
        <w:t>所报价格的产品必须为全新的、经检验合格的并在各医院正常</w:t>
      </w:r>
      <w:r>
        <w:rPr>
          <w:rFonts w:hint="eastAsia" w:cs="宋体"/>
          <w:color w:val="auto"/>
          <w:highlight w:val="none"/>
          <w:lang w:val="en-US" w:eastAsia="zh-CN"/>
        </w:rPr>
        <w:t>使用</w:t>
      </w:r>
      <w:r>
        <w:rPr>
          <w:rFonts w:hint="eastAsia" w:cs="宋体"/>
          <w:color w:val="auto"/>
          <w:highlight w:val="none"/>
        </w:rPr>
        <w:t>的产品。</w:t>
      </w:r>
    </w:p>
    <w:p w14:paraId="67A9C03F">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val="en-US" w:eastAsia="zh-CN"/>
        </w:rPr>
        <w:t>2.</w:t>
      </w:r>
      <w:r>
        <w:rPr>
          <w:rFonts w:hint="eastAsia" w:cs="宋体"/>
          <w:color w:val="auto"/>
          <w:highlight w:val="none"/>
          <w:lang w:eastAsia="zh-CN"/>
        </w:rPr>
        <w:t>响应方</w:t>
      </w:r>
      <w:r>
        <w:rPr>
          <w:rFonts w:hint="eastAsia" w:cs="宋体"/>
          <w:color w:val="auto"/>
          <w:highlight w:val="none"/>
        </w:rPr>
        <w:t>在</w:t>
      </w:r>
      <w:r>
        <w:rPr>
          <w:rFonts w:hint="eastAsia" w:cs="宋体"/>
          <w:color w:val="auto"/>
          <w:highlight w:val="none"/>
          <w:lang w:val="en-US" w:eastAsia="zh-CN"/>
        </w:rPr>
        <w:t>评审</w:t>
      </w:r>
      <w:r>
        <w:rPr>
          <w:rFonts w:hint="eastAsia" w:cs="宋体"/>
          <w:color w:val="auto"/>
          <w:highlight w:val="none"/>
        </w:rPr>
        <w:t>现场提交加盖</w:t>
      </w:r>
      <w:r>
        <w:rPr>
          <w:rFonts w:hint="eastAsia" w:cs="宋体"/>
          <w:color w:val="auto"/>
          <w:highlight w:val="none"/>
          <w:lang w:val="en-US" w:eastAsia="zh-CN"/>
        </w:rPr>
        <w:t>本</w:t>
      </w:r>
      <w:r>
        <w:rPr>
          <w:rFonts w:hint="eastAsia" w:cs="宋体"/>
          <w:color w:val="auto"/>
          <w:highlight w:val="none"/>
        </w:rPr>
        <w:t>公司公章密封的报价表，报价表标明的单价应为包括所有税费（包括产品运输至使用单位、保险、销售、安装、调试验收、质保期和保修期内的售后服务以及各种税款等项费用），即</w:t>
      </w:r>
      <w:r>
        <w:rPr>
          <w:rFonts w:hint="eastAsia" w:cs="宋体"/>
          <w:color w:val="auto"/>
          <w:highlight w:val="none"/>
          <w:lang w:eastAsia="zh-CN"/>
        </w:rPr>
        <w:t>响应方</w:t>
      </w:r>
      <w:r>
        <w:rPr>
          <w:rFonts w:hint="eastAsia" w:cs="宋体"/>
          <w:color w:val="auto"/>
          <w:highlight w:val="none"/>
        </w:rPr>
        <w:t>对</w:t>
      </w:r>
      <w:r>
        <w:rPr>
          <w:rFonts w:hint="eastAsia" w:cs="宋体"/>
          <w:color w:val="auto"/>
          <w:highlight w:val="none"/>
          <w:lang w:eastAsia="zh-CN"/>
        </w:rPr>
        <w:t>采购方</w:t>
      </w:r>
      <w:r>
        <w:rPr>
          <w:rFonts w:hint="eastAsia" w:cs="宋体"/>
          <w:color w:val="auto"/>
          <w:highlight w:val="none"/>
        </w:rPr>
        <w:t>的实际供应价。</w:t>
      </w:r>
    </w:p>
    <w:p w14:paraId="6F66899E">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hint="eastAsia" w:cs="宋体"/>
          <w:color w:val="auto"/>
          <w:highlight w:val="none"/>
          <w:lang w:val="en-US" w:eastAsia="zh-CN"/>
        </w:rPr>
      </w:pPr>
      <w:r>
        <w:rPr>
          <w:rFonts w:hint="eastAsia" w:cs="宋体"/>
          <w:color w:val="auto"/>
          <w:highlight w:val="none"/>
          <w:lang w:val="en-US" w:eastAsia="zh-CN"/>
        </w:rPr>
        <w:t>3.报价币种为人民币。</w:t>
      </w:r>
    </w:p>
    <w:p w14:paraId="18459DC1">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cs="宋体"/>
          <w:color w:val="auto"/>
          <w:highlight w:val="none"/>
        </w:rPr>
      </w:pPr>
      <w:r>
        <w:rPr>
          <w:rFonts w:hint="eastAsia" w:cs="宋体"/>
          <w:color w:val="auto"/>
          <w:highlight w:val="none"/>
          <w:lang w:val="en-US" w:eastAsia="zh-CN"/>
        </w:rPr>
        <w:t>（十二）因政府重大事项变更，导致无法继续履约合同的情况，将无条件终止合同。若深圳市启动耗材集采</w:t>
      </w:r>
      <w:r>
        <w:rPr>
          <w:rFonts w:hint="eastAsia" w:cs="宋体"/>
          <w:color w:val="auto"/>
          <w:highlight w:val="none"/>
        </w:rPr>
        <w:t>工作，我院将</w:t>
      </w:r>
      <w:r>
        <w:rPr>
          <w:rFonts w:hint="eastAsia" w:cs="宋体"/>
          <w:color w:val="auto"/>
          <w:highlight w:val="none"/>
          <w:lang w:val="en-US" w:eastAsia="zh-CN"/>
        </w:rPr>
        <w:t>中选</w:t>
      </w:r>
      <w:r>
        <w:rPr>
          <w:rFonts w:hint="eastAsia" w:cs="宋体"/>
          <w:color w:val="auto"/>
          <w:highlight w:val="none"/>
        </w:rPr>
        <w:t>供应商作为备选供应商。</w:t>
      </w:r>
    </w:p>
    <w:p w14:paraId="6FA9517D">
      <w:pPr>
        <w:keepNext w:val="0"/>
        <w:keepLines w:val="0"/>
        <w:pageBreakBefore w:val="0"/>
        <w:widowControl w:val="0"/>
        <w:kinsoku/>
        <w:wordWrap/>
        <w:overflowPunct/>
        <w:topLinePunct w:val="0"/>
        <w:autoSpaceDE/>
        <w:autoSpaceDN/>
        <w:bidi w:val="0"/>
        <w:ind w:left="0" w:firstLine="482" w:firstLineChars="200"/>
        <w:textAlignment w:val="auto"/>
      </w:pPr>
      <w:r>
        <w:rPr>
          <w:rFonts w:hint="eastAsia"/>
          <w:b/>
          <w:color w:val="auto"/>
          <w:highlight w:val="none"/>
        </w:rPr>
        <w:t>上述条款为采购中的实质性条款，任何</w:t>
      </w:r>
      <w:r>
        <w:rPr>
          <w:rFonts w:hint="eastAsia"/>
          <w:b/>
          <w:color w:val="auto"/>
          <w:highlight w:val="none"/>
          <w:lang w:val="en-US" w:eastAsia="zh-CN"/>
        </w:rPr>
        <w:t>响应方的</w:t>
      </w:r>
      <w:r>
        <w:rPr>
          <w:rFonts w:hint="eastAsia"/>
          <w:b/>
          <w:color w:val="auto"/>
          <w:highlight w:val="none"/>
        </w:rPr>
        <w:t>承诺如果对上述条款不满足、不清晰或有所保留，均被视为非实质性响应。</w:t>
      </w:r>
    </w:p>
    <w:p w14:paraId="6D2DE1BE">
      <w:pPr>
        <w:pStyle w:val="13"/>
        <w:spacing w:beforeLines="50" w:afterLines="50" w:line="240" w:lineRule="auto"/>
        <w:ind w:left="0" w:firstLine="880"/>
        <w:rPr>
          <w:rFonts w:hint="eastAsia" w:ascii="黑体" w:hAnsi="黑体" w:eastAsia="黑体" w:cs="黑体"/>
          <w:b w:val="0"/>
          <w:color w:val="auto"/>
          <w:sz w:val="32"/>
          <w:szCs w:val="32"/>
          <w:highlight w:val="none"/>
        </w:rPr>
      </w:pPr>
      <w:bookmarkStart w:id="4" w:name="_Toc24721"/>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三</w:t>
      </w:r>
      <w:r>
        <w:rPr>
          <w:rFonts w:hint="eastAsia" w:ascii="黑体" w:hAnsi="黑体" w:eastAsia="黑体" w:cs="黑体"/>
          <w:b w:val="0"/>
          <w:color w:val="auto"/>
          <w:sz w:val="32"/>
          <w:szCs w:val="32"/>
          <w:highlight w:val="none"/>
        </w:rPr>
        <w:t>章  评审信息</w:t>
      </w:r>
      <w:bookmarkEnd w:id="2"/>
      <w:bookmarkEnd w:id="3"/>
      <w:bookmarkEnd w:id="4"/>
    </w:p>
    <w:p w14:paraId="207247C9">
      <w:pPr>
        <w:keepNext w:val="0"/>
        <w:keepLines w:val="0"/>
        <w:pageBreakBefore w:val="0"/>
        <w:widowControl w:val="0"/>
        <w:kinsoku/>
        <w:wordWrap/>
        <w:overflowPunct/>
        <w:topLinePunct w:val="0"/>
        <w:autoSpaceDE/>
        <w:autoSpaceDN/>
        <w:bidi w:val="0"/>
        <w:adjustRightInd/>
        <w:snapToGrid/>
        <w:ind w:left="0" w:leftChars="0" w:firstLine="562" w:firstLineChars="200"/>
        <w:textAlignment w:val="auto"/>
        <w:rPr>
          <w:rFonts w:hint="eastAsia"/>
          <w:b/>
          <w:bCs/>
          <w:color w:val="auto"/>
          <w:sz w:val="28"/>
          <w:szCs w:val="28"/>
          <w:highlight w:val="none"/>
          <w:lang w:eastAsia="zh-CN"/>
        </w:rPr>
      </w:pPr>
      <w:r>
        <w:rPr>
          <w:rFonts w:hint="eastAsia"/>
          <w:b/>
          <w:bCs/>
          <w:color w:val="auto"/>
          <w:sz w:val="28"/>
          <w:szCs w:val="28"/>
          <w:highlight w:val="none"/>
          <w:lang w:val="en-US" w:eastAsia="zh-CN"/>
        </w:rPr>
        <w:t>一、</w:t>
      </w:r>
      <w:r>
        <w:rPr>
          <w:rFonts w:hint="eastAsia"/>
          <w:b/>
          <w:bCs/>
          <w:color w:val="auto"/>
          <w:sz w:val="28"/>
          <w:szCs w:val="28"/>
          <w:highlight w:val="none"/>
          <w:lang w:eastAsia="zh-CN"/>
        </w:rPr>
        <w:t>评审组织</w:t>
      </w:r>
    </w:p>
    <w:p w14:paraId="6A5568C3">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w:t>
      </w:r>
      <w:r>
        <w:rPr>
          <w:rFonts w:hint="eastAsia"/>
          <w:color w:val="auto"/>
          <w:highlight w:val="none"/>
        </w:rPr>
        <w:t>根据《关于全省医疗机构医用耗材集中采购工作的通知</w:t>
      </w:r>
      <w:r>
        <w:rPr>
          <w:rFonts w:hint="eastAsia"/>
          <w:color w:val="auto"/>
          <w:highlight w:val="none"/>
          <w:lang w:eastAsia="zh-CN"/>
        </w:rPr>
        <w:t>》《</w:t>
      </w:r>
      <w:r>
        <w:rPr>
          <w:rFonts w:hint="eastAsia"/>
          <w:color w:val="auto"/>
          <w:highlight w:val="none"/>
        </w:rPr>
        <w:t>深圳市推进公立医疗机构医用耗材阳光交易工作实施方案》及医院采购管理规定，由本院专家组成评审小组，实行全封闭评审。每组评审专家由</w:t>
      </w:r>
      <w:r>
        <w:rPr>
          <w:rFonts w:hint="eastAsia"/>
          <w:color w:val="auto"/>
          <w:highlight w:val="none"/>
          <w:lang w:val="en-US" w:eastAsia="zh-CN"/>
        </w:rPr>
        <w:t>5</w:t>
      </w:r>
      <w:r>
        <w:rPr>
          <w:rFonts w:hint="eastAsia"/>
          <w:color w:val="auto"/>
          <w:highlight w:val="none"/>
        </w:rPr>
        <w:t>人或以上的单数组成。</w:t>
      </w:r>
    </w:p>
    <w:p w14:paraId="50549D0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二</w:t>
      </w:r>
      <w:r>
        <w:rPr>
          <w:rFonts w:hint="eastAsia"/>
          <w:color w:val="auto"/>
          <w:highlight w:val="none"/>
          <w:lang w:eastAsia="zh-CN"/>
        </w:rPr>
        <w:t>）</w:t>
      </w:r>
      <w:r>
        <w:rPr>
          <w:rFonts w:hint="eastAsia"/>
          <w:color w:val="auto"/>
          <w:highlight w:val="none"/>
        </w:rPr>
        <w:t>评审小组应客观公正地提出评审意见</w:t>
      </w:r>
      <w:r>
        <w:rPr>
          <w:rFonts w:hint="eastAsia"/>
          <w:color w:val="auto"/>
          <w:highlight w:val="none"/>
          <w:lang w:eastAsia="zh-CN"/>
        </w:rPr>
        <w:t>，并</w:t>
      </w:r>
      <w:r>
        <w:rPr>
          <w:rFonts w:hint="eastAsia"/>
          <w:color w:val="auto"/>
          <w:highlight w:val="none"/>
        </w:rPr>
        <w:t>承担相应责任，并不得参加与本人有利害关系的供应商的评审工作。</w:t>
      </w:r>
    </w:p>
    <w:p w14:paraId="0B642BA8">
      <w:pPr>
        <w:keepNext w:val="0"/>
        <w:keepLines w:val="0"/>
        <w:pageBreakBefore w:val="0"/>
        <w:widowControl w:val="0"/>
        <w:kinsoku/>
        <w:wordWrap/>
        <w:overflowPunct/>
        <w:topLinePunct w:val="0"/>
        <w:autoSpaceDE/>
        <w:autoSpaceDN/>
        <w:bidi w:val="0"/>
        <w:adjustRightInd/>
        <w:snapToGrid/>
        <w:ind w:left="0" w:leftChars="0" w:firstLine="562" w:firstLineChars="200"/>
        <w:textAlignment w:val="auto"/>
        <w:rPr>
          <w:rFonts w:hint="eastAsia" w:ascii="宋体" w:hAnsi="宋体" w:eastAsia="宋体"/>
          <w:b/>
          <w:bCs/>
          <w:color w:val="auto"/>
          <w:sz w:val="28"/>
          <w:szCs w:val="28"/>
          <w:highlight w:val="none"/>
          <w:lang w:eastAsia="zh-CN"/>
        </w:rPr>
      </w:pPr>
      <w:r>
        <w:rPr>
          <w:rFonts w:hint="eastAsia"/>
          <w:b/>
          <w:bCs/>
          <w:color w:val="auto"/>
          <w:sz w:val="28"/>
          <w:szCs w:val="28"/>
          <w:highlight w:val="none"/>
          <w:lang w:val="en-US" w:eastAsia="zh-CN"/>
        </w:rPr>
        <w:t>二、</w:t>
      </w:r>
      <w:r>
        <w:rPr>
          <w:rFonts w:hint="eastAsia" w:ascii="宋体" w:hAnsi="宋体" w:eastAsia="宋体"/>
          <w:b/>
          <w:bCs/>
          <w:color w:val="auto"/>
          <w:sz w:val="28"/>
          <w:szCs w:val="28"/>
          <w:highlight w:val="none"/>
          <w:lang w:eastAsia="zh-CN"/>
        </w:rPr>
        <w:t>遴选议价流程</w:t>
      </w:r>
    </w:p>
    <w:p w14:paraId="50D922DE">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）第一轮：</w:t>
      </w:r>
      <w:r>
        <w:rPr>
          <w:rFonts w:hint="eastAsia"/>
          <w:color w:val="auto"/>
          <w:highlight w:val="none"/>
          <w:lang w:val="en-US" w:eastAsia="zh-CN"/>
        </w:rPr>
        <w:t>遴选响应</w:t>
      </w:r>
      <w:r>
        <w:rPr>
          <w:rFonts w:hint="eastAsia"/>
          <w:color w:val="auto"/>
          <w:highlight w:val="none"/>
          <w:lang w:eastAsia="zh-CN"/>
        </w:rPr>
        <w:t>文件上的报价为所投产品及各规格的第一轮报价。</w:t>
      </w:r>
    </w:p>
    <w:p w14:paraId="7D7F4646">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b/>
          <w:bCs/>
          <w:color w:val="auto"/>
          <w:highlight w:val="none"/>
        </w:rPr>
      </w:pPr>
      <w:r>
        <w:rPr>
          <w:rFonts w:hint="eastAsia"/>
          <w:b w:val="0"/>
          <w:bCs w:val="0"/>
          <w:color w:val="auto"/>
          <w:highlight w:val="none"/>
          <w:lang w:eastAsia="zh-CN"/>
        </w:rPr>
        <w:t>（</w:t>
      </w:r>
      <w:r>
        <w:rPr>
          <w:rFonts w:hint="eastAsia"/>
          <w:b w:val="0"/>
          <w:bCs w:val="0"/>
          <w:color w:val="auto"/>
          <w:highlight w:val="none"/>
          <w:lang w:val="en-US" w:eastAsia="zh-CN"/>
        </w:rPr>
        <w:t>二</w:t>
      </w:r>
      <w:r>
        <w:rPr>
          <w:rFonts w:hint="eastAsia"/>
          <w:b w:val="0"/>
          <w:bCs w:val="0"/>
          <w:color w:val="auto"/>
          <w:highlight w:val="none"/>
          <w:lang w:eastAsia="zh-CN"/>
        </w:rPr>
        <w:t>）</w:t>
      </w:r>
      <w:r>
        <w:rPr>
          <w:rFonts w:hint="eastAsia"/>
          <w:b/>
          <w:bCs/>
          <w:color w:val="auto"/>
          <w:highlight w:val="none"/>
          <w:lang w:eastAsia="zh-CN"/>
        </w:rPr>
        <w:t>现场最终报价：现场议价后，由供应商直接写上最终报价并签字确认。只有一家供应商响应且资格性与符合性审查都通过时，则进行三轮报价。</w:t>
      </w:r>
    </w:p>
    <w:p w14:paraId="1FB961A3">
      <w:pPr>
        <w:keepNext w:val="0"/>
        <w:keepLines w:val="0"/>
        <w:pageBreakBefore w:val="0"/>
        <w:widowControl w:val="0"/>
        <w:kinsoku/>
        <w:wordWrap/>
        <w:overflowPunct/>
        <w:topLinePunct w:val="0"/>
        <w:autoSpaceDE/>
        <w:autoSpaceDN/>
        <w:bidi w:val="0"/>
        <w:adjustRightInd/>
        <w:snapToGrid/>
        <w:ind w:left="0" w:leftChars="0" w:firstLine="562" w:firstLineChars="200"/>
        <w:textAlignment w:val="auto"/>
        <w:rPr>
          <w:rFonts w:hint="eastAsia" w:ascii="宋体" w:hAnsi="宋体" w:eastAsia="宋体"/>
          <w:b/>
          <w:bCs/>
          <w:color w:val="auto"/>
          <w:sz w:val="28"/>
          <w:szCs w:val="28"/>
          <w:highlight w:val="none"/>
          <w:lang w:eastAsia="zh-CN"/>
        </w:rPr>
      </w:pPr>
      <w:r>
        <w:rPr>
          <w:rFonts w:hint="eastAsia"/>
          <w:b/>
          <w:bCs/>
          <w:color w:val="auto"/>
          <w:sz w:val="28"/>
          <w:szCs w:val="28"/>
          <w:highlight w:val="none"/>
          <w:lang w:val="en-US" w:eastAsia="zh-CN"/>
        </w:rPr>
        <w:t>三、</w:t>
      </w:r>
      <w:r>
        <w:rPr>
          <w:rFonts w:hint="eastAsia" w:ascii="宋体" w:hAnsi="宋体" w:eastAsia="宋体"/>
          <w:b/>
          <w:bCs/>
          <w:color w:val="auto"/>
          <w:sz w:val="28"/>
          <w:szCs w:val="28"/>
          <w:highlight w:val="none"/>
          <w:lang w:eastAsia="zh-CN"/>
        </w:rPr>
        <w:t>评审方式</w:t>
      </w:r>
    </w:p>
    <w:p w14:paraId="3A9EF5A2">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b/>
          <w:bCs/>
          <w:color w:val="auto"/>
          <w:highlight w:val="none"/>
        </w:rPr>
      </w:pPr>
      <w:r>
        <w:rPr>
          <w:rFonts w:hint="eastAsia"/>
          <w:color w:val="auto"/>
          <w:highlight w:val="none"/>
          <w:lang w:eastAsia="zh-CN"/>
        </w:rPr>
        <w:t>（</w:t>
      </w:r>
      <w:r>
        <w:rPr>
          <w:rFonts w:hint="eastAsia"/>
          <w:color w:val="auto"/>
          <w:highlight w:val="none"/>
          <w:lang w:val="en-US" w:eastAsia="zh-CN"/>
        </w:rPr>
        <w:t>一</w:t>
      </w:r>
      <w:r>
        <w:rPr>
          <w:rFonts w:hint="eastAsia"/>
          <w:color w:val="auto"/>
          <w:highlight w:val="none"/>
          <w:lang w:eastAsia="zh-CN"/>
        </w:rPr>
        <w:t>）</w:t>
      </w:r>
      <w:r>
        <w:rPr>
          <w:rFonts w:hint="eastAsia"/>
          <w:color w:val="auto"/>
          <w:highlight w:val="none"/>
          <w:lang w:val="en-US" w:eastAsia="zh-CN"/>
        </w:rPr>
        <w:t>两</w:t>
      </w:r>
      <w:r>
        <w:rPr>
          <w:rFonts w:hint="eastAsia"/>
          <w:color w:val="auto"/>
          <w:highlight w:val="none"/>
        </w:rPr>
        <w:t>家及以上供应商</w:t>
      </w:r>
      <w:r>
        <w:rPr>
          <w:rFonts w:hint="eastAsia"/>
          <w:color w:val="auto"/>
          <w:highlight w:val="none"/>
          <w:lang w:val="en-US" w:eastAsia="zh-CN"/>
        </w:rPr>
        <w:t>响应</w:t>
      </w:r>
      <w:r>
        <w:rPr>
          <w:rFonts w:hint="eastAsia"/>
          <w:color w:val="auto"/>
          <w:highlight w:val="none"/>
        </w:rPr>
        <w:t>，且资格性与符合性审查都符合要求的，评审小组将采用【综合评分法】，根据报价、技术要</w:t>
      </w:r>
      <w:r>
        <w:rPr>
          <w:rFonts w:hint="eastAsia"/>
          <w:color w:val="auto"/>
          <w:highlight w:val="none"/>
          <w:lang w:val="en-US" w:eastAsia="zh-CN"/>
        </w:rPr>
        <w:t>求</w:t>
      </w:r>
      <w:r>
        <w:rPr>
          <w:rFonts w:hint="eastAsia"/>
          <w:color w:val="auto"/>
          <w:highlight w:val="none"/>
        </w:rPr>
        <w:t>、有效业绩等进行综合评审。评审专家评分的均值作为各供应商的最后得分，按照得分高低选出供应商；得分最高的，为首选供应商。候选供应商评审总得分相同的，按</w:t>
      </w:r>
      <w:r>
        <w:rPr>
          <w:rFonts w:hint="eastAsia"/>
          <w:color w:val="auto"/>
          <w:highlight w:val="none"/>
          <w:lang w:eastAsia="zh-CN"/>
        </w:rPr>
        <w:t>响应</w:t>
      </w:r>
      <w:r>
        <w:rPr>
          <w:rFonts w:hint="eastAsia"/>
          <w:color w:val="auto"/>
          <w:highlight w:val="none"/>
        </w:rPr>
        <w:t>报价由低到高顺序排列；得分且</w:t>
      </w:r>
      <w:r>
        <w:rPr>
          <w:rFonts w:hint="eastAsia"/>
          <w:color w:val="auto"/>
          <w:highlight w:val="none"/>
          <w:lang w:eastAsia="zh-CN"/>
        </w:rPr>
        <w:t>响应</w:t>
      </w:r>
      <w:r>
        <w:rPr>
          <w:rFonts w:hint="eastAsia"/>
          <w:color w:val="auto"/>
          <w:highlight w:val="none"/>
        </w:rPr>
        <w:t>报价相同的，按技术要素分排列</w:t>
      </w:r>
      <w:r>
        <w:rPr>
          <w:rFonts w:hint="eastAsia"/>
          <w:color w:val="auto"/>
          <w:highlight w:val="none"/>
          <w:lang w:val="en-US" w:eastAsia="zh-CN"/>
        </w:rPr>
        <w:t>；</w:t>
      </w:r>
      <w:r>
        <w:rPr>
          <w:rFonts w:hint="eastAsia"/>
          <w:color w:val="auto"/>
          <w:highlight w:val="none"/>
        </w:rPr>
        <w:t>得分</w:t>
      </w:r>
      <w:r>
        <w:rPr>
          <w:rFonts w:hint="eastAsia"/>
          <w:color w:val="auto"/>
          <w:highlight w:val="none"/>
          <w:lang w:eastAsia="zh-CN"/>
        </w:rPr>
        <w:t>相同且响应</w:t>
      </w:r>
      <w:r>
        <w:rPr>
          <w:rFonts w:hint="eastAsia"/>
          <w:color w:val="auto"/>
          <w:highlight w:val="none"/>
        </w:rPr>
        <w:t>报价</w:t>
      </w:r>
      <w:r>
        <w:rPr>
          <w:rFonts w:hint="eastAsia"/>
          <w:color w:val="auto"/>
          <w:highlight w:val="none"/>
          <w:lang w:eastAsia="zh-CN"/>
        </w:rPr>
        <w:t>相同</w:t>
      </w:r>
      <w:r>
        <w:rPr>
          <w:rFonts w:hint="eastAsia"/>
          <w:color w:val="auto"/>
          <w:highlight w:val="none"/>
        </w:rPr>
        <w:t>且技术要素分相同的，采取随机抽取方式确定候选供应商的推荐资格。得分排名第二的，评审小组综合考虑是否将其列为</w:t>
      </w:r>
      <w:r>
        <w:rPr>
          <w:rFonts w:hint="eastAsia"/>
          <w:color w:val="auto"/>
          <w:highlight w:val="none"/>
          <w:lang w:val="en-US" w:eastAsia="zh-CN"/>
        </w:rPr>
        <w:t>中选/</w:t>
      </w:r>
      <w:r>
        <w:rPr>
          <w:rFonts w:hint="eastAsia"/>
          <w:color w:val="auto"/>
          <w:highlight w:val="none"/>
        </w:rPr>
        <w:t>备选供应商。</w:t>
      </w:r>
      <w:r>
        <w:rPr>
          <w:rFonts w:hint="eastAsia"/>
          <w:b/>
          <w:bCs/>
          <w:color w:val="auto"/>
          <w:highlight w:val="none"/>
        </w:rPr>
        <w:t>如双方议价结果无法达成一致意见，医院将择期另行公示遴选。</w:t>
      </w:r>
    </w:p>
    <w:p w14:paraId="39B9C991">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（二）只有一家供应商响应，且资格性与符合性审查都符合要求的，将直接转为单一来源方式采购，评审小组与其三轮议价后直接确定供应商或重新采购。</w:t>
      </w:r>
    </w:p>
    <w:p w14:paraId="75776CC5">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三</w:t>
      </w:r>
      <w:r>
        <w:rPr>
          <w:rFonts w:hint="eastAsia"/>
          <w:color w:val="auto"/>
          <w:highlight w:val="none"/>
          <w:lang w:eastAsia="zh-CN"/>
        </w:rPr>
        <w:t>）</w:t>
      </w:r>
      <w:r>
        <w:rPr>
          <w:rFonts w:hint="eastAsia"/>
          <w:color w:val="auto"/>
          <w:highlight w:val="none"/>
        </w:rPr>
        <w:t>提供相同品牌产品的不同</w:t>
      </w:r>
      <w:r>
        <w:rPr>
          <w:rFonts w:hint="eastAsia"/>
          <w:color w:val="auto"/>
          <w:highlight w:val="none"/>
          <w:lang w:eastAsia="zh-CN"/>
        </w:rPr>
        <w:t>响应方</w:t>
      </w:r>
      <w:r>
        <w:rPr>
          <w:rFonts w:hint="eastAsia"/>
          <w:color w:val="auto"/>
          <w:highlight w:val="none"/>
        </w:rPr>
        <w:t>参加同一包（项）</w:t>
      </w:r>
      <w:r>
        <w:rPr>
          <w:rFonts w:hint="eastAsia"/>
          <w:color w:val="auto"/>
          <w:highlight w:val="none"/>
          <w:lang w:eastAsia="zh-CN"/>
        </w:rPr>
        <w:t>响应</w:t>
      </w:r>
      <w:r>
        <w:rPr>
          <w:rFonts w:hint="eastAsia"/>
          <w:color w:val="auto"/>
          <w:highlight w:val="none"/>
        </w:rPr>
        <w:t>的，以通过资格审查、符合性审查且报价最低的参加谈判；报价相同的，以议价后报价最低的</w:t>
      </w:r>
      <w:r>
        <w:rPr>
          <w:rFonts w:hint="eastAsia"/>
          <w:color w:val="auto"/>
          <w:highlight w:val="none"/>
          <w:lang w:eastAsia="zh-CN"/>
        </w:rPr>
        <w:t>响应方</w:t>
      </w:r>
      <w:r>
        <w:rPr>
          <w:rFonts w:hint="eastAsia"/>
          <w:color w:val="auto"/>
          <w:highlight w:val="none"/>
        </w:rPr>
        <w:t>参加谈判。</w:t>
      </w:r>
    </w:p>
    <w:p w14:paraId="5EC13EB7">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四</w:t>
      </w:r>
      <w:r>
        <w:rPr>
          <w:rFonts w:hint="eastAsia"/>
          <w:color w:val="auto"/>
          <w:highlight w:val="none"/>
          <w:lang w:eastAsia="zh-CN"/>
        </w:rPr>
        <w:t>）</w:t>
      </w:r>
      <w:r>
        <w:rPr>
          <w:rFonts w:hint="eastAsia"/>
          <w:color w:val="auto"/>
          <w:highlight w:val="none"/>
        </w:rPr>
        <w:t>涉及多个规格报价，若各规格使用量接近，以各规格的平均价格计算价格分；若某个或某几个规格使用量最大，则以该规格的价格或这几个规格的平均价格计算价格分；有</w:t>
      </w:r>
      <w:r>
        <w:rPr>
          <w:rFonts w:hint="eastAsia"/>
          <w:color w:val="auto"/>
          <w:highlight w:val="none"/>
          <w:lang w:eastAsia="zh-CN"/>
        </w:rPr>
        <w:t>其他</w:t>
      </w:r>
      <w:r>
        <w:rPr>
          <w:rFonts w:hint="eastAsia"/>
          <w:color w:val="auto"/>
          <w:highlight w:val="none"/>
        </w:rPr>
        <w:t>特殊情况特别复杂的，以现场评审小组评议为准。</w:t>
      </w:r>
    </w:p>
    <w:p w14:paraId="60ECFBF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rPr>
      </w:pPr>
      <w:r>
        <w:rPr>
          <w:rFonts w:hint="eastAsia"/>
          <w:color w:val="auto"/>
          <w:highlight w:val="none"/>
          <w:lang w:eastAsia="zh-CN"/>
        </w:rPr>
        <w:t>（</w:t>
      </w:r>
      <w:r>
        <w:rPr>
          <w:rFonts w:hint="eastAsia"/>
          <w:color w:val="auto"/>
          <w:highlight w:val="none"/>
          <w:lang w:val="en-US" w:eastAsia="zh-CN"/>
        </w:rPr>
        <w:t>五</w:t>
      </w:r>
      <w:r>
        <w:rPr>
          <w:rFonts w:hint="eastAsia"/>
          <w:color w:val="auto"/>
          <w:highlight w:val="none"/>
          <w:lang w:eastAsia="zh-CN"/>
        </w:rPr>
        <w:t>）</w:t>
      </w:r>
      <w:r>
        <w:rPr>
          <w:rFonts w:hint="eastAsia"/>
          <w:color w:val="auto"/>
          <w:highlight w:val="none"/>
          <w:lang w:val="en-US" w:eastAsia="zh-CN"/>
        </w:rPr>
        <w:t>中选</w:t>
      </w:r>
      <w:r>
        <w:rPr>
          <w:rFonts w:hint="eastAsia"/>
          <w:color w:val="auto"/>
          <w:highlight w:val="none"/>
        </w:rPr>
        <w:t>后无正当理由拒不与我院签订合同的供应商，将列入不良行为记录名单，三年内禁止参加我院采购活动，医院根据情况上报区、市财政部门。</w:t>
      </w:r>
    </w:p>
    <w:p w14:paraId="05788146">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（六）遴选产品优先考虑政府集采耗材、阳光平台优势专区耗材。</w:t>
      </w:r>
    </w:p>
    <w:p w14:paraId="6790BA74">
      <w:pPr>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highlight w:val="none"/>
          <w:lang w:val="en-US" w:eastAsia="zh-CN"/>
        </w:rPr>
      </w:pPr>
      <w:r>
        <w:rPr>
          <w:rFonts w:hint="eastAsia"/>
          <w:color w:val="auto"/>
          <w:highlight w:val="none"/>
          <w:lang w:val="en-US" w:eastAsia="zh-CN"/>
        </w:rPr>
        <w:t>（七）评审小组推荐排名第一的遴选响应单位为第一候选中选供应商，排名第二的遴选响应单位为第二候选中选供应商，排名第三的遴选响应单位为第三候选中选供应商。 中选供应商放弃中选资格的或中选资格被依法确认无效的，因情况紧急，重新组织采购不能满足采购人要求时，可依法从其他候选中选供应商中确定替补中选供应商。</w:t>
      </w:r>
    </w:p>
    <w:p w14:paraId="707EFBB6">
      <w:pPr>
        <w:pStyle w:val="5"/>
        <w:rPr>
          <w:rFonts w:hint="eastAsia"/>
          <w:lang w:val="en-US" w:eastAsia="zh-CN"/>
        </w:rPr>
      </w:pPr>
    </w:p>
    <w:p w14:paraId="678E3439">
      <w:pPr>
        <w:keepNext w:val="0"/>
        <w:keepLines w:val="0"/>
        <w:widowControl w:val="0"/>
        <w:suppressLineNumbers w:val="0"/>
        <w:tabs>
          <w:tab w:val="left" w:pos="3576"/>
        </w:tabs>
        <w:spacing w:before="0" w:beforeAutospacing="0" w:after="0" w:afterAutospacing="0"/>
        <w:ind w:left="0" w:right="0"/>
        <w:jc w:val="center"/>
        <w:rPr>
          <w:rFonts w:hint="default" w:ascii="宋体" w:hAnsi="宋体" w:eastAsia="宋体" w:cs="宋体"/>
          <w:b/>
          <w:bCs/>
          <w:color w:val="auto"/>
          <w:kern w:val="2"/>
          <w:sz w:val="32"/>
          <w:szCs w:val="32"/>
          <w:highlight w:val="none"/>
          <w:lang w:val="en-US" w:eastAsia="zh-CN" w:bidi="ar"/>
        </w:rPr>
      </w:pPr>
      <w:r>
        <w:rPr>
          <w:rFonts w:hint="eastAsia" w:cs="宋体"/>
          <w:b/>
          <w:bCs/>
          <w:color w:val="auto"/>
          <w:kern w:val="2"/>
          <w:sz w:val="32"/>
          <w:szCs w:val="32"/>
          <w:highlight w:val="none"/>
          <w:lang w:val="en-US" w:eastAsia="zh-CN" w:bidi="ar"/>
        </w:rPr>
        <w:t>深圳市福田区第二人民医院</w:t>
      </w:r>
    </w:p>
    <w:p w14:paraId="18516418">
      <w:pPr>
        <w:keepNext w:val="0"/>
        <w:keepLines w:val="0"/>
        <w:widowControl w:val="0"/>
        <w:suppressLineNumbers w:val="0"/>
        <w:tabs>
          <w:tab w:val="left" w:pos="3576"/>
        </w:tabs>
        <w:spacing w:before="0" w:beforeAutospacing="0" w:after="0" w:afterAutospacing="0"/>
        <w:ind w:left="0" w:right="0"/>
        <w:jc w:val="center"/>
        <w:rPr>
          <w:rFonts w:hint="default" w:ascii="Calibri" w:hAnsi="Calibri" w:eastAsia="宋体" w:cs="Times New Roman"/>
          <w:b/>
          <w:bCs/>
          <w:color w:val="auto"/>
          <w:kern w:val="2"/>
          <w:sz w:val="32"/>
          <w:szCs w:val="32"/>
          <w:highlight w:val="none"/>
        </w:rPr>
      </w:pPr>
      <w:r>
        <w:rPr>
          <w:rFonts w:hint="eastAsia" w:ascii="宋体" w:hAnsi="宋体" w:eastAsia="宋体" w:cs="宋体"/>
          <w:b/>
          <w:bCs/>
          <w:color w:val="auto"/>
          <w:kern w:val="2"/>
          <w:sz w:val="32"/>
          <w:szCs w:val="32"/>
          <w:highlight w:val="none"/>
          <w:lang w:val="en-US" w:eastAsia="zh-CN" w:bidi="ar"/>
        </w:rPr>
        <w:t>医用耗材遴选综合评分表</w:t>
      </w:r>
    </w:p>
    <w:tbl>
      <w:tblPr>
        <w:tblStyle w:val="17"/>
        <w:tblW w:w="97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6"/>
        <w:gridCol w:w="538"/>
        <w:gridCol w:w="7801"/>
        <w:gridCol w:w="680"/>
      </w:tblGrid>
      <w:tr w14:paraId="6C97B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696" w:type="dxa"/>
            <w:tcBorders>
              <w:top w:val="single" w:color="000000" w:sz="4" w:space="0"/>
              <w:left w:val="single" w:color="000000" w:sz="4" w:space="0"/>
              <w:bottom w:val="single" w:color="auto" w:sz="4" w:space="0"/>
              <w:right w:val="single" w:color="000000" w:sz="4" w:space="0"/>
            </w:tcBorders>
            <w:shd w:val="clear" w:color="auto" w:fill="auto"/>
            <w:vAlign w:val="center"/>
          </w:tcPr>
          <w:p w14:paraId="1E93EAC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评分项目</w:t>
            </w:r>
          </w:p>
        </w:tc>
        <w:tc>
          <w:tcPr>
            <w:tcW w:w="538" w:type="dxa"/>
            <w:tcBorders>
              <w:top w:val="single" w:color="000000" w:sz="4" w:space="0"/>
              <w:left w:val="nil"/>
              <w:bottom w:val="single" w:color="auto" w:sz="4" w:space="0"/>
              <w:right w:val="single" w:color="000000" w:sz="4" w:space="0"/>
            </w:tcBorders>
            <w:shd w:val="clear" w:color="auto" w:fill="auto"/>
            <w:vAlign w:val="center"/>
          </w:tcPr>
          <w:p w14:paraId="03761E0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序号</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2EC3D54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评分因素</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2F911C9C">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b/>
                <w:bCs/>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lang w:val="en-US" w:eastAsia="zh-CN" w:bidi="ar"/>
              </w:rPr>
              <w:t>分值</w:t>
            </w:r>
          </w:p>
        </w:tc>
      </w:tr>
      <w:tr w14:paraId="74733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7" w:hRule="atLeast"/>
          <w:jc w:val="center"/>
        </w:trPr>
        <w:tc>
          <w:tcPr>
            <w:tcW w:w="69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0FC9F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技术部分</w:t>
            </w: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14:paraId="0E9C44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u w:val="none"/>
                <w:lang w:val="en-US" w:eastAsia="zh-CN" w:bidi="ar"/>
              </w:rPr>
              <w:t>1</w:t>
            </w:r>
          </w:p>
        </w:tc>
        <w:tc>
          <w:tcPr>
            <w:tcW w:w="7801" w:type="dxa"/>
            <w:tcBorders>
              <w:top w:val="single" w:color="000000" w:sz="4" w:space="0"/>
              <w:left w:val="single" w:color="auto" w:sz="4" w:space="0"/>
              <w:bottom w:val="single" w:color="000000" w:sz="4" w:space="0"/>
              <w:right w:val="single" w:color="000000" w:sz="4" w:space="0"/>
            </w:tcBorders>
            <w:shd w:val="clear" w:color="auto" w:fill="auto"/>
            <w:vAlign w:val="center"/>
          </w:tcPr>
          <w:p w14:paraId="0830E5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firstLine="0" w:firstLineChars="0"/>
              <w:jc w:val="left"/>
              <w:textAlignment w:val="center"/>
              <w:rPr>
                <w:rFonts w:hint="eastAsia" w:ascii="宋体" w:hAnsi="宋体" w:eastAsia="宋体" w:cs="宋体"/>
                <w:i w:val="0"/>
                <w:iCs w:val="0"/>
                <w:color w:val="auto"/>
                <w:kern w:val="2"/>
                <w:sz w:val="22"/>
                <w:szCs w:val="22"/>
                <w:highlight w:val="none"/>
              </w:rPr>
            </w:pPr>
            <w:r>
              <w:rPr>
                <w:rStyle w:val="30"/>
                <w:color w:val="auto"/>
                <w:highlight w:val="none"/>
                <w:lang w:val="en-US" w:eastAsia="zh-CN" w:bidi="ar"/>
              </w:rPr>
              <w:t>样品（供应商提交）</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提供样品得5分，在满足此项的基础上进一步综合评审：优加10分，良加6分，中加3分，差不得分，未提供或样品不全则不得分。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6DA88B7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15</w:t>
            </w:r>
          </w:p>
        </w:tc>
      </w:tr>
      <w:tr w14:paraId="4A3CD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2" w:hRule="atLeast"/>
          <w:jc w:val="center"/>
        </w:trPr>
        <w:tc>
          <w:tcPr>
            <w:tcW w:w="696"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9F0976">
            <w:pPr>
              <w:keepNext w:val="0"/>
              <w:keepLines w:val="0"/>
              <w:suppressLineNumbers w:val="0"/>
              <w:spacing w:before="0" w:beforeAutospacing="0" w:after="0" w:afterAutospacing="0" w:line="240" w:lineRule="auto"/>
              <w:ind w:right="0"/>
              <w:rPr>
                <w:rFonts w:hint="default" w:ascii="Times New Roman" w:hAnsi="Times New Roman" w:cs="Times New Roman"/>
                <w:color w:val="auto"/>
                <w:sz w:val="20"/>
                <w:szCs w:val="20"/>
                <w:highlight w:val="none"/>
              </w:rPr>
            </w:pPr>
          </w:p>
        </w:tc>
        <w:tc>
          <w:tcPr>
            <w:tcW w:w="538" w:type="dxa"/>
            <w:tcBorders>
              <w:top w:val="single" w:color="auto" w:sz="4" w:space="0"/>
              <w:left w:val="single" w:color="auto" w:sz="4" w:space="0"/>
              <w:bottom w:val="single" w:color="auto" w:sz="4" w:space="0"/>
              <w:right w:val="single" w:color="auto" w:sz="4" w:space="0"/>
            </w:tcBorders>
            <w:shd w:val="clear" w:color="auto" w:fill="auto"/>
            <w:vAlign w:val="center"/>
          </w:tcPr>
          <w:p w14:paraId="6ED4EF42">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2</w:t>
            </w:r>
          </w:p>
        </w:tc>
        <w:tc>
          <w:tcPr>
            <w:tcW w:w="7801" w:type="dxa"/>
            <w:tcBorders>
              <w:top w:val="single" w:color="000000" w:sz="4" w:space="0"/>
              <w:left w:val="single" w:color="auto" w:sz="4" w:space="0"/>
              <w:bottom w:val="single" w:color="000000" w:sz="4" w:space="0"/>
              <w:right w:val="single" w:color="000000" w:sz="4" w:space="0"/>
            </w:tcBorders>
            <w:shd w:val="clear" w:color="auto" w:fill="auto"/>
            <w:vAlign w:val="center"/>
          </w:tcPr>
          <w:p w14:paraId="3EA830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firstLine="0" w:firstLineChars="0"/>
              <w:jc w:val="left"/>
              <w:textAlignment w:val="center"/>
              <w:rPr>
                <w:rFonts w:hint="eastAsia"/>
                <w:b/>
                <w:bCs/>
                <w:color w:val="auto"/>
                <w:kern w:val="2"/>
                <w:sz w:val="22"/>
                <w:szCs w:val="22"/>
                <w:highlight w:val="none"/>
                <w:lang w:val="en-US" w:eastAsia="zh-CN"/>
              </w:rPr>
            </w:pPr>
            <w:r>
              <w:rPr>
                <w:rFonts w:hint="eastAsia"/>
                <w:b/>
                <w:bCs/>
                <w:color w:val="auto"/>
                <w:kern w:val="2"/>
                <w:sz w:val="22"/>
                <w:szCs w:val="22"/>
                <w:highlight w:val="none"/>
                <w:lang w:val="en-US" w:eastAsia="zh-CN"/>
              </w:rPr>
              <w:t>产品技术要求响应</w:t>
            </w:r>
          </w:p>
          <w:p w14:paraId="44C477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firstLine="0" w:firstLineChars="0"/>
              <w:jc w:val="left"/>
              <w:textAlignment w:val="center"/>
              <w:rPr>
                <w:rFonts w:hint="default"/>
                <w:color w:val="auto"/>
                <w:sz w:val="22"/>
                <w:szCs w:val="22"/>
                <w:highlight w:val="none"/>
                <w:lang w:val="en-US" w:eastAsia="zh-CN"/>
              </w:rPr>
            </w:pPr>
            <w:r>
              <w:rPr>
                <w:rFonts w:hint="eastAsia"/>
                <w:b w:val="0"/>
                <w:bCs w:val="0"/>
                <w:color w:val="auto"/>
                <w:kern w:val="2"/>
                <w:sz w:val="22"/>
                <w:szCs w:val="22"/>
                <w:highlight w:val="none"/>
              </w:rPr>
              <w:t>根据技术要求满足程度、临床实际使用经验和广泛认知程度，主要通过对产品质量、安全性、品牌知名度和产品规格覆盖性等进行综合评价赋分。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779BF1D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10</w:t>
            </w:r>
          </w:p>
        </w:tc>
      </w:tr>
      <w:tr w14:paraId="510A8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696" w:type="dxa"/>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6698ED3E">
            <w:pPr>
              <w:keepNext w:val="0"/>
              <w:keepLines w:val="0"/>
              <w:suppressLineNumbers w:val="0"/>
              <w:spacing w:before="0" w:beforeAutospacing="0" w:after="0" w:afterAutospacing="0" w:line="240" w:lineRule="auto"/>
              <w:ind w:right="0"/>
              <w:rPr>
                <w:rFonts w:hint="default" w:ascii="Times New Roman" w:hAnsi="Times New Roman" w:cs="Times New Roman"/>
                <w:color w:val="auto"/>
                <w:sz w:val="20"/>
                <w:szCs w:val="20"/>
                <w:highlight w:val="none"/>
              </w:rPr>
            </w:pPr>
          </w:p>
        </w:tc>
        <w:tc>
          <w:tcPr>
            <w:tcW w:w="538" w:type="dxa"/>
            <w:tcBorders>
              <w:top w:val="single" w:color="auto" w:sz="4" w:space="0"/>
              <w:left w:val="nil"/>
              <w:bottom w:val="single" w:color="000000" w:sz="4" w:space="0"/>
              <w:right w:val="single" w:color="000000" w:sz="4" w:space="0"/>
            </w:tcBorders>
            <w:shd w:val="clear" w:color="auto" w:fill="auto"/>
            <w:vAlign w:val="center"/>
          </w:tcPr>
          <w:p w14:paraId="6FC615E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3</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1D00BB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rightChars="0" w:firstLine="0" w:firstLineChars="0"/>
              <w:jc w:val="left"/>
              <w:textAlignment w:val="center"/>
              <w:rPr>
                <w:rFonts w:hint="eastAsia" w:ascii="宋体" w:hAnsi="宋体" w:eastAsia="宋体" w:cs="宋体"/>
                <w:b/>
                <w:bCs/>
                <w:i w:val="0"/>
                <w:iCs w:val="0"/>
                <w:color w:val="auto"/>
                <w:kern w:val="0"/>
                <w:sz w:val="22"/>
                <w:szCs w:val="22"/>
                <w:highlight w:val="none"/>
                <w:lang w:val="en-US" w:eastAsia="zh-CN" w:bidi="ar"/>
              </w:rPr>
            </w:pPr>
            <w:r>
              <w:rPr>
                <w:rStyle w:val="30"/>
                <w:color w:val="auto"/>
                <w:highlight w:val="none"/>
                <w:lang w:val="en-US" w:eastAsia="zh-CN" w:bidi="ar"/>
              </w:rPr>
              <w:t>平台产品</w:t>
            </w:r>
            <w:r>
              <w:rPr>
                <w:rStyle w:val="30"/>
                <w:color w:val="auto"/>
                <w:highlight w:val="none"/>
                <w:lang w:val="en-US" w:eastAsia="zh-CN" w:bidi="ar"/>
              </w:rPr>
              <w:br w:type="textWrapping"/>
            </w:r>
            <w:r>
              <w:rPr>
                <w:rFonts w:hint="eastAsia" w:cs="宋体"/>
                <w:i w:val="0"/>
                <w:iCs w:val="0"/>
                <w:color w:val="auto"/>
                <w:kern w:val="0"/>
                <w:sz w:val="22"/>
                <w:szCs w:val="22"/>
                <w:highlight w:val="none"/>
                <w:lang w:val="en-US" w:eastAsia="zh-CN" w:bidi="ar"/>
              </w:rPr>
              <w:t>进入集采目录内产品得10分，进入价格优势专区产品得5分，其他不得分。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595D5B49">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10</w:t>
            </w:r>
          </w:p>
        </w:tc>
      </w:tr>
      <w:tr w14:paraId="164A8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0" w:hRule="atLeast"/>
          <w:jc w:val="center"/>
        </w:trPr>
        <w:tc>
          <w:tcPr>
            <w:tcW w:w="696" w:type="dxa"/>
            <w:vMerge w:val="restart"/>
            <w:tcBorders>
              <w:top w:val="single" w:color="auto" w:sz="4" w:space="0"/>
              <w:left w:val="single" w:color="000000" w:sz="4" w:space="0"/>
              <w:bottom w:val="nil"/>
              <w:right w:val="single" w:color="000000" w:sz="4" w:space="0"/>
            </w:tcBorders>
            <w:shd w:val="clear" w:color="auto" w:fill="auto"/>
            <w:vAlign w:val="center"/>
          </w:tcPr>
          <w:p w14:paraId="48F680E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商务部分</w:t>
            </w:r>
          </w:p>
        </w:tc>
        <w:tc>
          <w:tcPr>
            <w:tcW w:w="538" w:type="dxa"/>
            <w:tcBorders>
              <w:top w:val="single" w:color="000000" w:sz="4" w:space="0"/>
              <w:left w:val="nil"/>
              <w:bottom w:val="single" w:color="000000" w:sz="4" w:space="0"/>
              <w:right w:val="single" w:color="000000" w:sz="4" w:space="0"/>
            </w:tcBorders>
            <w:shd w:val="clear" w:color="auto" w:fill="auto"/>
            <w:vAlign w:val="center"/>
          </w:tcPr>
          <w:p w14:paraId="17E2182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6B3587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b/>
                <w:bCs/>
                <w:i w:val="0"/>
                <w:iCs w:val="0"/>
                <w:color w:val="auto"/>
                <w:kern w:val="0"/>
                <w:sz w:val="22"/>
                <w:szCs w:val="22"/>
                <w:highlight w:val="none"/>
                <w:u w:val="none"/>
                <w:lang w:val="en-US" w:eastAsia="zh-CN" w:bidi="ar"/>
              </w:rPr>
              <w:t>有效业绩（提供</w:t>
            </w:r>
            <w:r>
              <w:rPr>
                <w:rFonts w:hint="eastAsia" w:cs="宋体"/>
                <w:b/>
                <w:bCs/>
                <w:i w:val="0"/>
                <w:iCs w:val="0"/>
                <w:color w:val="auto"/>
                <w:kern w:val="0"/>
                <w:sz w:val="22"/>
                <w:szCs w:val="22"/>
                <w:highlight w:val="none"/>
                <w:u w:val="none"/>
                <w:lang w:val="en-US" w:eastAsia="zh-CN" w:bidi="ar"/>
              </w:rPr>
              <w:t>该响应供应商所投产品</w:t>
            </w:r>
            <w:r>
              <w:rPr>
                <w:rFonts w:hint="eastAsia" w:ascii="宋体" w:hAnsi="宋体" w:eastAsia="宋体" w:cs="宋体"/>
                <w:b/>
                <w:bCs/>
                <w:i w:val="0"/>
                <w:iCs w:val="0"/>
                <w:color w:val="auto"/>
                <w:kern w:val="0"/>
                <w:sz w:val="22"/>
                <w:szCs w:val="22"/>
                <w:highlight w:val="none"/>
                <w:u w:val="none"/>
                <w:lang w:val="en-US" w:eastAsia="zh-CN" w:bidi="ar"/>
              </w:rPr>
              <w:t>近两年</w:t>
            </w:r>
            <w:r>
              <w:rPr>
                <w:rFonts w:hint="eastAsia" w:cs="宋体"/>
                <w:b/>
                <w:bCs/>
                <w:i w:val="0"/>
                <w:iCs w:val="0"/>
                <w:color w:val="auto"/>
                <w:kern w:val="0"/>
                <w:sz w:val="22"/>
                <w:szCs w:val="22"/>
                <w:highlight w:val="none"/>
                <w:u w:val="none"/>
                <w:lang w:val="en-US" w:eastAsia="zh-CN" w:bidi="ar"/>
              </w:rPr>
              <w:t>在二级及以上公立</w:t>
            </w:r>
            <w:r>
              <w:rPr>
                <w:rFonts w:hint="eastAsia" w:ascii="宋体" w:hAnsi="宋体" w:eastAsia="宋体" w:cs="宋体"/>
                <w:b/>
                <w:bCs/>
                <w:i w:val="0"/>
                <w:iCs w:val="0"/>
                <w:color w:val="auto"/>
                <w:kern w:val="0"/>
                <w:sz w:val="22"/>
                <w:szCs w:val="22"/>
                <w:highlight w:val="none"/>
                <w:u w:val="none"/>
                <w:lang w:val="en-US" w:eastAsia="zh-CN" w:bidi="ar"/>
              </w:rPr>
              <w:t>医院</w:t>
            </w:r>
            <w:r>
              <w:rPr>
                <w:rFonts w:hint="eastAsia" w:cs="宋体"/>
                <w:b/>
                <w:bCs/>
                <w:i w:val="0"/>
                <w:iCs w:val="0"/>
                <w:color w:val="auto"/>
                <w:kern w:val="0"/>
                <w:sz w:val="22"/>
                <w:szCs w:val="22"/>
                <w:highlight w:val="none"/>
                <w:u w:val="none"/>
                <w:lang w:val="en-US" w:eastAsia="zh-CN" w:bidi="ar"/>
              </w:rPr>
              <w:t>销售</w:t>
            </w:r>
            <w:r>
              <w:rPr>
                <w:rFonts w:hint="eastAsia" w:ascii="宋体" w:hAnsi="宋体" w:eastAsia="宋体" w:cs="宋体"/>
                <w:b/>
                <w:bCs/>
                <w:i w:val="0"/>
                <w:iCs w:val="0"/>
                <w:color w:val="auto"/>
                <w:kern w:val="0"/>
                <w:sz w:val="22"/>
                <w:szCs w:val="22"/>
                <w:highlight w:val="none"/>
                <w:u w:val="none"/>
                <w:lang w:val="en-US" w:eastAsia="zh-CN" w:bidi="ar"/>
              </w:rPr>
              <w:t>的发票</w:t>
            </w:r>
            <w:r>
              <w:rPr>
                <w:rFonts w:hint="eastAsia" w:cs="宋体"/>
                <w:b/>
                <w:bCs/>
                <w:i w:val="0"/>
                <w:iCs w:val="0"/>
                <w:color w:val="auto"/>
                <w:kern w:val="0"/>
                <w:sz w:val="22"/>
                <w:szCs w:val="22"/>
                <w:highlight w:val="none"/>
                <w:u w:val="none"/>
                <w:lang w:val="en-US" w:eastAsia="zh-CN" w:bidi="ar"/>
              </w:rPr>
              <w:t>或</w:t>
            </w:r>
            <w:r>
              <w:rPr>
                <w:rFonts w:hint="eastAsia" w:ascii="宋体" w:hAnsi="宋体" w:eastAsia="宋体" w:cs="宋体"/>
                <w:b/>
                <w:bCs/>
                <w:i w:val="0"/>
                <w:iCs w:val="0"/>
                <w:color w:val="auto"/>
                <w:kern w:val="0"/>
                <w:sz w:val="22"/>
                <w:szCs w:val="22"/>
                <w:highlight w:val="none"/>
                <w:u w:val="none"/>
                <w:lang w:val="en-US" w:eastAsia="zh-CN" w:bidi="ar"/>
              </w:rPr>
              <w:t>合</w:t>
            </w:r>
            <w:r>
              <w:rPr>
                <w:rFonts w:hint="eastAsia" w:cs="宋体"/>
                <w:b/>
                <w:bCs/>
                <w:i w:val="0"/>
                <w:iCs w:val="0"/>
                <w:color w:val="auto"/>
                <w:kern w:val="0"/>
                <w:sz w:val="22"/>
                <w:szCs w:val="22"/>
                <w:highlight w:val="none"/>
                <w:u w:val="none"/>
                <w:lang w:val="en-US" w:eastAsia="zh-CN" w:bidi="ar"/>
              </w:rPr>
              <w:t>同或中选通知书</w:t>
            </w:r>
            <w:r>
              <w:rPr>
                <w:rFonts w:hint="eastAsia" w:ascii="宋体" w:hAnsi="宋体" w:eastAsia="宋体" w:cs="宋体"/>
                <w:b/>
                <w:bCs/>
                <w:i w:val="0"/>
                <w:iCs w:val="0"/>
                <w:color w:val="auto"/>
                <w:kern w:val="0"/>
                <w:sz w:val="22"/>
                <w:szCs w:val="22"/>
                <w:highlight w:val="none"/>
                <w:u w:val="none"/>
                <w:lang w:val="en-US" w:eastAsia="zh-CN" w:bidi="ar"/>
              </w:rPr>
              <w:t>或平台成交记录，</w:t>
            </w:r>
            <w:r>
              <w:rPr>
                <w:rFonts w:hint="eastAsia" w:cs="宋体"/>
                <w:b/>
                <w:bCs/>
                <w:i w:val="0"/>
                <w:iCs w:val="0"/>
                <w:color w:val="auto"/>
                <w:kern w:val="0"/>
                <w:sz w:val="22"/>
                <w:szCs w:val="22"/>
                <w:highlight w:val="none"/>
                <w:u w:val="none"/>
                <w:lang w:val="en-US" w:eastAsia="zh-CN" w:bidi="ar"/>
              </w:rPr>
              <w:t>复印件并加盖</w:t>
            </w:r>
            <w:r>
              <w:rPr>
                <w:rFonts w:hint="eastAsia" w:ascii="宋体" w:hAnsi="宋体" w:eastAsia="宋体" w:cs="宋体"/>
                <w:b/>
                <w:bCs/>
                <w:i w:val="0"/>
                <w:iCs w:val="0"/>
                <w:color w:val="auto"/>
                <w:kern w:val="0"/>
                <w:sz w:val="22"/>
                <w:szCs w:val="22"/>
                <w:highlight w:val="none"/>
                <w:u w:val="none"/>
                <w:lang w:val="en-US" w:eastAsia="zh-CN" w:bidi="ar"/>
              </w:rPr>
              <w:t>公章</w:t>
            </w:r>
            <w:r>
              <w:rPr>
                <w:rFonts w:hint="eastAsia" w:cs="宋体"/>
                <w:b/>
                <w:bCs/>
                <w:i w:val="0"/>
                <w:iCs w:val="0"/>
                <w:color w:val="auto"/>
                <w:kern w:val="0"/>
                <w:sz w:val="22"/>
                <w:szCs w:val="22"/>
                <w:highlight w:val="none"/>
                <w:u w:val="none"/>
                <w:lang w:val="en-US" w:eastAsia="zh-CN" w:bidi="ar"/>
              </w:rPr>
              <w:t>；</w:t>
            </w:r>
            <w:r>
              <w:rPr>
                <w:rFonts w:hint="eastAsia" w:ascii="宋体" w:hAnsi="宋体" w:eastAsia="宋体" w:cs="宋体"/>
                <w:b/>
                <w:bCs/>
                <w:i w:val="0"/>
                <w:iCs w:val="0"/>
                <w:color w:val="auto"/>
                <w:kern w:val="0"/>
                <w:sz w:val="22"/>
                <w:szCs w:val="22"/>
                <w:highlight w:val="none"/>
                <w:u w:val="none"/>
                <w:lang w:val="en-US" w:eastAsia="zh-CN" w:bidi="ar"/>
              </w:rPr>
              <w:t>医院等级证明截图）</w:t>
            </w:r>
            <w:r>
              <w:rPr>
                <w:rFonts w:hint="eastAsia" w:cs="宋体"/>
                <w:b/>
                <w:bCs/>
                <w:i w:val="0"/>
                <w:iCs w:val="0"/>
                <w:color w:val="auto"/>
                <w:kern w:val="0"/>
                <w:sz w:val="22"/>
                <w:szCs w:val="22"/>
                <w:highlight w:val="none"/>
                <w:u w:val="none"/>
                <w:lang w:val="en-US" w:eastAsia="zh-CN" w:bidi="ar"/>
              </w:rPr>
              <w:t>，未提供不得分。</w:t>
            </w:r>
            <w:r>
              <w:rPr>
                <w:rFonts w:hint="eastAsia" w:ascii="宋体" w:hAnsi="宋体" w:eastAsia="宋体" w:cs="宋体"/>
                <w:b/>
                <w:bCs/>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cs="宋体"/>
                <w:b/>
                <w:bCs/>
                <w:i w:val="0"/>
                <w:iCs w:val="0"/>
                <w:color w:val="auto"/>
                <w:kern w:val="0"/>
                <w:sz w:val="22"/>
                <w:szCs w:val="22"/>
                <w:highlight w:val="none"/>
                <w:u w:val="none"/>
                <w:lang w:val="en-US" w:eastAsia="zh-CN" w:bidi="ar"/>
              </w:rPr>
              <w:t>三级</w:t>
            </w:r>
            <w:r>
              <w:rPr>
                <w:rFonts w:hint="eastAsia" w:ascii="宋体" w:hAnsi="宋体" w:eastAsia="宋体" w:cs="宋体"/>
                <w:b w:val="0"/>
                <w:bCs w:val="0"/>
                <w:i w:val="0"/>
                <w:iCs w:val="0"/>
                <w:color w:val="auto"/>
                <w:kern w:val="0"/>
                <w:sz w:val="22"/>
                <w:szCs w:val="22"/>
                <w:highlight w:val="none"/>
                <w:u w:val="none"/>
                <w:lang w:val="en-US" w:eastAsia="zh-CN" w:bidi="ar"/>
              </w:rPr>
              <w:t>医院：3分/家，</w:t>
            </w:r>
            <w:r>
              <w:rPr>
                <w:rFonts w:hint="eastAsia" w:cs="宋体"/>
                <w:b/>
                <w:bCs/>
                <w:i w:val="0"/>
                <w:iCs w:val="0"/>
                <w:color w:val="auto"/>
                <w:kern w:val="0"/>
                <w:sz w:val="22"/>
                <w:szCs w:val="22"/>
                <w:highlight w:val="none"/>
                <w:u w:val="none"/>
                <w:lang w:val="en-US" w:eastAsia="zh-CN" w:bidi="ar"/>
              </w:rPr>
              <w:t>二级</w:t>
            </w:r>
            <w:r>
              <w:rPr>
                <w:rFonts w:hint="eastAsia" w:ascii="宋体" w:hAnsi="宋体" w:eastAsia="宋体" w:cs="宋体"/>
                <w:b w:val="0"/>
                <w:bCs w:val="0"/>
                <w:i w:val="0"/>
                <w:iCs w:val="0"/>
                <w:color w:val="auto"/>
                <w:kern w:val="0"/>
                <w:sz w:val="22"/>
                <w:szCs w:val="22"/>
                <w:highlight w:val="none"/>
                <w:u w:val="none"/>
                <w:lang w:val="en-US" w:eastAsia="zh-CN" w:bidi="ar"/>
              </w:rPr>
              <w:t>医院：2分/家，该项得分最高不超过10分。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28776B8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1</w:t>
            </w:r>
            <w:r>
              <w:rPr>
                <w:rFonts w:hint="eastAsia" w:cs="宋体"/>
                <w:i w:val="0"/>
                <w:iCs w:val="0"/>
                <w:color w:val="auto"/>
                <w:kern w:val="0"/>
                <w:sz w:val="22"/>
                <w:szCs w:val="22"/>
                <w:highlight w:val="none"/>
                <w:u w:val="none"/>
                <w:lang w:val="en-US" w:eastAsia="zh-CN" w:bidi="ar"/>
              </w:rPr>
              <w:t>0</w:t>
            </w:r>
          </w:p>
        </w:tc>
      </w:tr>
      <w:tr w14:paraId="04948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3" w:hRule="atLeast"/>
          <w:jc w:val="center"/>
        </w:trPr>
        <w:tc>
          <w:tcPr>
            <w:tcW w:w="696" w:type="dxa"/>
            <w:vMerge w:val="continue"/>
            <w:tcBorders>
              <w:left w:val="single" w:color="000000" w:sz="4" w:space="0"/>
              <w:right w:val="single" w:color="000000" w:sz="4" w:space="0"/>
            </w:tcBorders>
            <w:shd w:val="clear" w:color="auto" w:fill="auto"/>
            <w:vAlign w:val="center"/>
          </w:tcPr>
          <w:p w14:paraId="2099E232">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22"/>
                <w:szCs w:val="22"/>
                <w:highlight w:val="none"/>
                <w:lang w:val="en-US" w:eastAsia="zh-CN" w:bidi="ar"/>
              </w:rPr>
            </w:pPr>
          </w:p>
        </w:tc>
        <w:tc>
          <w:tcPr>
            <w:tcW w:w="538" w:type="dxa"/>
            <w:tcBorders>
              <w:top w:val="single" w:color="000000" w:sz="4" w:space="0"/>
              <w:left w:val="nil"/>
              <w:bottom w:val="single" w:color="000000" w:sz="4" w:space="0"/>
              <w:right w:val="single" w:color="000000" w:sz="4" w:space="0"/>
            </w:tcBorders>
            <w:shd w:val="clear" w:color="auto" w:fill="auto"/>
            <w:vAlign w:val="center"/>
          </w:tcPr>
          <w:p w14:paraId="5EBB109F">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2</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7CBF78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lang w:val="en-US" w:eastAsia="zh-CN" w:bidi="ar-SA"/>
              </w:rPr>
            </w:pPr>
            <w:r>
              <w:rPr>
                <w:rStyle w:val="31"/>
                <w:color w:val="auto"/>
                <w:highlight w:val="none"/>
                <w:lang w:val="en-US" w:eastAsia="zh-CN" w:bidi="ar"/>
              </w:rPr>
              <w:t>履约评价</w:t>
            </w:r>
            <w:r>
              <w:rPr>
                <w:rFonts w:hint="eastAsia" w:ascii="宋体" w:hAnsi="宋体" w:eastAsia="宋体" w:cs="宋体"/>
                <w:b/>
                <w:bCs/>
                <w:i w:val="0"/>
                <w:iCs w:val="0"/>
                <w:color w:val="auto"/>
                <w:kern w:val="0"/>
                <w:sz w:val="22"/>
                <w:szCs w:val="22"/>
                <w:highlight w:val="none"/>
                <w:u w:val="none"/>
                <w:lang w:val="en-US" w:eastAsia="zh-CN" w:bidi="ar"/>
              </w:rPr>
              <w:t>（提供用户出具的履约评价书，</w:t>
            </w:r>
            <w:r>
              <w:rPr>
                <w:rFonts w:hint="eastAsia" w:cs="宋体"/>
                <w:b/>
                <w:bCs/>
                <w:i w:val="0"/>
                <w:iCs w:val="0"/>
                <w:color w:val="auto"/>
                <w:kern w:val="0"/>
                <w:sz w:val="22"/>
                <w:szCs w:val="22"/>
                <w:highlight w:val="none"/>
                <w:u w:val="none"/>
                <w:lang w:val="en-US" w:eastAsia="zh-CN" w:bidi="ar"/>
              </w:rPr>
              <w:t>复印件并加盖</w:t>
            </w:r>
            <w:r>
              <w:rPr>
                <w:rFonts w:hint="eastAsia" w:ascii="宋体" w:hAnsi="宋体" w:eastAsia="宋体" w:cs="宋体"/>
                <w:b/>
                <w:bCs/>
                <w:i w:val="0"/>
                <w:iCs w:val="0"/>
                <w:color w:val="auto"/>
                <w:kern w:val="0"/>
                <w:sz w:val="22"/>
                <w:szCs w:val="22"/>
                <w:highlight w:val="none"/>
                <w:u w:val="none"/>
                <w:lang w:val="en-US" w:eastAsia="zh-CN" w:bidi="ar"/>
              </w:rPr>
              <w:t xml:space="preserve">公章） </w:t>
            </w:r>
            <w:r>
              <w:rPr>
                <w:rFonts w:hint="eastAsia" w:ascii="宋体" w:hAnsi="宋体" w:eastAsia="宋体" w:cs="宋体"/>
                <w:i w:val="0"/>
                <w:iCs w:val="0"/>
                <w:color w:val="auto"/>
                <w:kern w:val="0"/>
                <w:sz w:val="22"/>
                <w:szCs w:val="22"/>
                <w:highlight w:val="none"/>
                <w:u w:val="none"/>
                <w:lang w:val="en-US" w:eastAsia="zh-CN" w:bidi="ar"/>
              </w:rPr>
              <w:t xml:space="preserve">                                                             供应商提供</w:t>
            </w:r>
            <w:r>
              <w:rPr>
                <w:rFonts w:hint="eastAsia" w:ascii="宋体" w:hAnsi="宋体" w:eastAsia="宋体" w:cs="宋体"/>
                <w:b/>
                <w:bCs/>
                <w:i w:val="0"/>
                <w:iCs w:val="0"/>
                <w:color w:val="auto"/>
                <w:kern w:val="0"/>
                <w:sz w:val="22"/>
                <w:szCs w:val="22"/>
                <w:highlight w:val="none"/>
                <w:u w:val="none"/>
                <w:lang w:val="en-US" w:eastAsia="zh-CN" w:bidi="ar"/>
              </w:rPr>
              <w:t>上述经评审有效的</w:t>
            </w:r>
            <w:r>
              <w:rPr>
                <w:rFonts w:hint="eastAsia" w:ascii="宋体" w:hAnsi="宋体" w:eastAsia="宋体" w:cs="宋体"/>
                <w:i w:val="0"/>
                <w:iCs w:val="0"/>
                <w:color w:val="auto"/>
                <w:kern w:val="0"/>
                <w:sz w:val="22"/>
                <w:szCs w:val="22"/>
                <w:highlight w:val="none"/>
                <w:u w:val="none"/>
                <w:lang w:val="en-US" w:eastAsia="zh-CN" w:bidi="ar"/>
              </w:rPr>
              <w:t>业绩中，能够提供用户出具的履约评价书，且评价为优或满意以上的，每份得1分；最高得5分。不提供或无效证明得0分。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5B960F56">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r>
      <w:tr w14:paraId="60212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5" w:hRule="atLeast"/>
          <w:jc w:val="center"/>
        </w:trPr>
        <w:tc>
          <w:tcPr>
            <w:tcW w:w="696" w:type="dxa"/>
            <w:vMerge w:val="continue"/>
            <w:tcBorders>
              <w:left w:val="single" w:color="000000" w:sz="4" w:space="0"/>
              <w:right w:val="single" w:color="000000" w:sz="4" w:space="0"/>
            </w:tcBorders>
            <w:shd w:val="clear" w:color="auto" w:fill="auto"/>
            <w:vAlign w:val="center"/>
          </w:tcPr>
          <w:p w14:paraId="7711ED20">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22"/>
                <w:szCs w:val="22"/>
                <w:highlight w:val="none"/>
                <w:lang w:val="en-US" w:eastAsia="zh-CN" w:bidi="ar"/>
              </w:rPr>
            </w:pPr>
          </w:p>
        </w:tc>
        <w:tc>
          <w:tcPr>
            <w:tcW w:w="538" w:type="dxa"/>
            <w:tcBorders>
              <w:top w:val="single" w:color="000000" w:sz="4" w:space="0"/>
              <w:left w:val="nil"/>
              <w:bottom w:val="single" w:color="000000" w:sz="4" w:space="0"/>
              <w:right w:val="single" w:color="000000" w:sz="4" w:space="0"/>
            </w:tcBorders>
            <w:shd w:val="clear" w:color="auto" w:fill="auto"/>
            <w:vAlign w:val="center"/>
          </w:tcPr>
          <w:p w14:paraId="08A32F81">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3</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396604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lang w:val="en-US" w:eastAsia="zh-CN" w:bidi="ar-SA"/>
              </w:rPr>
            </w:pPr>
            <w:r>
              <w:rPr>
                <w:rStyle w:val="30"/>
                <w:color w:val="auto"/>
                <w:highlight w:val="none"/>
                <w:lang w:val="en-US" w:eastAsia="zh-CN" w:bidi="ar"/>
              </w:rPr>
              <w:t>配送方案（交货时间安排、安装、调试方案、人员安排等）</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cs="宋体"/>
                <w:i w:val="0"/>
                <w:iCs w:val="0"/>
                <w:color w:val="auto"/>
                <w:kern w:val="0"/>
                <w:sz w:val="22"/>
                <w:szCs w:val="22"/>
                <w:highlight w:val="none"/>
                <w:lang w:val="en-US" w:eastAsia="zh-CN" w:bidi="ar"/>
              </w:rPr>
              <w:t>提供配送方案得1分，在满足此项的基础上进一步综合评审：配送方案完善详细的评价为优加4分；配送方案较为完善详细的评价为良加3分；配送方案内容一般的评价为中加2分；配送方案内容较差的评价为差加1分；未提供或无法判断则不得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494EA627">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r>
      <w:tr w14:paraId="1E6E5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0" w:hRule="atLeast"/>
          <w:jc w:val="center"/>
        </w:trPr>
        <w:tc>
          <w:tcPr>
            <w:tcW w:w="696" w:type="dxa"/>
            <w:vMerge w:val="continue"/>
            <w:tcBorders>
              <w:left w:val="single" w:color="000000" w:sz="4" w:space="0"/>
              <w:right w:val="single" w:color="000000" w:sz="4" w:space="0"/>
            </w:tcBorders>
            <w:shd w:val="clear" w:color="auto" w:fill="auto"/>
            <w:vAlign w:val="center"/>
          </w:tcPr>
          <w:p w14:paraId="580FC2E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22"/>
                <w:szCs w:val="22"/>
                <w:highlight w:val="none"/>
                <w:lang w:val="en-US" w:eastAsia="zh-CN" w:bidi="ar"/>
              </w:rPr>
            </w:pPr>
          </w:p>
        </w:tc>
        <w:tc>
          <w:tcPr>
            <w:tcW w:w="538" w:type="dxa"/>
            <w:tcBorders>
              <w:top w:val="single" w:color="000000" w:sz="4" w:space="0"/>
              <w:left w:val="nil"/>
              <w:bottom w:val="single" w:color="000000" w:sz="4" w:space="0"/>
              <w:right w:val="single" w:color="000000" w:sz="4" w:space="0"/>
            </w:tcBorders>
            <w:shd w:val="clear" w:color="auto" w:fill="auto"/>
            <w:vAlign w:val="center"/>
          </w:tcPr>
          <w:p w14:paraId="08A2E9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eastAsia" w:cs="宋体"/>
                <w:i w:val="0"/>
                <w:iCs w:val="0"/>
                <w:color w:val="auto"/>
                <w:kern w:val="0"/>
                <w:sz w:val="22"/>
                <w:szCs w:val="22"/>
                <w:highlight w:val="none"/>
                <w:u w:val="none"/>
                <w:lang w:val="en-US" w:eastAsia="zh-CN" w:bidi="ar"/>
              </w:rPr>
              <w:t>4</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77405B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0" w:lineRule="atLeast"/>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lang w:val="en-US" w:eastAsia="zh-CN" w:bidi="ar-SA"/>
              </w:rPr>
            </w:pPr>
            <w:r>
              <w:rPr>
                <w:rStyle w:val="30"/>
                <w:color w:val="auto"/>
                <w:highlight w:val="none"/>
                <w:lang w:val="en-US" w:eastAsia="zh-CN" w:bidi="ar"/>
              </w:rPr>
              <w:t>售后服务方案（配送时效、应急供货和退货、售后服务承诺等）</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br w:type="textWrapping"/>
            </w:r>
            <w:r>
              <w:rPr>
                <w:rFonts w:hint="eastAsia" w:ascii="宋体" w:hAnsi="宋体" w:eastAsia="宋体" w:cs="宋体"/>
                <w:i w:val="0"/>
                <w:iCs w:val="0"/>
                <w:color w:val="auto"/>
                <w:kern w:val="0"/>
                <w:sz w:val="22"/>
                <w:szCs w:val="22"/>
                <w:highlight w:val="none"/>
                <w:u w:val="none"/>
                <w:lang w:val="en-US" w:eastAsia="zh-CN" w:bidi="ar"/>
              </w:rPr>
              <w:t>提供售后服务方案得1分，在满足此项的基础上进一步综合评审：售后服务方案全面完善的评价为优加4分；售后服务方案较为全面完善的评价为良</w:t>
            </w:r>
            <w:r>
              <w:rPr>
                <w:rFonts w:hint="eastAsia" w:cs="宋体"/>
                <w:i w:val="0"/>
                <w:iCs w:val="0"/>
                <w:color w:val="auto"/>
                <w:kern w:val="0"/>
                <w:sz w:val="22"/>
                <w:szCs w:val="22"/>
                <w:highlight w:val="none"/>
                <w:u w:val="none"/>
                <w:lang w:val="en-US" w:eastAsia="zh-CN" w:bidi="ar"/>
              </w:rPr>
              <w:t>加3</w:t>
            </w:r>
            <w:r>
              <w:rPr>
                <w:rFonts w:hint="eastAsia" w:ascii="宋体" w:hAnsi="宋体" w:eastAsia="宋体" w:cs="宋体"/>
                <w:i w:val="0"/>
                <w:iCs w:val="0"/>
                <w:color w:val="auto"/>
                <w:kern w:val="0"/>
                <w:sz w:val="22"/>
                <w:szCs w:val="22"/>
                <w:highlight w:val="none"/>
                <w:u w:val="none"/>
                <w:lang w:val="en-US" w:eastAsia="zh-CN" w:bidi="ar"/>
              </w:rPr>
              <w:t>分；售后服务方案一般的评价为中加2分；售后服务方案较差的评价为差加1分；未提供或无法判断则不得分。</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558749EB">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auto"/>
                <w:kern w:val="0"/>
                <w:sz w:val="22"/>
                <w:szCs w:val="22"/>
                <w:highlight w:val="none"/>
                <w:u w:val="none"/>
                <w:lang w:val="en-US" w:eastAsia="zh-CN" w:bidi="ar"/>
              </w:rPr>
            </w:pPr>
            <w:r>
              <w:rPr>
                <w:rFonts w:hint="eastAsia" w:ascii="宋体" w:hAnsi="宋体" w:eastAsia="宋体" w:cs="宋体"/>
                <w:i w:val="0"/>
                <w:iCs w:val="0"/>
                <w:color w:val="auto"/>
                <w:kern w:val="0"/>
                <w:sz w:val="22"/>
                <w:szCs w:val="22"/>
                <w:highlight w:val="none"/>
                <w:u w:val="none"/>
                <w:lang w:val="en-US" w:eastAsia="zh-CN" w:bidi="ar"/>
              </w:rPr>
              <w:t>5</w:t>
            </w:r>
          </w:p>
        </w:tc>
      </w:tr>
      <w:tr w14:paraId="16552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2" w:hRule="atLeast"/>
          <w:jc w:val="center"/>
        </w:trPr>
        <w:tc>
          <w:tcPr>
            <w:tcW w:w="6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830A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价格部分</w:t>
            </w:r>
          </w:p>
        </w:tc>
        <w:tc>
          <w:tcPr>
            <w:tcW w:w="538" w:type="dxa"/>
            <w:tcBorders>
              <w:top w:val="single" w:color="000000" w:sz="4" w:space="0"/>
              <w:left w:val="nil"/>
              <w:bottom w:val="single" w:color="000000" w:sz="4" w:space="0"/>
              <w:right w:val="single" w:color="000000" w:sz="4" w:space="0"/>
            </w:tcBorders>
            <w:shd w:val="clear" w:color="auto" w:fill="auto"/>
            <w:vAlign w:val="center"/>
          </w:tcPr>
          <w:p w14:paraId="4F89051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1</w:t>
            </w:r>
          </w:p>
        </w:tc>
        <w:tc>
          <w:tcPr>
            <w:tcW w:w="7801" w:type="dxa"/>
            <w:tcBorders>
              <w:top w:val="single" w:color="000000" w:sz="4" w:space="0"/>
              <w:left w:val="nil"/>
              <w:bottom w:val="single" w:color="000000" w:sz="4" w:space="0"/>
              <w:right w:val="single" w:color="000000" w:sz="4" w:space="0"/>
            </w:tcBorders>
            <w:shd w:val="clear" w:color="auto" w:fill="auto"/>
            <w:vAlign w:val="center"/>
          </w:tcPr>
          <w:p w14:paraId="43292965">
            <w:pPr>
              <w:keepNext w:val="0"/>
              <w:keepLines w:val="0"/>
              <w:pageBreakBefore w:val="0"/>
              <w:widowControl w:val="0"/>
              <w:suppressLineNumbers w:val="0"/>
              <w:kinsoku/>
              <w:overflowPunct/>
              <w:topLinePunct w:val="0"/>
              <w:autoSpaceDE/>
              <w:autoSpaceDN/>
              <w:bidi w:val="0"/>
              <w:adjustRightInd/>
              <w:snapToGrid/>
              <w:spacing w:before="0" w:beforeAutospacing="0" w:after="0" w:afterAutospacing="0" w:line="320" w:lineRule="exact"/>
              <w:ind w:left="0" w:right="0" w:firstLine="0" w:firstLineChars="0"/>
              <w:jc w:val="left"/>
              <w:rPr>
                <w:rStyle w:val="30"/>
                <w:rFonts w:hint="eastAsia"/>
                <w:color w:val="auto"/>
                <w:highlight w:val="none"/>
                <w:lang w:val="en-US" w:eastAsia="zh-CN" w:bidi="ar"/>
              </w:rPr>
            </w:pPr>
            <w:r>
              <w:rPr>
                <w:rFonts w:hint="eastAsia"/>
                <w:color w:val="auto"/>
                <w:kern w:val="2"/>
                <w:sz w:val="22"/>
                <w:szCs w:val="22"/>
                <w:highlight w:val="none"/>
                <w:lang w:val="en-US" w:eastAsia="zh-CN"/>
              </w:rPr>
              <w:t xml:space="preserve">价格分采用低价优先法计算，即满足遴选文件要求且投标（响应）价格最低的单位为满分。其他价格分按下列公式计算，得分精确到小数点后两位，以扣除后的最低报价为基准价。 </w:t>
            </w:r>
          </w:p>
          <w:p w14:paraId="63217383">
            <w:pPr>
              <w:keepNext w:val="0"/>
              <w:keepLines w:val="0"/>
              <w:pageBreakBefore w:val="0"/>
              <w:widowControl/>
              <w:suppressLineNumbers w:val="0"/>
              <w:kinsoku/>
              <w:wordWrap/>
              <w:overflowPunct/>
              <w:topLinePunct w:val="0"/>
              <w:autoSpaceDE/>
              <w:autoSpaceDN/>
              <w:bidi w:val="0"/>
              <w:adjustRightInd/>
              <w:snapToGrid/>
              <w:spacing w:before="157" w:beforeLines="50" w:beforeAutospacing="0" w:after="0" w:afterAutospacing="0" w:line="20" w:lineRule="atLeast"/>
              <w:ind w:left="0" w:leftChars="0" w:right="0" w:rightChars="0" w:firstLine="0" w:firstLineChars="0"/>
              <w:jc w:val="left"/>
              <w:textAlignment w:val="center"/>
              <w:rPr>
                <w:rFonts w:hint="eastAsia" w:ascii="宋体" w:hAnsi="宋体" w:eastAsia="宋体" w:cs="宋体"/>
                <w:i w:val="0"/>
                <w:iCs w:val="0"/>
                <w:color w:val="auto"/>
                <w:kern w:val="2"/>
                <w:sz w:val="22"/>
                <w:szCs w:val="22"/>
                <w:highlight w:val="none"/>
              </w:rPr>
            </w:pPr>
            <w:r>
              <w:rPr>
                <w:rStyle w:val="30"/>
                <w:rFonts w:hint="eastAsia"/>
                <w:color w:val="auto"/>
                <w:highlight w:val="none"/>
                <w:lang w:val="en-US" w:eastAsia="zh-CN" w:bidi="ar"/>
              </w:rPr>
              <w:t>投标（响应）报价得分=（基准价／扣除后的报价）×40</w:t>
            </w:r>
            <w:r>
              <w:rPr>
                <w:rFonts w:hint="eastAsia" w:ascii="宋体" w:hAnsi="宋体" w:eastAsia="宋体" w:cs="宋体"/>
                <w:b w:val="0"/>
                <w:bCs w:val="0"/>
                <w:i w:val="0"/>
                <w:iCs w:val="0"/>
                <w:color w:val="auto"/>
                <w:kern w:val="0"/>
                <w:sz w:val="22"/>
                <w:szCs w:val="22"/>
                <w:highlight w:val="none"/>
                <w:u w:val="none"/>
                <w:lang w:val="en-US" w:eastAsia="zh-CN" w:bidi="ar"/>
              </w:rPr>
              <w:t>（由工作人员计算得出）</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06AD7C41">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lang w:val="en-US"/>
              </w:rPr>
            </w:pPr>
            <w:r>
              <w:rPr>
                <w:rFonts w:hint="eastAsia" w:ascii="宋体" w:hAnsi="宋体" w:eastAsia="宋体" w:cs="宋体"/>
                <w:i w:val="0"/>
                <w:iCs w:val="0"/>
                <w:color w:val="auto"/>
                <w:kern w:val="0"/>
                <w:sz w:val="22"/>
                <w:szCs w:val="22"/>
                <w:highlight w:val="none"/>
                <w:lang w:val="en-US" w:eastAsia="zh-CN" w:bidi="ar"/>
              </w:rPr>
              <w:t>40</w:t>
            </w:r>
          </w:p>
        </w:tc>
      </w:tr>
      <w:tr w14:paraId="207C7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jc w:val="center"/>
        </w:trPr>
        <w:tc>
          <w:tcPr>
            <w:tcW w:w="903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A6F06">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合计</w:t>
            </w:r>
          </w:p>
        </w:tc>
        <w:tc>
          <w:tcPr>
            <w:tcW w:w="680" w:type="dxa"/>
            <w:tcBorders>
              <w:top w:val="single" w:color="000000" w:sz="4" w:space="0"/>
              <w:left w:val="nil"/>
              <w:bottom w:val="single" w:color="000000" w:sz="4" w:space="0"/>
              <w:right w:val="single" w:color="000000" w:sz="4" w:space="0"/>
            </w:tcBorders>
            <w:shd w:val="clear" w:color="auto" w:fill="auto"/>
            <w:vAlign w:val="center"/>
          </w:tcPr>
          <w:p w14:paraId="6865944E">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2"/>
                <w:sz w:val="22"/>
                <w:szCs w:val="22"/>
                <w:highlight w:val="none"/>
              </w:rPr>
            </w:pPr>
            <w:r>
              <w:rPr>
                <w:rFonts w:hint="eastAsia" w:ascii="宋体" w:hAnsi="宋体" w:eastAsia="宋体" w:cs="宋体"/>
                <w:i w:val="0"/>
                <w:iCs w:val="0"/>
                <w:color w:val="auto"/>
                <w:kern w:val="0"/>
                <w:sz w:val="22"/>
                <w:szCs w:val="22"/>
                <w:highlight w:val="none"/>
                <w:lang w:val="en-US" w:eastAsia="zh-CN" w:bidi="ar"/>
              </w:rPr>
              <w:t>100</w:t>
            </w:r>
          </w:p>
        </w:tc>
      </w:tr>
    </w:tbl>
    <w:p w14:paraId="79681736">
      <w:pPr>
        <w:pStyle w:val="13"/>
        <w:spacing w:beforeLines="50" w:afterLines="50" w:line="240" w:lineRule="auto"/>
        <w:ind w:left="0" w:leftChars="0" w:firstLine="2560" w:firstLineChars="800"/>
        <w:jc w:val="both"/>
        <w:rPr>
          <w:rFonts w:hint="eastAsia" w:ascii="黑体" w:hAnsi="黑体" w:eastAsia="黑体" w:cs="黑体"/>
          <w:b w:val="0"/>
          <w:color w:val="auto"/>
          <w:sz w:val="32"/>
          <w:szCs w:val="32"/>
          <w:highlight w:val="none"/>
        </w:rPr>
      </w:pPr>
      <w:bookmarkStart w:id="5" w:name="_Toc128037687"/>
      <w:bookmarkStart w:id="6" w:name="_Toc15839"/>
      <w:bookmarkStart w:id="7" w:name="_Toc7846"/>
      <w:r>
        <w:rPr>
          <w:rFonts w:hint="eastAsia" w:ascii="黑体" w:hAnsi="黑体" w:eastAsia="黑体" w:cs="黑体"/>
          <w:b w:val="0"/>
          <w:color w:val="auto"/>
          <w:sz w:val="32"/>
          <w:szCs w:val="32"/>
          <w:highlight w:val="none"/>
        </w:rPr>
        <w:t>第</w:t>
      </w:r>
      <w:r>
        <w:rPr>
          <w:rFonts w:hint="eastAsia" w:ascii="黑体" w:hAnsi="黑体" w:eastAsia="黑体" w:cs="黑体"/>
          <w:b w:val="0"/>
          <w:color w:val="auto"/>
          <w:sz w:val="32"/>
          <w:szCs w:val="32"/>
          <w:highlight w:val="none"/>
          <w:lang w:val="en-US" w:eastAsia="zh-CN"/>
        </w:rPr>
        <w:t>四</w:t>
      </w:r>
      <w:r>
        <w:rPr>
          <w:rFonts w:hint="eastAsia" w:ascii="黑体" w:hAnsi="黑体" w:eastAsia="黑体" w:cs="黑体"/>
          <w:b w:val="0"/>
          <w:color w:val="auto"/>
          <w:sz w:val="32"/>
          <w:szCs w:val="32"/>
          <w:highlight w:val="none"/>
        </w:rPr>
        <w:t>章  遴选议价须知</w:t>
      </w:r>
      <w:bookmarkEnd w:id="5"/>
      <w:bookmarkEnd w:id="6"/>
      <w:bookmarkEnd w:id="7"/>
    </w:p>
    <w:p w14:paraId="5D1A9E9D">
      <w:pPr>
        <w:keepNext w:val="0"/>
        <w:keepLines w:val="0"/>
        <w:pageBreakBefore w:val="0"/>
        <w:widowControl w:val="0"/>
        <w:kinsoku/>
        <w:wordWrap/>
        <w:overflowPunct/>
        <w:topLinePunct w:val="0"/>
        <w:autoSpaceDE w:val="0"/>
        <w:autoSpaceDN w:val="0"/>
        <w:bidi w:val="0"/>
        <w:adjustRightInd w:val="0"/>
        <w:snapToGrid/>
        <w:spacing w:line="560" w:lineRule="exact"/>
        <w:ind w:left="0" w:firstLine="562" w:firstLineChars="200"/>
        <w:textAlignment w:val="auto"/>
        <w:rPr>
          <w:rFonts w:hint="eastAsia" w:ascii="宋体" w:hAnsi="宋体" w:eastAsia="宋体" w:cs="宋体"/>
          <w:b/>
          <w:bCs w:val="0"/>
          <w:color w:val="auto"/>
          <w:sz w:val="28"/>
          <w:szCs w:val="28"/>
          <w:highlight w:val="none"/>
        </w:rPr>
      </w:pPr>
      <w:bookmarkStart w:id="8" w:name="_Toc109889656"/>
      <w:r>
        <w:rPr>
          <w:rFonts w:hint="eastAsia" w:ascii="宋体" w:hAnsi="宋体" w:eastAsia="宋体" w:cs="宋体"/>
          <w:b/>
          <w:bCs w:val="0"/>
          <w:color w:val="auto"/>
          <w:sz w:val="28"/>
          <w:szCs w:val="28"/>
          <w:highlight w:val="none"/>
        </w:rPr>
        <w:t>一、材料的要求</w:t>
      </w:r>
      <w:bookmarkEnd w:id="8"/>
    </w:p>
    <w:p w14:paraId="323E6AEF">
      <w:pPr>
        <w:keepNext w:val="0"/>
        <w:keepLines w:val="0"/>
        <w:pageBreakBefore w:val="0"/>
        <w:widowControl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（一）如</w:t>
      </w:r>
      <w:r>
        <w:rPr>
          <w:rFonts w:hint="eastAsia" w:cs="宋体"/>
          <w:b w:val="0"/>
          <w:bCs/>
          <w:color w:val="auto"/>
          <w:sz w:val="24"/>
          <w:szCs w:val="24"/>
          <w:highlight w:val="none"/>
          <w:lang w:eastAsia="zh-CN"/>
        </w:rPr>
        <w:t>响应</w:t>
      </w:r>
      <w:r>
        <w:rPr>
          <w:rFonts w:hint="eastAsia" w:ascii="宋体" w:hAnsi="宋体" w:eastAsia="宋体" w:cs="宋体"/>
          <w:b w:val="0"/>
          <w:bCs/>
          <w:color w:val="auto"/>
          <w:sz w:val="24"/>
          <w:szCs w:val="24"/>
          <w:highlight w:val="none"/>
        </w:rPr>
        <w:t>文件中涉及资质与打分项目资料模糊不清晰，导致无法准确辨认的，我院将</w:t>
      </w:r>
      <w:r>
        <w:rPr>
          <w:rFonts w:hint="eastAsia" w:cs="宋体"/>
          <w:b w:val="0"/>
          <w:bCs/>
          <w:color w:val="auto"/>
          <w:sz w:val="24"/>
          <w:szCs w:val="24"/>
          <w:highlight w:val="none"/>
          <w:lang w:val="en-US" w:eastAsia="zh-CN"/>
        </w:rPr>
        <w:t>有权</w:t>
      </w:r>
      <w:r>
        <w:rPr>
          <w:rFonts w:hint="eastAsia" w:ascii="宋体" w:hAnsi="宋体" w:eastAsia="宋体" w:cs="宋体"/>
          <w:b w:val="0"/>
          <w:bCs/>
          <w:color w:val="auto"/>
          <w:sz w:val="24"/>
          <w:szCs w:val="24"/>
          <w:highlight w:val="none"/>
        </w:rPr>
        <w:t>取消该供应商谈判资格；如若为打分项目，则该项目不得分。产生的一切后果由供应商自行承担。</w:t>
      </w:r>
    </w:p>
    <w:p w14:paraId="7292F635">
      <w:pPr>
        <w:keepNext w:val="0"/>
        <w:keepLines w:val="0"/>
        <w:pageBreakBefore w:val="0"/>
        <w:widowControl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（二）企业提供资料中有关证书、资质等材料的取得时间需在发布采购公告之前。</w:t>
      </w:r>
    </w:p>
    <w:p w14:paraId="5C147FA4">
      <w:pPr>
        <w:keepNext w:val="0"/>
        <w:keepLines w:val="0"/>
        <w:pageBreakBefore w:val="0"/>
        <w:widowControl w:val="0"/>
        <w:kinsoku/>
        <w:wordWrap/>
        <w:overflowPunct/>
        <w:topLinePunct w:val="0"/>
        <w:autoSpaceDE w:val="0"/>
        <w:autoSpaceDN w:val="0"/>
        <w:bidi w:val="0"/>
        <w:adjustRightInd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（三）企业及产品资质证明材料（《医疗器械生产许可证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医疗器械经营企业许可证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医疗器械生产批件</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进口医疗器械注册证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医疗器械产品注册证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药品经营许可证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消毒产品生产企业卫生许可证》）等在国家药品监督管理局数据库中不能查询或不相符的，需提供原件核查，并将</w:t>
      </w:r>
      <w:r>
        <w:rPr>
          <w:rFonts w:hint="eastAsia" w:cs="宋体"/>
          <w:color w:val="auto"/>
          <w:sz w:val="24"/>
          <w:szCs w:val="24"/>
          <w:highlight w:val="none"/>
          <w:lang w:eastAsia="zh-CN"/>
        </w:rPr>
        <w:t>复印件并加盖</w:t>
      </w:r>
      <w:r>
        <w:rPr>
          <w:rFonts w:hint="eastAsia" w:ascii="宋体" w:hAnsi="宋体" w:eastAsia="宋体" w:cs="宋体"/>
          <w:color w:val="auto"/>
          <w:sz w:val="24"/>
          <w:szCs w:val="24"/>
          <w:highlight w:val="none"/>
        </w:rPr>
        <w:t>公章提交我院。</w:t>
      </w:r>
    </w:p>
    <w:p w14:paraId="6597720F">
      <w:pPr>
        <w:keepNext w:val="0"/>
        <w:keepLines w:val="0"/>
        <w:pageBreakBefore w:val="0"/>
        <w:widowControl w:val="0"/>
        <w:kinsoku/>
        <w:wordWrap/>
        <w:overflowPunct/>
        <w:topLinePunct w:val="0"/>
        <w:autoSpaceDE w:val="0"/>
        <w:autoSpaceDN w:val="0"/>
        <w:bidi w:val="0"/>
        <w:adjustRightInd w:val="0"/>
        <w:snapToGrid/>
        <w:spacing w:line="560" w:lineRule="exact"/>
        <w:ind w:left="0" w:firstLine="562" w:firstLineChars="200"/>
        <w:textAlignment w:val="auto"/>
        <w:rPr>
          <w:rFonts w:hint="eastAsia" w:ascii="宋体" w:hAnsi="宋体" w:eastAsia="宋体" w:cs="宋体"/>
          <w:b/>
          <w:bCs w:val="0"/>
          <w:color w:val="auto"/>
          <w:sz w:val="28"/>
          <w:szCs w:val="28"/>
          <w:highlight w:val="none"/>
        </w:rPr>
      </w:pPr>
      <w:bookmarkStart w:id="9" w:name="_Toc109889660"/>
      <w:r>
        <w:rPr>
          <w:rFonts w:hint="eastAsia" w:ascii="宋体" w:hAnsi="宋体" w:eastAsia="宋体" w:cs="宋体"/>
          <w:b/>
          <w:bCs w:val="0"/>
          <w:color w:val="auto"/>
          <w:sz w:val="28"/>
          <w:szCs w:val="28"/>
          <w:highlight w:val="none"/>
        </w:rPr>
        <w:t>二、监督管理</w:t>
      </w:r>
      <w:bookmarkEnd w:id="9"/>
    </w:p>
    <w:p w14:paraId="30794FD9">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（一）</w:t>
      </w:r>
      <w:r>
        <w:rPr>
          <w:rFonts w:hint="eastAsia" w:cs="宋体"/>
          <w:b w:val="0"/>
          <w:bCs/>
          <w:color w:val="auto"/>
          <w:sz w:val="24"/>
          <w:szCs w:val="24"/>
          <w:highlight w:val="none"/>
          <w:lang w:eastAsia="zh-CN"/>
        </w:rPr>
        <w:t>采购方</w:t>
      </w:r>
      <w:r>
        <w:rPr>
          <w:rFonts w:hint="eastAsia" w:ascii="宋体" w:hAnsi="宋体" w:eastAsia="宋体" w:cs="宋体"/>
          <w:b w:val="0"/>
          <w:bCs/>
          <w:color w:val="auto"/>
          <w:sz w:val="24"/>
          <w:szCs w:val="24"/>
          <w:highlight w:val="none"/>
        </w:rPr>
        <w:t>的责任</w:t>
      </w:r>
    </w:p>
    <w:p w14:paraId="46970D54">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按照医用耗材采购、使用、管理有关规定，验收、储存、使用中选医用耗材。</w:t>
      </w:r>
    </w:p>
    <w:p w14:paraId="2938F65B">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（二）中选</w:t>
      </w:r>
      <w:r>
        <w:rPr>
          <w:rFonts w:hint="eastAsia" w:cs="宋体"/>
          <w:b w:val="0"/>
          <w:bCs/>
          <w:color w:val="auto"/>
          <w:sz w:val="24"/>
          <w:szCs w:val="24"/>
          <w:highlight w:val="none"/>
          <w:lang w:val="en-US" w:eastAsia="zh-CN"/>
        </w:rPr>
        <w:t>方</w:t>
      </w:r>
      <w:r>
        <w:rPr>
          <w:rFonts w:hint="eastAsia" w:ascii="宋体" w:hAnsi="宋体" w:eastAsia="宋体" w:cs="宋体"/>
          <w:b w:val="0"/>
          <w:bCs/>
          <w:color w:val="auto"/>
          <w:sz w:val="24"/>
          <w:szCs w:val="24"/>
          <w:highlight w:val="none"/>
        </w:rPr>
        <w:t>的责任</w:t>
      </w:r>
    </w:p>
    <w:p w14:paraId="340FBED5">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应按照公布的中选医用耗材目录上注明的产品信息和质量及时供货，所提供的医用耗材必须是合格的医用耗材。</w:t>
      </w:r>
    </w:p>
    <w:p w14:paraId="4C166DC7">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保证供货产品的实际品牌、规格型号、生产厂家、质量与谈判现场所提供的样品一致。供货产品确保最新生产批号，绝不提供过期或即将过期的产品。</w:t>
      </w:r>
    </w:p>
    <w:p w14:paraId="3BD3304A">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医疗器械生产许可证（备案凭证）、医疗器械经营许可证（备案凭证）、医疗器械注册证（备案凭证）、消毒产品生产企业卫生许可证、消毒剂和消毒器械卫生许可批件、营业执照（正本）、医用耗材检验报告书等到期前，应将变更后的最新有效证明文件报送到医</w:t>
      </w:r>
      <w:r>
        <w:rPr>
          <w:rFonts w:hint="eastAsia" w:cs="宋体"/>
          <w:color w:val="auto"/>
          <w:sz w:val="24"/>
          <w:szCs w:val="24"/>
          <w:highlight w:val="none"/>
          <w:lang w:val="en-US" w:eastAsia="zh-CN"/>
        </w:rPr>
        <w:t>学装备部</w:t>
      </w:r>
      <w:r>
        <w:rPr>
          <w:rFonts w:hint="eastAsia" w:ascii="宋体" w:hAnsi="宋体" w:eastAsia="宋体" w:cs="宋体"/>
          <w:color w:val="auto"/>
          <w:sz w:val="24"/>
          <w:szCs w:val="24"/>
          <w:highlight w:val="none"/>
        </w:rPr>
        <w:t>。超过有效期未报送的，停止其医用耗材的供货资格。</w:t>
      </w:r>
    </w:p>
    <w:p w14:paraId="7AFD3006">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cs="宋体"/>
          <w:color w:val="auto"/>
          <w:sz w:val="24"/>
          <w:szCs w:val="24"/>
          <w:highlight w:val="none"/>
          <w:lang w:eastAsia="zh-CN"/>
        </w:rPr>
        <w:t>.</w:t>
      </w:r>
      <w:r>
        <w:rPr>
          <w:rFonts w:hint="eastAsia" w:cs="宋体"/>
          <w:color w:val="auto"/>
          <w:sz w:val="24"/>
          <w:szCs w:val="24"/>
          <w:highlight w:val="none"/>
          <w:lang w:val="en-US" w:eastAsia="zh-CN"/>
        </w:rPr>
        <w:t>生产</w:t>
      </w:r>
      <w:r>
        <w:rPr>
          <w:rFonts w:hint="eastAsia" w:ascii="宋体" w:hAnsi="宋体" w:eastAsia="宋体" w:cs="宋体"/>
          <w:color w:val="auto"/>
          <w:sz w:val="24"/>
          <w:szCs w:val="24"/>
          <w:highlight w:val="none"/>
        </w:rPr>
        <w:t>企业名称、</w:t>
      </w:r>
      <w:r>
        <w:rPr>
          <w:rFonts w:hint="eastAsia" w:cs="宋体"/>
          <w:color w:val="auto"/>
          <w:sz w:val="24"/>
          <w:szCs w:val="24"/>
          <w:highlight w:val="none"/>
          <w:lang w:val="en-US" w:eastAsia="zh-CN"/>
        </w:rPr>
        <w:t>配送商名称</w:t>
      </w:r>
      <w:r>
        <w:rPr>
          <w:rFonts w:hint="eastAsia" w:ascii="宋体" w:hAnsi="宋体" w:eastAsia="宋体" w:cs="宋体"/>
          <w:color w:val="auto"/>
          <w:sz w:val="24"/>
          <w:szCs w:val="24"/>
          <w:highlight w:val="none"/>
        </w:rPr>
        <w:t>等信息不能改变。若</w:t>
      </w:r>
      <w:r>
        <w:rPr>
          <w:rFonts w:hint="eastAsia" w:cs="宋体"/>
          <w:color w:val="auto"/>
          <w:sz w:val="24"/>
          <w:szCs w:val="24"/>
          <w:highlight w:val="none"/>
          <w:lang w:val="en-US" w:eastAsia="zh-CN"/>
        </w:rPr>
        <w:t>生产</w:t>
      </w:r>
      <w:r>
        <w:rPr>
          <w:rFonts w:hint="eastAsia" w:ascii="宋体" w:hAnsi="宋体" w:eastAsia="宋体" w:cs="宋体"/>
          <w:color w:val="auto"/>
          <w:sz w:val="24"/>
          <w:szCs w:val="24"/>
          <w:highlight w:val="none"/>
        </w:rPr>
        <w:t>企业名称、</w:t>
      </w:r>
      <w:r>
        <w:rPr>
          <w:rFonts w:hint="eastAsia" w:cs="宋体"/>
          <w:color w:val="auto"/>
          <w:sz w:val="24"/>
          <w:szCs w:val="24"/>
          <w:highlight w:val="none"/>
          <w:lang w:val="en-US" w:eastAsia="zh-CN"/>
        </w:rPr>
        <w:t>配送商名称</w:t>
      </w:r>
      <w:r>
        <w:rPr>
          <w:rFonts w:hint="eastAsia" w:ascii="宋体" w:hAnsi="宋体" w:eastAsia="宋体" w:cs="宋体"/>
          <w:color w:val="auto"/>
          <w:sz w:val="24"/>
          <w:szCs w:val="24"/>
          <w:highlight w:val="none"/>
        </w:rPr>
        <w:t>等信息确需变更的，</w:t>
      </w:r>
      <w:r>
        <w:rPr>
          <w:rFonts w:hint="eastAsia" w:cs="宋体"/>
          <w:color w:val="auto"/>
          <w:sz w:val="24"/>
          <w:szCs w:val="24"/>
          <w:highlight w:val="none"/>
          <w:lang w:val="en-US" w:eastAsia="zh-CN"/>
        </w:rPr>
        <w:t>需提交申请，</w:t>
      </w:r>
      <w:r>
        <w:rPr>
          <w:rFonts w:hint="eastAsia" w:ascii="宋体" w:hAnsi="宋体" w:eastAsia="宋体" w:cs="宋体"/>
          <w:color w:val="auto"/>
          <w:sz w:val="24"/>
          <w:szCs w:val="24"/>
          <w:highlight w:val="none"/>
        </w:rPr>
        <w:t>经我院审核通过后，在10个工作日内到</w:t>
      </w:r>
      <w:r>
        <w:rPr>
          <w:rFonts w:hint="eastAsia" w:cs="宋体"/>
          <w:color w:val="auto"/>
          <w:sz w:val="24"/>
          <w:szCs w:val="24"/>
          <w:highlight w:val="none"/>
          <w:lang w:val="en-US" w:eastAsia="zh-CN"/>
        </w:rPr>
        <w:t>医学装备部</w:t>
      </w:r>
      <w:r>
        <w:rPr>
          <w:rFonts w:hint="eastAsia" w:ascii="宋体" w:hAnsi="宋体" w:eastAsia="宋体" w:cs="宋体"/>
          <w:color w:val="auto"/>
          <w:sz w:val="24"/>
          <w:szCs w:val="24"/>
          <w:highlight w:val="none"/>
        </w:rPr>
        <w:t>办理备案手续。逾期未办理备案的，停止其医用耗材的供货资格。</w:t>
      </w:r>
    </w:p>
    <w:p w14:paraId="009E7021">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若中选产品有断货或停货等特殊情况时，需提前告知</w:t>
      </w:r>
      <w:r>
        <w:rPr>
          <w:rFonts w:hint="eastAsia" w:cs="宋体"/>
          <w:color w:val="auto"/>
          <w:sz w:val="24"/>
          <w:szCs w:val="24"/>
          <w:highlight w:val="none"/>
          <w:lang w:eastAsia="zh-CN"/>
        </w:rPr>
        <w:t>医学装备部</w:t>
      </w:r>
      <w:r>
        <w:rPr>
          <w:rFonts w:hint="eastAsia" w:ascii="宋体" w:hAnsi="宋体" w:eastAsia="宋体" w:cs="宋体"/>
          <w:color w:val="auto"/>
          <w:sz w:val="24"/>
          <w:szCs w:val="24"/>
          <w:highlight w:val="none"/>
        </w:rPr>
        <w:t>，并出示加盖公章的停货书面说明。如出现五次以上供货不及时的情况，医院有权终止合同。</w:t>
      </w:r>
    </w:p>
    <w:p w14:paraId="3EFFEA87">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在实际使用过程中如因产品原因出现异常情况，保证及时请厂家或专家到医院协助解决异常情况，一切费用由中选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负责。</w:t>
      </w:r>
    </w:p>
    <w:p w14:paraId="2636C75C">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对于一些需要指导的新产品，保证做好相关培训工作，培训产生的费用由中选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负责。</w:t>
      </w:r>
    </w:p>
    <w:p w14:paraId="0DF3D11D">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新开展的项目或同一测定项目检测方法改变升级，</w:t>
      </w:r>
      <w:r>
        <w:rPr>
          <w:rFonts w:hint="eastAsia" w:cs="宋体"/>
          <w:color w:val="auto"/>
          <w:sz w:val="24"/>
          <w:szCs w:val="24"/>
          <w:highlight w:val="none"/>
          <w:lang w:val="en-US" w:eastAsia="zh-CN"/>
        </w:rPr>
        <w:t>中选方</w:t>
      </w:r>
      <w:r>
        <w:rPr>
          <w:rFonts w:hint="eastAsia" w:ascii="宋体" w:hAnsi="宋体" w:eastAsia="宋体" w:cs="宋体"/>
          <w:color w:val="auto"/>
          <w:sz w:val="24"/>
          <w:szCs w:val="24"/>
          <w:highlight w:val="none"/>
        </w:rPr>
        <w:t>保证无条件提供货源。</w:t>
      </w:r>
    </w:p>
    <w:p w14:paraId="59B8CC8A">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对于已确认的中选品种，中选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在采购周期内一律不得违约，违约的列入我院不良记录名单，并进行相应处理。</w:t>
      </w:r>
    </w:p>
    <w:p w14:paraId="5F901029">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对于接近有效期的产品（近有效期3个月），中选</w:t>
      </w:r>
      <w:r>
        <w:rPr>
          <w:rFonts w:hint="eastAsia" w:cs="宋体"/>
          <w:color w:val="auto"/>
          <w:sz w:val="24"/>
          <w:szCs w:val="24"/>
          <w:highlight w:val="none"/>
          <w:lang w:val="en-US" w:eastAsia="zh-CN"/>
        </w:rPr>
        <w:t>方</w:t>
      </w:r>
      <w:r>
        <w:rPr>
          <w:rFonts w:hint="eastAsia" w:ascii="宋体" w:hAnsi="宋体" w:eastAsia="宋体" w:cs="宋体"/>
          <w:color w:val="auto"/>
          <w:sz w:val="24"/>
          <w:szCs w:val="24"/>
          <w:highlight w:val="none"/>
        </w:rPr>
        <w:t xml:space="preserve">保证无条件更换新批号且有效期在半年以上的产品。 </w:t>
      </w:r>
    </w:p>
    <w:p w14:paraId="5BC41132">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（三）报名企业的违约违规行为及处理</w:t>
      </w:r>
    </w:p>
    <w:p w14:paraId="5AF0F26D">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报名企业有下列行为之一的，由相关监督管理部门会同</w:t>
      </w:r>
      <w:r>
        <w:rPr>
          <w:rFonts w:hint="eastAsia" w:cs="宋体"/>
          <w:color w:val="auto"/>
          <w:sz w:val="24"/>
          <w:szCs w:val="24"/>
          <w:highlight w:val="none"/>
          <w:lang w:eastAsia="zh-CN"/>
        </w:rPr>
        <w:t>医学装备部</w:t>
      </w:r>
      <w:r>
        <w:rPr>
          <w:rFonts w:hint="eastAsia" w:ascii="宋体" w:hAnsi="宋体" w:eastAsia="宋体" w:cs="宋体"/>
          <w:color w:val="auto"/>
          <w:sz w:val="24"/>
          <w:szCs w:val="24"/>
          <w:highlight w:val="none"/>
        </w:rPr>
        <w:t>进行查处。视情节轻重给予挂网警告，列入“不良记录名单”、将违法违规企业和法人名单及违法违规情况向社会公布、取消企业该品规</w:t>
      </w:r>
      <w:r>
        <w:rPr>
          <w:rFonts w:hint="eastAsia" w:cs="宋体"/>
          <w:color w:val="auto"/>
          <w:sz w:val="24"/>
          <w:szCs w:val="24"/>
          <w:highlight w:val="none"/>
          <w:lang w:eastAsia="zh-CN"/>
        </w:rPr>
        <w:t>直至</w:t>
      </w:r>
      <w:r>
        <w:rPr>
          <w:rFonts w:hint="eastAsia" w:ascii="宋体" w:hAnsi="宋体" w:eastAsia="宋体" w:cs="宋体"/>
          <w:color w:val="auto"/>
          <w:sz w:val="24"/>
          <w:szCs w:val="24"/>
          <w:highlight w:val="none"/>
        </w:rPr>
        <w:t>所有品规和本次中选资格，该企业三年内不得参与</w:t>
      </w:r>
      <w:r>
        <w:rPr>
          <w:rFonts w:hint="eastAsia" w:ascii="宋体" w:hAnsi="宋体" w:eastAsia="宋体" w:cs="宋体"/>
          <w:color w:val="auto"/>
          <w:sz w:val="24"/>
          <w:szCs w:val="24"/>
          <w:highlight w:val="none"/>
          <w:lang w:eastAsia="zh-CN"/>
        </w:rPr>
        <w:t>深圳市福田区第二人民医院</w:t>
      </w:r>
      <w:r>
        <w:rPr>
          <w:rFonts w:hint="eastAsia" w:ascii="宋体" w:hAnsi="宋体" w:eastAsia="宋体" w:cs="宋体"/>
          <w:color w:val="auto"/>
          <w:sz w:val="24"/>
          <w:szCs w:val="24"/>
          <w:highlight w:val="none"/>
        </w:rPr>
        <w:t>医用耗材采购。涉嫌行政违法的提请行政主管部门</w:t>
      </w:r>
      <w:r>
        <w:rPr>
          <w:rFonts w:hint="eastAsia" w:cs="宋体"/>
          <w:color w:val="auto"/>
          <w:sz w:val="24"/>
          <w:szCs w:val="24"/>
          <w:highlight w:val="none"/>
          <w:lang w:val="en-US" w:eastAsia="zh-CN"/>
        </w:rPr>
        <w:t>处理。</w:t>
      </w:r>
    </w:p>
    <w:p w14:paraId="7B27570C">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1.</w:t>
      </w:r>
      <w:r>
        <w:rPr>
          <w:rFonts w:hint="eastAsia" w:ascii="宋体" w:hAnsi="宋体" w:eastAsia="宋体" w:cs="宋体"/>
          <w:color w:val="auto"/>
          <w:sz w:val="24"/>
          <w:szCs w:val="24"/>
          <w:highlight w:val="none"/>
        </w:rPr>
        <w:t>在采购活动中提供虚假证明文件的；</w:t>
      </w:r>
    </w:p>
    <w:p w14:paraId="61888C69">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2.</w:t>
      </w:r>
      <w:r>
        <w:rPr>
          <w:rFonts w:hint="eastAsia" w:ascii="宋体" w:hAnsi="宋体" w:eastAsia="宋体" w:cs="宋体"/>
          <w:color w:val="auto"/>
          <w:sz w:val="24"/>
          <w:szCs w:val="24"/>
          <w:highlight w:val="none"/>
        </w:rPr>
        <w:t>中选后，拒不签订购销合同的；</w:t>
      </w:r>
    </w:p>
    <w:p w14:paraId="4EFF8B52">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3.</w:t>
      </w:r>
      <w:r>
        <w:rPr>
          <w:rFonts w:hint="eastAsia" w:ascii="宋体" w:hAnsi="宋体" w:eastAsia="宋体" w:cs="宋体"/>
          <w:color w:val="auto"/>
          <w:sz w:val="24"/>
          <w:szCs w:val="24"/>
          <w:highlight w:val="none"/>
        </w:rPr>
        <w:t>不足量、不及时、不按采购文件供货的，经核实，确因企业原因造成的；</w:t>
      </w:r>
    </w:p>
    <w:p w14:paraId="375B0910">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4.</w:t>
      </w:r>
      <w:r>
        <w:rPr>
          <w:rFonts w:hint="eastAsia" w:ascii="宋体" w:hAnsi="宋体" w:eastAsia="宋体" w:cs="宋体"/>
          <w:color w:val="auto"/>
          <w:sz w:val="24"/>
          <w:szCs w:val="24"/>
          <w:highlight w:val="none"/>
        </w:rPr>
        <w:t>提供不合格或不符合有效期规定的医用耗材，经核实，确因</w:t>
      </w:r>
      <w:r>
        <w:rPr>
          <w:rFonts w:hint="eastAsia" w:cs="宋体"/>
          <w:color w:val="auto"/>
          <w:sz w:val="24"/>
          <w:szCs w:val="24"/>
          <w:highlight w:val="none"/>
          <w:lang w:val="en-US" w:eastAsia="zh-CN"/>
        </w:rPr>
        <w:t>中选方</w:t>
      </w:r>
      <w:r>
        <w:rPr>
          <w:rFonts w:hint="eastAsia" w:ascii="宋体" w:hAnsi="宋体" w:eastAsia="宋体" w:cs="宋体"/>
          <w:color w:val="auto"/>
          <w:sz w:val="24"/>
          <w:szCs w:val="24"/>
          <w:highlight w:val="none"/>
        </w:rPr>
        <w:t>造成的；</w:t>
      </w:r>
    </w:p>
    <w:p w14:paraId="560AF5B1">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5.</w:t>
      </w:r>
      <w:r>
        <w:rPr>
          <w:rFonts w:hint="eastAsia" w:ascii="宋体" w:hAnsi="宋体" w:eastAsia="宋体" w:cs="宋体"/>
          <w:color w:val="auto"/>
          <w:sz w:val="24"/>
          <w:szCs w:val="24"/>
          <w:highlight w:val="none"/>
        </w:rPr>
        <w:t>其他违约违规行为。</w:t>
      </w:r>
    </w:p>
    <w:p w14:paraId="6BF524B4">
      <w:pPr>
        <w:keepNext w:val="0"/>
        <w:keepLines w:val="0"/>
        <w:pageBreakBefore w:val="0"/>
        <w:widowControl w:val="0"/>
        <w:kinsoku/>
        <w:wordWrap/>
        <w:overflowPunct/>
        <w:topLinePunct w:val="0"/>
        <w:autoSpaceDE w:val="0"/>
        <w:autoSpaceDN w:val="0"/>
        <w:bidi w:val="0"/>
        <w:adjustRightInd w:val="0"/>
        <w:snapToGrid/>
        <w:spacing w:line="360" w:lineRule="auto"/>
        <w:ind w:left="0" w:firstLine="562" w:firstLineChars="200"/>
        <w:textAlignment w:val="auto"/>
        <w:rPr>
          <w:rFonts w:hint="eastAsia" w:ascii="宋体" w:hAnsi="宋体" w:eastAsia="宋体" w:cs="宋体"/>
          <w:b/>
          <w:color w:val="auto"/>
          <w:sz w:val="28"/>
          <w:szCs w:val="28"/>
          <w:highlight w:val="none"/>
        </w:rPr>
      </w:pPr>
      <w:bookmarkStart w:id="10" w:name="_Toc109889659"/>
      <w:r>
        <w:rPr>
          <w:rFonts w:hint="eastAsia" w:ascii="宋体" w:hAnsi="宋体" w:eastAsia="宋体" w:cs="宋体"/>
          <w:b/>
          <w:color w:val="auto"/>
          <w:sz w:val="28"/>
          <w:szCs w:val="28"/>
          <w:highlight w:val="none"/>
        </w:rPr>
        <w:t>三、重要说明</w:t>
      </w:r>
      <w:bookmarkEnd w:id="10"/>
    </w:p>
    <w:p w14:paraId="1A7BC36A">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一</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如谈判产品最终报价高于医院历史价，医院可以根据实际情况取消遴选结果。</w:t>
      </w:r>
    </w:p>
    <w:p w14:paraId="2D60308E">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二</w:t>
      </w:r>
      <w:r>
        <w:rPr>
          <w:rFonts w:hint="eastAsia" w:cs="宋体"/>
          <w:color w:val="auto"/>
          <w:sz w:val="24"/>
          <w:szCs w:val="24"/>
          <w:highlight w:val="none"/>
          <w:lang w:eastAsia="zh-CN"/>
        </w:rPr>
        <w:t>）</w:t>
      </w:r>
      <w:r>
        <w:rPr>
          <w:rFonts w:hint="eastAsia" w:cs="宋体"/>
          <w:color w:val="auto"/>
          <w:sz w:val="24"/>
          <w:szCs w:val="24"/>
          <w:highlight w:val="none"/>
          <w:lang w:val="en-US" w:eastAsia="zh-CN"/>
        </w:rPr>
        <w:t>挂网</w:t>
      </w:r>
      <w:r>
        <w:rPr>
          <w:rFonts w:hint="eastAsia" w:ascii="宋体" w:hAnsi="宋体" w:eastAsia="宋体" w:cs="宋体"/>
          <w:color w:val="auto"/>
          <w:sz w:val="24"/>
          <w:szCs w:val="24"/>
          <w:highlight w:val="none"/>
        </w:rPr>
        <w:t>医用耗材必须在</w:t>
      </w:r>
      <w:r>
        <w:rPr>
          <w:rFonts w:hint="eastAsia" w:cs="宋体"/>
          <w:color w:val="auto"/>
          <w:sz w:val="24"/>
          <w:szCs w:val="24"/>
          <w:highlight w:val="none"/>
          <w:lang w:eastAsia="zh-CN"/>
        </w:rPr>
        <w:t>深圳市医用耗材阳光交易和监管平台</w:t>
      </w:r>
      <w:r>
        <w:rPr>
          <w:rFonts w:hint="eastAsia" w:ascii="宋体" w:hAnsi="宋体" w:eastAsia="宋体" w:cs="宋体"/>
          <w:color w:val="auto"/>
          <w:sz w:val="24"/>
          <w:szCs w:val="24"/>
          <w:highlight w:val="none"/>
        </w:rPr>
        <w:t>响应采购</w:t>
      </w:r>
      <w:r>
        <w:rPr>
          <w:rFonts w:hint="eastAsia" w:cs="宋体"/>
          <w:color w:val="auto"/>
          <w:sz w:val="24"/>
          <w:szCs w:val="24"/>
          <w:highlight w:val="none"/>
          <w:lang w:eastAsia="zh-CN"/>
        </w:rPr>
        <w:t>（非医疗器械管理或消字号产品或同类产品未上平台的医用耗材除外），</w:t>
      </w:r>
      <w:r>
        <w:rPr>
          <w:rFonts w:hint="eastAsia" w:ascii="宋体" w:hAnsi="宋体" w:eastAsia="宋体" w:cs="宋体"/>
          <w:color w:val="auto"/>
          <w:sz w:val="24"/>
          <w:szCs w:val="24"/>
          <w:highlight w:val="none"/>
        </w:rPr>
        <w:t>否则医院有权无责任取消合同。</w:t>
      </w:r>
    </w:p>
    <w:p w14:paraId="7FA341BB">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报价使用货币及单位：人民币（元），报价保留到小数点后2位（即0.01），如超出小数点后2位，则四舍五入。</w:t>
      </w:r>
    </w:p>
    <w:p w14:paraId="77E99BD6">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eastAsia="zh-CN"/>
        </w:rPr>
        <w:t>（</w:t>
      </w:r>
      <w:r>
        <w:rPr>
          <w:rFonts w:hint="eastAsia" w:cs="宋体"/>
          <w:color w:val="auto"/>
          <w:sz w:val="24"/>
          <w:szCs w:val="24"/>
          <w:highlight w:val="none"/>
          <w:lang w:val="en-US" w:eastAsia="zh-CN"/>
        </w:rPr>
        <w:t>四</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谈判人所报价格为含税、配送费用等的全包价。</w:t>
      </w:r>
    </w:p>
    <w:p w14:paraId="4EA039FB">
      <w:pPr>
        <w:keepNext w:val="0"/>
        <w:keepLines w:val="0"/>
        <w:pageBreakBefore w:val="0"/>
        <w:widowControl w:val="0"/>
        <w:kinsoku/>
        <w:wordWrap/>
        <w:overflowPunct/>
        <w:topLinePunct w:val="0"/>
        <w:autoSpaceDE w:val="0"/>
        <w:autoSpaceDN w:val="0"/>
        <w:bidi w:val="0"/>
        <w:adjustRightInd w:val="0"/>
        <w:snapToGrid/>
        <w:spacing w:line="360" w:lineRule="auto"/>
        <w:ind w:left="0" w:firstLine="562" w:firstLineChars="200"/>
        <w:textAlignment w:val="auto"/>
        <w:rPr>
          <w:rFonts w:hint="eastAsia" w:ascii="宋体" w:hAnsi="宋体" w:eastAsia="宋体" w:cs="宋体"/>
          <w:b/>
          <w:bCs w:val="0"/>
          <w:color w:val="auto"/>
          <w:sz w:val="28"/>
          <w:szCs w:val="28"/>
          <w:highlight w:val="none"/>
        </w:rPr>
      </w:pPr>
      <w:bookmarkStart w:id="11" w:name="_Toc109889661"/>
      <w:r>
        <w:rPr>
          <w:rFonts w:hint="eastAsia" w:ascii="宋体" w:hAnsi="宋体" w:eastAsia="宋体" w:cs="宋体"/>
          <w:b/>
          <w:bCs w:val="0"/>
          <w:color w:val="auto"/>
          <w:sz w:val="28"/>
          <w:szCs w:val="28"/>
          <w:highlight w:val="none"/>
        </w:rPr>
        <w:t>四、其他</w:t>
      </w:r>
      <w:bookmarkEnd w:id="11"/>
    </w:p>
    <w:p w14:paraId="5C137395">
      <w:pPr>
        <w:keepNext w:val="0"/>
        <w:keepLines w:val="0"/>
        <w:pageBreakBefore w:val="0"/>
        <w:widowControl w:val="0"/>
        <w:kinsoku/>
        <w:wordWrap/>
        <w:overflowPunct/>
        <w:topLinePunct w:val="0"/>
        <w:bidi w:val="0"/>
        <w:snapToGrid/>
        <w:spacing w:line="360" w:lineRule="auto"/>
        <w:ind w:left="0" w:firstLine="480" w:firstLineChars="200"/>
        <w:textAlignment w:val="auto"/>
        <w:rPr>
          <w:rFonts w:hint="eastAsia" w:asciiTheme="minorEastAsia" w:hAnsiTheme="minorEastAsia" w:cstheme="minorEastAsia"/>
          <w:color w:val="auto"/>
          <w:sz w:val="30"/>
          <w:szCs w:val="30"/>
          <w:highlight w:val="none"/>
          <w:lang w:val="en-US" w:eastAsia="zh-CN"/>
        </w:rPr>
      </w:pPr>
      <w:r>
        <w:rPr>
          <w:rFonts w:hint="eastAsia" w:ascii="宋体" w:hAnsi="宋体" w:eastAsia="宋体" w:cs="宋体"/>
          <w:color w:val="auto"/>
          <w:sz w:val="24"/>
          <w:szCs w:val="24"/>
          <w:highlight w:val="none"/>
        </w:rPr>
        <w:t>本方案未尽事宜，由</w:t>
      </w:r>
      <w:r>
        <w:rPr>
          <w:rFonts w:hint="eastAsia" w:cs="宋体"/>
          <w:color w:val="auto"/>
          <w:sz w:val="24"/>
          <w:szCs w:val="24"/>
          <w:highlight w:val="none"/>
          <w:lang w:eastAsia="zh-CN"/>
        </w:rPr>
        <w:t>医学装备部</w:t>
      </w:r>
      <w:r>
        <w:rPr>
          <w:rFonts w:hint="eastAsia" w:ascii="宋体" w:hAnsi="宋体" w:eastAsia="宋体" w:cs="宋体"/>
          <w:color w:val="auto"/>
          <w:sz w:val="24"/>
          <w:szCs w:val="24"/>
          <w:highlight w:val="none"/>
        </w:rPr>
        <w:t>负责解释、决定、处理。</w:t>
      </w:r>
      <w:bookmarkStart w:id="12" w:name="_Toc128037693"/>
      <w:bookmarkStart w:id="13" w:name="_Toc19294"/>
      <w:bookmarkStart w:id="14" w:name="_Toc22414"/>
    </w:p>
    <w:p w14:paraId="68D562EF">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color w:val="auto"/>
          <w:sz w:val="30"/>
          <w:szCs w:val="30"/>
          <w:highlight w:val="none"/>
          <w:lang w:val="en-US" w:eastAsia="zh-CN"/>
        </w:rPr>
      </w:pPr>
    </w:p>
    <w:p w14:paraId="4E533B85">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3213" w:firstLineChars="1000"/>
        <w:jc w:val="both"/>
        <w:textAlignment w:val="auto"/>
        <w:rPr>
          <w:rFonts w:hint="eastAsia" w:asciiTheme="minorEastAsia" w:hAnsiTheme="minorEastAsia" w:cstheme="minorEastAsia"/>
          <w:b/>
          <w:bCs/>
          <w:color w:val="auto"/>
          <w:sz w:val="30"/>
          <w:szCs w:val="30"/>
          <w:highlight w:val="none"/>
          <w:lang w:val="en-US" w:eastAsia="zh-CN"/>
        </w:rPr>
      </w:pPr>
      <w:r>
        <w:rPr>
          <w:rFonts w:hint="eastAsia" w:asciiTheme="minorEastAsia" w:hAnsiTheme="minorEastAsia" w:cstheme="minorEastAsia"/>
          <w:b/>
          <w:bCs/>
          <w:color w:val="auto"/>
          <w:sz w:val="32"/>
          <w:szCs w:val="32"/>
          <w:highlight w:val="none"/>
          <w:lang w:val="en-US" w:eastAsia="zh-CN"/>
        </w:rPr>
        <w:t>第五章  遴选响应文件</w:t>
      </w:r>
    </w:p>
    <w:p w14:paraId="3C89600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default" w:asciiTheme="minorEastAsia" w:hAnsiTheme="minorEastAsia" w:cstheme="minorEastAsia"/>
          <w:b/>
          <w:bCs/>
          <w:color w:val="auto"/>
          <w:sz w:val="30"/>
          <w:szCs w:val="30"/>
          <w:highlight w:val="none"/>
          <w:lang w:val="en-US" w:eastAsia="zh-CN"/>
        </w:rPr>
      </w:pPr>
      <w:r>
        <w:rPr>
          <w:rFonts w:hint="eastAsia" w:asciiTheme="minorEastAsia" w:hAnsiTheme="minorEastAsia" w:cstheme="minorEastAsia"/>
          <w:b/>
          <w:bCs/>
          <w:color w:val="auto"/>
          <w:sz w:val="30"/>
          <w:szCs w:val="30"/>
          <w:highlight w:val="none"/>
          <w:lang w:val="en-US" w:eastAsia="zh-CN"/>
        </w:rPr>
        <w:t>（遴选响应文件编制模板见下页</w:t>
      </w:r>
      <w:r>
        <w:rPr>
          <w:rFonts w:hint="eastAsia" w:asciiTheme="minorEastAsia" w:hAnsiTheme="minorEastAsia" w:cstheme="minorEastAsia"/>
          <w:b/>
          <w:bCs/>
          <w:color w:val="auto"/>
          <w:sz w:val="30"/>
          <w:szCs w:val="30"/>
          <w:highlight w:val="none"/>
          <w:lang w:eastAsia="zh-CN"/>
        </w:rPr>
        <w:t>）</w:t>
      </w:r>
    </w:p>
    <w:p w14:paraId="1E04C78C">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35B8A81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4980571C">
      <w:pPr>
        <w:keepNext w:val="0"/>
        <w:keepLines w:val="0"/>
        <w:pageBreakBefore w:val="0"/>
        <w:widowControl w:val="0"/>
        <w:kinsoku/>
        <w:wordWrap/>
        <w:overflowPunct/>
        <w:topLinePunct w:val="0"/>
        <w:autoSpaceDE/>
        <w:autoSpaceDN/>
        <w:bidi w:val="0"/>
        <w:adjustRightInd w:val="0"/>
        <w:snapToGrid w:val="0"/>
        <w:spacing w:line="480" w:lineRule="auto"/>
        <w:jc w:val="left"/>
        <w:textAlignment w:val="auto"/>
        <w:rPr>
          <w:rFonts w:hint="eastAsia" w:asciiTheme="minorEastAsia" w:hAnsiTheme="minorEastAsia" w:cstheme="minorEastAsia"/>
          <w:b/>
          <w:bCs/>
          <w:color w:val="auto"/>
          <w:sz w:val="30"/>
          <w:szCs w:val="30"/>
          <w:highlight w:val="none"/>
          <w:lang w:eastAsia="zh-CN"/>
        </w:rPr>
      </w:pPr>
    </w:p>
    <w:p w14:paraId="006E3EA7">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1405F651">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124F8C9E">
      <w:pPr>
        <w:keepNext w:val="0"/>
        <w:keepLines w:val="0"/>
        <w:pageBreakBefore w:val="0"/>
        <w:widowControl w:val="0"/>
        <w:kinsoku/>
        <w:wordWrap/>
        <w:overflowPunct/>
        <w:topLinePunct w:val="0"/>
        <w:autoSpaceDE/>
        <w:autoSpaceDN/>
        <w:bidi w:val="0"/>
        <w:adjustRightInd w:val="0"/>
        <w:snapToGrid w:val="0"/>
        <w:spacing w:line="480" w:lineRule="auto"/>
        <w:jc w:val="center"/>
        <w:textAlignment w:val="auto"/>
        <w:rPr>
          <w:rFonts w:hint="eastAsia" w:asciiTheme="minorEastAsia" w:hAnsiTheme="minorEastAsia" w:cstheme="minorEastAsia"/>
          <w:b/>
          <w:bCs/>
          <w:color w:val="auto"/>
          <w:sz w:val="30"/>
          <w:szCs w:val="30"/>
          <w:highlight w:val="none"/>
          <w:lang w:eastAsia="zh-CN"/>
        </w:rPr>
      </w:pPr>
    </w:p>
    <w:p w14:paraId="1B4A305E">
      <w:pPr>
        <w:tabs>
          <w:tab w:val="left" w:pos="553"/>
        </w:tabs>
        <w:bidi w:val="0"/>
        <w:ind w:left="0" w:leftChars="0" w:firstLine="0" w:firstLineChars="0"/>
        <w:jc w:val="left"/>
        <w:rPr>
          <w:rFonts w:hint="default"/>
          <w:color w:val="auto"/>
          <w:highlight w:val="none"/>
          <w:lang w:val="en-US" w:eastAsia="zh-CN"/>
        </w:rPr>
      </w:pPr>
    </w:p>
    <w:p w14:paraId="645A5A9B">
      <w:pPr>
        <w:tabs>
          <w:tab w:val="left" w:pos="553"/>
        </w:tabs>
        <w:bidi w:val="0"/>
        <w:ind w:left="0" w:leftChars="0" w:firstLine="0" w:firstLineChars="0"/>
        <w:jc w:val="left"/>
        <w:rPr>
          <w:rFonts w:hint="default"/>
          <w:color w:val="auto"/>
          <w:highlight w:val="none"/>
          <w:lang w:val="en-US" w:eastAsia="zh-CN"/>
        </w:rPr>
      </w:pPr>
    </w:p>
    <w:p w14:paraId="5C4CF1D4">
      <w:pPr>
        <w:tabs>
          <w:tab w:val="left" w:pos="553"/>
        </w:tabs>
        <w:bidi w:val="0"/>
        <w:ind w:left="0" w:leftChars="0" w:firstLine="0" w:firstLineChars="0"/>
        <w:jc w:val="left"/>
        <w:rPr>
          <w:rFonts w:hint="default"/>
          <w:color w:val="auto"/>
          <w:highlight w:val="none"/>
          <w:lang w:val="en-US" w:eastAsia="zh-CN"/>
        </w:rPr>
      </w:pPr>
    </w:p>
    <w:tbl>
      <w:tblPr>
        <w:tblStyle w:val="17"/>
        <w:tblW w:w="9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8"/>
      </w:tblGrid>
      <w:tr w14:paraId="062E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0" w:hRule="atLeast"/>
          <w:jc w:val="center"/>
        </w:trPr>
        <w:tc>
          <w:tcPr>
            <w:tcW w:w="9018" w:type="dxa"/>
            <w:vAlign w:val="center"/>
          </w:tcPr>
          <w:p w14:paraId="0168BCD2">
            <w:pPr>
              <w:pStyle w:val="7"/>
              <w:keepNext w:val="0"/>
              <w:keepLines w:val="0"/>
              <w:suppressLineNumbers w:val="0"/>
              <w:spacing w:before="0" w:beforeAutospacing="0" w:after="0" w:afterAutospacing="0" w:line="360" w:lineRule="auto"/>
              <w:ind w:left="0" w:leftChars="0" w:right="0" w:firstLine="0" w:firstLineChars="0"/>
              <w:rPr>
                <w:rFonts w:hint="default" w:ascii="仿宋_GB2312" w:eastAsia="仿宋_GB2312"/>
                <w:b/>
                <w:color w:val="auto"/>
                <w:sz w:val="32"/>
                <w:highlight w:val="none"/>
              </w:rPr>
            </w:pPr>
          </w:p>
          <w:p w14:paraId="5DD66652">
            <w:pPr>
              <w:pStyle w:val="7"/>
              <w:keepNext w:val="0"/>
              <w:keepLines w:val="0"/>
              <w:suppressLineNumbers w:val="0"/>
              <w:spacing w:before="0" w:beforeAutospacing="0" w:after="0" w:afterAutospacing="0" w:line="360" w:lineRule="auto"/>
              <w:ind w:right="0" w:firstLine="482" w:firstLineChars="150"/>
              <w:rPr>
                <w:rFonts w:hint="default" w:ascii="仿宋_GB2312" w:eastAsia="仿宋_GB2312"/>
                <w:b/>
                <w:color w:val="auto"/>
                <w:sz w:val="32"/>
                <w:highlight w:val="none"/>
              </w:rPr>
            </w:pPr>
          </w:p>
          <w:p w14:paraId="4F96A7D5">
            <w:pPr>
              <w:pStyle w:val="7"/>
              <w:keepNext w:val="0"/>
              <w:keepLines w:val="0"/>
              <w:suppressLineNumbers w:val="0"/>
              <w:spacing w:before="0" w:beforeAutospacing="0" w:after="0" w:afterAutospacing="0" w:line="360" w:lineRule="auto"/>
              <w:ind w:right="0" w:firstLine="482" w:firstLineChars="150"/>
              <w:rPr>
                <w:rFonts w:hint="default" w:ascii="仿宋_GB2312" w:eastAsia="仿宋_GB2312"/>
                <w:b/>
                <w:color w:val="auto"/>
                <w:sz w:val="32"/>
                <w:highlight w:val="none"/>
              </w:rPr>
            </w:pPr>
          </w:p>
          <w:p w14:paraId="24E0C28B">
            <w:pPr>
              <w:pStyle w:val="7"/>
              <w:keepNext w:val="0"/>
              <w:keepLines w:val="0"/>
              <w:suppressLineNumbers w:val="0"/>
              <w:spacing w:before="0" w:beforeAutospacing="0" w:after="0" w:afterAutospacing="0" w:line="360" w:lineRule="auto"/>
              <w:ind w:right="0"/>
              <w:jc w:val="center"/>
              <w:rPr>
                <w:rFonts w:hint="default" w:ascii="黑体" w:eastAsia="黑体"/>
                <w:b/>
                <w:color w:val="auto"/>
                <w:sz w:val="72"/>
                <w:szCs w:val="72"/>
                <w:highlight w:val="none"/>
              </w:rPr>
            </w:pPr>
            <w:r>
              <w:rPr>
                <w:rFonts w:hint="eastAsia" w:ascii="黑体" w:eastAsia="黑体"/>
                <w:b/>
                <w:color w:val="auto"/>
                <w:sz w:val="72"/>
                <w:szCs w:val="72"/>
                <w:highlight w:val="none"/>
                <w:lang w:val="en-US" w:eastAsia="zh-CN"/>
              </w:rPr>
              <w:t>遴 选 响 应</w:t>
            </w:r>
            <w:r>
              <w:rPr>
                <w:rFonts w:hint="eastAsia" w:ascii="黑体" w:eastAsia="黑体"/>
                <w:b/>
                <w:color w:val="auto"/>
                <w:sz w:val="72"/>
                <w:szCs w:val="72"/>
                <w:highlight w:val="none"/>
              </w:rPr>
              <w:t xml:space="preserve"> 文 件</w:t>
            </w:r>
          </w:p>
          <w:p w14:paraId="056E2451">
            <w:pPr>
              <w:pStyle w:val="7"/>
              <w:keepNext w:val="0"/>
              <w:keepLines w:val="0"/>
              <w:suppressLineNumbers w:val="0"/>
              <w:spacing w:before="0" w:beforeAutospacing="0" w:after="0" w:afterAutospacing="0" w:line="360" w:lineRule="auto"/>
              <w:ind w:right="0" w:firstLine="3398" w:firstLineChars="651"/>
              <w:rPr>
                <w:rFonts w:hint="default" w:ascii="黑体" w:eastAsia="黑体"/>
                <w:b/>
                <w:color w:val="auto"/>
                <w:sz w:val="32"/>
                <w:highlight w:val="none"/>
              </w:rPr>
            </w:pPr>
            <w:r>
              <w:rPr>
                <w:rFonts w:hint="eastAsia" w:ascii="黑体" w:eastAsia="黑体"/>
                <w:b/>
                <w:color w:val="auto"/>
                <w:sz w:val="52"/>
                <w:szCs w:val="52"/>
                <w:highlight w:val="none"/>
              </w:rPr>
              <w:t xml:space="preserve">口 </w:t>
            </w:r>
            <w:r>
              <w:rPr>
                <w:rFonts w:hint="eastAsia" w:ascii="黑体" w:eastAsia="黑体"/>
                <w:b/>
                <w:color w:val="auto"/>
                <w:sz w:val="32"/>
                <w:highlight w:val="none"/>
              </w:rPr>
              <w:t>正本</w:t>
            </w:r>
          </w:p>
          <w:p w14:paraId="68FD3430">
            <w:pPr>
              <w:pStyle w:val="7"/>
              <w:keepNext w:val="0"/>
              <w:keepLines w:val="0"/>
              <w:suppressLineNumbers w:val="0"/>
              <w:spacing w:before="0" w:beforeAutospacing="0" w:after="0" w:afterAutospacing="0" w:line="360" w:lineRule="auto"/>
              <w:ind w:right="0" w:firstLine="3398" w:firstLineChars="651"/>
              <w:rPr>
                <w:rFonts w:hint="default" w:ascii="黑体" w:eastAsia="黑体"/>
                <w:b/>
                <w:color w:val="auto"/>
                <w:sz w:val="32"/>
                <w:highlight w:val="none"/>
              </w:rPr>
            </w:pPr>
            <w:r>
              <w:rPr>
                <w:rFonts w:hint="eastAsia" w:ascii="黑体" w:eastAsia="黑体"/>
                <w:b/>
                <w:color w:val="auto"/>
                <w:sz w:val="52"/>
                <w:szCs w:val="52"/>
                <w:highlight w:val="none"/>
              </w:rPr>
              <w:t xml:space="preserve">口 </w:t>
            </w:r>
            <w:r>
              <w:rPr>
                <w:rFonts w:hint="eastAsia" w:ascii="黑体" w:eastAsia="黑体"/>
                <w:b/>
                <w:color w:val="auto"/>
                <w:sz w:val="32"/>
                <w:highlight w:val="none"/>
              </w:rPr>
              <w:t>副本</w:t>
            </w:r>
          </w:p>
          <w:p w14:paraId="327486C6">
            <w:pPr>
              <w:pStyle w:val="7"/>
              <w:keepNext w:val="0"/>
              <w:keepLines w:val="0"/>
              <w:suppressLineNumbers w:val="0"/>
              <w:spacing w:before="0" w:beforeAutospacing="0" w:after="0" w:afterAutospacing="0" w:line="360" w:lineRule="auto"/>
              <w:ind w:right="0"/>
              <w:rPr>
                <w:rFonts w:hint="default" w:ascii="仿宋_GB2312" w:eastAsia="仿宋_GB2312"/>
                <w:b/>
                <w:color w:val="auto"/>
                <w:sz w:val="32"/>
                <w:highlight w:val="none"/>
              </w:rPr>
            </w:pPr>
          </w:p>
          <w:p w14:paraId="408DEE70">
            <w:pPr>
              <w:pStyle w:val="7"/>
              <w:keepNext w:val="0"/>
              <w:keepLines w:val="0"/>
              <w:suppressLineNumbers w:val="0"/>
              <w:spacing w:before="0" w:beforeAutospacing="0" w:after="0" w:afterAutospacing="0" w:line="360" w:lineRule="auto"/>
              <w:ind w:right="0"/>
              <w:rPr>
                <w:rFonts w:hint="default" w:ascii="仿宋_GB2312" w:eastAsia="仿宋_GB2312"/>
                <w:b/>
                <w:color w:val="auto"/>
                <w:sz w:val="32"/>
                <w:highlight w:val="none"/>
              </w:rPr>
            </w:pPr>
          </w:p>
          <w:p w14:paraId="1F535991">
            <w:pPr>
              <w:pStyle w:val="7"/>
              <w:keepNext w:val="0"/>
              <w:keepLines w:val="0"/>
              <w:suppressLineNumbers w:val="0"/>
              <w:spacing w:before="0" w:beforeAutospacing="0" w:after="0" w:afterAutospacing="0" w:line="360" w:lineRule="auto"/>
              <w:ind w:right="0"/>
              <w:rPr>
                <w:rFonts w:hint="default" w:ascii="仿宋_GB2312" w:eastAsia="仿宋_GB2312"/>
                <w:b/>
                <w:color w:val="auto"/>
                <w:sz w:val="32"/>
                <w:highlight w:val="none"/>
              </w:rPr>
            </w:pPr>
          </w:p>
          <w:p w14:paraId="18F76FDC">
            <w:pPr>
              <w:pStyle w:val="7"/>
              <w:keepNext w:val="0"/>
              <w:keepLines w:val="0"/>
              <w:suppressLineNumbers w:val="0"/>
              <w:spacing w:before="0" w:beforeAutospacing="0" w:after="0" w:afterAutospacing="0" w:line="400" w:lineRule="exact"/>
              <w:ind w:right="0" w:firstLine="843" w:firstLineChars="300"/>
              <w:rPr>
                <w:rFonts w:hint="eastAsia" w:ascii="仿宋_GB2312" w:eastAsia="仿宋_GB2312"/>
                <w:b/>
                <w:color w:val="auto"/>
                <w:sz w:val="28"/>
                <w:szCs w:val="28"/>
                <w:highlight w:val="none"/>
                <w:lang w:eastAsia="zh-CN"/>
              </w:rPr>
            </w:pPr>
            <w:r>
              <w:rPr>
                <w:rFonts w:hint="eastAsia" w:ascii="仿宋_GB2312" w:eastAsia="仿宋_GB2312"/>
                <w:b/>
                <w:color w:val="auto"/>
                <w:sz w:val="28"/>
                <w:szCs w:val="28"/>
                <w:highlight w:val="none"/>
              </w:rPr>
              <w:t>项目编号：</w:t>
            </w:r>
          </w:p>
          <w:p w14:paraId="5FE98AF9">
            <w:pPr>
              <w:pStyle w:val="7"/>
              <w:keepNext w:val="0"/>
              <w:keepLines w:val="0"/>
              <w:suppressLineNumbers w:val="0"/>
              <w:spacing w:before="0" w:beforeAutospacing="0" w:after="0" w:afterAutospacing="0" w:line="400" w:lineRule="exact"/>
              <w:ind w:right="0" w:firstLine="843" w:firstLineChars="300"/>
              <w:rPr>
                <w:rFonts w:hint="eastAsia" w:ascii="仿宋_GB2312" w:eastAsia="仿宋_GB2312"/>
                <w:b/>
                <w:color w:val="auto"/>
                <w:sz w:val="28"/>
                <w:szCs w:val="28"/>
                <w:highlight w:val="none"/>
              </w:rPr>
            </w:pPr>
            <w:r>
              <w:rPr>
                <w:rFonts w:hint="eastAsia" w:ascii="仿宋_GB2312" w:eastAsia="仿宋_GB2312"/>
                <w:b/>
                <w:color w:val="auto"/>
                <w:sz w:val="28"/>
                <w:szCs w:val="28"/>
                <w:highlight w:val="none"/>
              </w:rPr>
              <w:t>项目名称：</w:t>
            </w:r>
          </w:p>
          <w:p w14:paraId="1AB9725A">
            <w:pPr>
              <w:pStyle w:val="7"/>
              <w:keepNext w:val="0"/>
              <w:keepLines w:val="0"/>
              <w:suppressLineNumbers w:val="0"/>
              <w:spacing w:before="0" w:beforeAutospacing="0" w:after="0" w:afterAutospacing="0" w:line="400" w:lineRule="exact"/>
              <w:ind w:right="0" w:firstLine="843" w:firstLineChars="300"/>
              <w:rPr>
                <w:rFonts w:hint="eastAsia" w:ascii="仿宋_GB2312" w:eastAsia="仿宋_GB2312"/>
                <w:b/>
                <w:color w:val="auto"/>
                <w:sz w:val="28"/>
                <w:szCs w:val="28"/>
                <w:highlight w:val="none"/>
                <w:lang w:val="en-US" w:eastAsia="zh-CN"/>
              </w:rPr>
            </w:pPr>
            <w:r>
              <w:rPr>
                <w:rFonts w:hint="eastAsia" w:ascii="仿宋_GB2312" w:eastAsia="仿宋_GB2312"/>
                <w:b/>
                <w:color w:val="auto"/>
                <w:sz w:val="28"/>
                <w:szCs w:val="28"/>
                <w:highlight w:val="none"/>
                <w:lang w:val="en-US" w:eastAsia="zh-CN"/>
              </w:rPr>
              <w:t>包    名：</w:t>
            </w:r>
          </w:p>
          <w:p w14:paraId="4900056A">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default"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单位名称（加盖公章）：</w:t>
            </w:r>
          </w:p>
          <w:p w14:paraId="100F1857">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eastAsia"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联 系 人：</w:t>
            </w:r>
          </w:p>
          <w:p w14:paraId="578B5057">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eastAsia"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联系电话：</w:t>
            </w:r>
          </w:p>
          <w:p w14:paraId="05514378">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43" w:firstLineChars="300"/>
              <w:jc w:val="both"/>
              <w:rPr>
                <w:rFonts w:hint="default" w:ascii="仿宋_GB2312" w:eastAsia="仿宋_GB2312" w:cstheme="minorBidi"/>
                <w:b/>
                <w:color w:val="auto"/>
                <w:kern w:val="2"/>
                <w:sz w:val="28"/>
                <w:szCs w:val="28"/>
                <w:highlight w:val="none"/>
                <w:lang w:val="en-US" w:eastAsia="zh-CN" w:bidi="ar-SA"/>
              </w:rPr>
            </w:pPr>
            <w:r>
              <w:rPr>
                <w:rFonts w:hint="eastAsia" w:ascii="仿宋_GB2312" w:eastAsia="仿宋_GB2312" w:cstheme="minorBidi"/>
                <w:b/>
                <w:color w:val="auto"/>
                <w:kern w:val="2"/>
                <w:sz w:val="28"/>
                <w:szCs w:val="28"/>
                <w:highlight w:val="none"/>
                <w:lang w:val="en-US" w:eastAsia="zh-CN" w:bidi="ar-SA"/>
              </w:rPr>
              <w:t>联系邮箱：</w:t>
            </w:r>
          </w:p>
          <w:p w14:paraId="41FDBA62">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firstLine="829" w:firstLineChars="295"/>
              <w:rPr>
                <w:rFonts w:hint="eastAsia" w:ascii="仿宋_GB2312" w:eastAsia="仿宋_GB2312"/>
                <w:b/>
                <w:color w:val="auto"/>
                <w:sz w:val="28"/>
                <w:szCs w:val="28"/>
                <w:highlight w:val="none"/>
              </w:rPr>
            </w:pPr>
          </w:p>
          <w:p w14:paraId="29748A16">
            <w:pPr>
              <w:keepNext w:val="0"/>
              <w:keepLines w:val="0"/>
              <w:suppressLineNumbers w:val="0"/>
              <w:tabs>
                <w:tab w:val="left" w:pos="851"/>
              </w:tabs>
              <w:autoSpaceDE w:val="0"/>
              <w:autoSpaceDN w:val="0"/>
              <w:adjustRightInd w:val="0"/>
              <w:snapToGrid w:val="0"/>
              <w:spacing w:before="0" w:beforeAutospacing="0" w:after="0" w:afterAutospacing="0" w:line="420" w:lineRule="auto"/>
              <w:ind w:right="0"/>
              <w:jc w:val="center"/>
              <w:rPr>
                <w:rFonts w:hint="eastAsia" w:ascii="仿宋_GB2312" w:eastAsia="仿宋_GB2312"/>
                <w:b/>
                <w:color w:val="auto"/>
                <w:sz w:val="32"/>
                <w:highlight w:val="none"/>
                <w:lang w:val="en-US" w:eastAsia="zh-CN"/>
              </w:rPr>
            </w:pPr>
            <w:r>
              <w:rPr>
                <w:rFonts w:hint="eastAsia" w:ascii="仿宋_GB2312" w:eastAsia="仿宋_GB2312"/>
                <w:b/>
                <w:bCs w:val="0"/>
                <w:color w:val="auto"/>
                <w:sz w:val="32"/>
                <w:szCs w:val="32"/>
                <w:highlight w:val="none"/>
                <w:lang w:val="en-US" w:eastAsia="zh-CN"/>
              </w:rPr>
              <w:t>*遴选</w:t>
            </w:r>
            <w:r>
              <w:rPr>
                <w:rFonts w:hint="eastAsia" w:ascii="仿宋_GB2312" w:eastAsia="仿宋_GB2312"/>
                <w:b/>
                <w:bCs w:val="0"/>
                <w:color w:val="auto"/>
                <w:sz w:val="32"/>
                <w:szCs w:val="32"/>
                <w:highlight w:val="none"/>
              </w:rPr>
              <w:t>之前不得启封</w:t>
            </w:r>
            <w:r>
              <w:rPr>
                <w:rFonts w:hint="eastAsia" w:ascii="仿宋_GB2312" w:eastAsia="仿宋_GB2312"/>
                <w:b/>
                <w:bCs w:val="0"/>
                <w:color w:val="auto"/>
                <w:sz w:val="32"/>
                <w:szCs w:val="32"/>
                <w:highlight w:val="none"/>
                <w:lang w:val="en-US" w:eastAsia="zh-CN"/>
              </w:rPr>
              <w:t>*</w:t>
            </w:r>
          </w:p>
        </w:tc>
      </w:tr>
    </w:tbl>
    <w:p w14:paraId="589FC1E3">
      <w:pPr>
        <w:jc w:val="both"/>
        <w:rPr>
          <w:rFonts w:hint="eastAsia" w:asciiTheme="minorEastAsia" w:hAnsiTheme="minorEastAsia" w:cstheme="minorEastAsia"/>
          <w:b/>
          <w:bCs/>
          <w:color w:val="auto"/>
          <w:sz w:val="28"/>
          <w:szCs w:val="28"/>
          <w:highlight w:val="none"/>
          <w:lang w:eastAsia="zh-CN"/>
        </w:rPr>
      </w:pPr>
    </w:p>
    <w:p w14:paraId="1E0952DC">
      <w:pPr>
        <w:pStyle w:val="3"/>
        <w:ind w:left="0" w:leftChars="0" w:firstLine="0" w:firstLineChars="0"/>
        <w:jc w:val="center"/>
        <w:rPr>
          <w:color w:val="auto"/>
          <w:sz w:val="28"/>
          <w:szCs w:val="28"/>
          <w:highlight w:val="none"/>
        </w:rPr>
      </w:pPr>
      <w:bookmarkStart w:id="15" w:name="_Toc27475"/>
      <w:bookmarkStart w:id="16" w:name="_Toc109889665"/>
      <w:bookmarkStart w:id="17" w:name="_Toc31500"/>
      <w:bookmarkStart w:id="18" w:name="_Toc128037691"/>
      <w:bookmarkStart w:id="19" w:name="_Toc6779"/>
      <w:r>
        <w:rPr>
          <w:rFonts w:hint="eastAsia"/>
          <w:color w:val="auto"/>
          <w:sz w:val="28"/>
          <w:szCs w:val="28"/>
          <w:highlight w:val="none"/>
          <w:lang w:val="en-US" w:eastAsia="zh-CN"/>
        </w:rPr>
        <w:t>遴选响应</w:t>
      </w:r>
      <w:r>
        <w:rPr>
          <w:rFonts w:hint="eastAsia"/>
          <w:color w:val="auto"/>
          <w:sz w:val="28"/>
          <w:szCs w:val="28"/>
          <w:highlight w:val="none"/>
        </w:rPr>
        <w:t>文件目录</w:t>
      </w:r>
      <w:bookmarkEnd w:id="15"/>
      <w:bookmarkEnd w:id="16"/>
      <w:bookmarkEnd w:id="17"/>
      <w:bookmarkEnd w:id="18"/>
    </w:p>
    <w:tbl>
      <w:tblPr>
        <w:tblStyle w:val="17"/>
        <w:tblW w:w="103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7362"/>
        <w:gridCol w:w="1630"/>
        <w:gridCol w:w="623"/>
      </w:tblGrid>
      <w:tr w14:paraId="4CAF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35" w:type="dxa"/>
            <w:vAlign w:val="center"/>
          </w:tcPr>
          <w:p w14:paraId="1C5DA906">
            <w:pPr>
              <w:keepNext w:val="0"/>
              <w:keepLines w:val="0"/>
              <w:suppressLineNumbers w:val="0"/>
              <w:spacing w:before="0" w:beforeAutospacing="0" w:after="0" w:afterAutospacing="0" w:line="240" w:lineRule="auto"/>
              <w:ind w:left="0" w:right="0"/>
              <w:jc w:val="both"/>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装订顺序</w:t>
            </w:r>
          </w:p>
        </w:tc>
        <w:tc>
          <w:tcPr>
            <w:tcW w:w="7362" w:type="dxa"/>
            <w:vAlign w:val="center"/>
          </w:tcPr>
          <w:p w14:paraId="2E610DFE">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材料名称</w:t>
            </w:r>
          </w:p>
        </w:tc>
        <w:tc>
          <w:tcPr>
            <w:tcW w:w="1630" w:type="dxa"/>
            <w:vAlign w:val="center"/>
          </w:tcPr>
          <w:p w14:paraId="03DA6F88">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材料</w:t>
            </w:r>
          </w:p>
          <w:p w14:paraId="27875D4A">
            <w:pPr>
              <w:keepNext w:val="0"/>
              <w:keepLines w:val="0"/>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要求</w:t>
            </w:r>
          </w:p>
        </w:tc>
        <w:tc>
          <w:tcPr>
            <w:tcW w:w="623" w:type="dxa"/>
            <w:vAlign w:val="center"/>
          </w:tcPr>
          <w:p w14:paraId="3394543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页码</w:t>
            </w:r>
          </w:p>
        </w:tc>
      </w:tr>
      <w:tr w14:paraId="496F0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735" w:type="dxa"/>
            <w:vAlign w:val="center"/>
          </w:tcPr>
          <w:p w14:paraId="704DB5C9">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w:t>
            </w:r>
          </w:p>
        </w:tc>
        <w:tc>
          <w:tcPr>
            <w:tcW w:w="7362" w:type="dxa"/>
            <w:vAlign w:val="center"/>
          </w:tcPr>
          <w:p w14:paraId="08540D6F">
            <w:pPr>
              <w:keepNext w:val="0"/>
              <w:keepLines w:val="0"/>
              <w:suppressLineNumbers w:val="0"/>
              <w:spacing w:before="0" w:beforeAutospacing="0" w:after="0" w:afterAutospacing="0" w:line="400" w:lineRule="exact"/>
              <w:ind w:left="0" w:right="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文件封面</w:t>
            </w:r>
            <w:r>
              <w:rPr>
                <w:rFonts w:hint="eastAsia" w:cs="宋体"/>
                <w:color w:val="auto"/>
                <w:sz w:val="24"/>
                <w:szCs w:val="24"/>
                <w:highlight w:val="none"/>
                <w:lang w:val="en-US" w:eastAsia="zh-CN"/>
              </w:rPr>
              <w:t>和目录</w:t>
            </w:r>
          </w:p>
        </w:tc>
        <w:tc>
          <w:tcPr>
            <w:tcW w:w="1630" w:type="dxa"/>
            <w:vAlign w:val="center"/>
          </w:tcPr>
          <w:p w14:paraId="4CB431C0">
            <w:pPr>
              <w:keepNext w:val="0"/>
              <w:keepLines w:val="0"/>
              <w:suppressLineNumbers w:val="0"/>
              <w:spacing w:before="0" w:beforeAutospacing="0" w:after="0" w:afterAutospacing="0" w:line="400" w:lineRule="exact"/>
              <w:ind w:left="0"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原件</w:t>
            </w:r>
          </w:p>
        </w:tc>
        <w:tc>
          <w:tcPr>
            <w:tcW w:w="623" w:type="dxa"/>
            <w:vMerge w:val="restart"/>
            <w:vAlign w:val="center"/>
          </w:tcPr>
          <w:p w14:paraId="13C67A2A">
            <w:pPr>
              <w:keepNext w:val="0"/>
              <w:keepLines w:val="0"/>
              <w:widowControl/>
              <w:suppressLineNumbers w:val="0"/>
              <w:spacing w:before="0" w:beforeAutospacing="0" w:after="0" w:afterAutospacing="0" w:line="400" w:lineRule="exact"/>
              <w:ind w:left="0" w:right="0"/>
              <w:jc w:val="center"/>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请标明每一项对应的页码</w:t>
            </w:r>
            <w:r>
              <w:rPr>
                <w:rFonts w:hint="eastAsia" w:cs="宋体"/>
                <w:b/>
                <w:bCs/>
                <w:color w:val="auto"/>
                <w:sz w:val="24"/>
                <w:szCs w:val="24"/>
                <w:highlight w:val="none"/>
                <w:lang w:val="en-US" w:eastAsia="zh-CN"/>
              </w:rPr>
              <w:t xml:space="preserve"> </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 xml:space="preserve"> 每一页加盖公章。</w:t>
            </w:r>
          </w:p>
        </w:tc>
      </w:tr>
      <w:tr w14:paraId="0B42B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360D45E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p>
        </w:tc>
        <w:tc>
          <w:tcPr>
            <w:tcW w:w="7362" w:type="dxa"/>
            <w:shd w:val="clear" w:color="auto" w:fill="auto"/>
            <w:vAlign w:val="center"/>
          </w:tcPr>
          <w:p w14:paraId="3A0156F3">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资格性自查表</w:t>
            </w:r>
          </w:p>
        </w:tc>
        <w:tc>
          <w:tcPr>
            <w:tcW w:w="1630" w:type="dxa"/>
            <w:shd w:val="clear" w:color="auto" w:fill="auto"/>
            <w:vAlign w:val="center"/>
          </w:tcPr>
          <w:p w14:paraId="60E2438A">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D156085">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46E90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17984EE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2</w:t>
            </w:r>
          </w:p>
        </w:tc>
        <w:tc>
          <w:tcPr>
            <w:tcW w:w="7362" w:type="dxa"/>
            <w:shd w:val="clear" w:color="auto" w:fill="auto"/>
            <w:vAlign w:val="center"/>
          </w:tcPr>
          <w:p w14:paraId="6B430C22">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符合性自查表</w:t>
            </w:r>
          </w:p>
        </w:tc>
        <w:tc>
          <w:tcPr>
            <w:tcW w:w="1630" w:type="dxa"/>
            <w:shd w:val="clear" w:color="auto" w:fill="auto"/>
            <w:vAlign w:val="center"/>
          </w:tcPr>
          <w:p w14:paraId="656651B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4BF31D64">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8C9A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41298864">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3</w:t>
            </w:r>
          </w:p>
        </w:tc>
        <w:tc>
          <w:tcPr>
            <w:tcW w:w="7362" w:type="dxa"/>
            <w:shd w:val="clear" w:color="auto" w:fill="auto"/>
            <w:vAlign w:val="center"/>
          </w:tcPr>
          <w:p w14:paraId="72D65367">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警示情形自查确认表</w:t>
            </w:r>
          </w:p>
        </w:tc>
        <w:tc>
          <w:tcPr>
            <w:tcW w:w="1630" w:type="dxa"/>
            <w:shd w:val="clear" w:color="auto" w:fill="auto"/>
            <w:vAlign w:val="center"/>
          </w:tcPr>
          <w:p w14:paraId="1B3E0885">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A60897F">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FD0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2E2CAE1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4</w:t>
            </w:r>
          </w:p>
        </w:tc>
        <w:tc>
          <w:tcPr>
            <w:tcW w:w="7362" w:type="dxa"/>
            <w:shd w:val="clear" w:color="auto" w:fill="auto"/>
            <w:vAlign w:val="center"/>
          </w:tcPr>
          <w:p w14:paraId="4CD6A57F">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诚信及信用信息证明</w:t>
            </w:r>
          </w:p>
        </w:tc>
        <w:tc>
          <w:tcPr>
            <w:tcW w:w="1630" w:type="dxa"/>
            <w:shd w:val="clear" w:color="auto" w:fill="auto"/>
            <w:vAlign w:val="center"/>
          </w:tcPr>
          <w:p w14:paraId="626D2893">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40353C20">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267F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28432D1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5</w:t>
            </w:r>
          </w:p>
        </w:tc>
        <w:tc>
          <w:tcPr>
            <w:tcW w:w="7362" w:type="dxa"/>
            <w:shd w:val="clear" w:color="auto" w:fill="auto"/>
            <w:vAlign w:val="center"/>
          </w:tcPr>
          <w:p w14:paraId="44779E79">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供应商基本情况证明资料</w:t>
            </w:r>
          </w:p>
        </w:tc>
        <w:tc>
          <w:tcPr>
            <w:tcW w:w="1630" w:type="dxa"/>
            <w:shd w:val="clear" w:color="auto" w:fill="auto"/>
            <w:vAlign w:val="center"/>
          </w:tcPr>
          <w:p w14:paraId="43CB67F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09B71F85">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70C8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05579A3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6</w:t>
            </w:r>
          </w:p>
        </w:tc>
        <w:tc>
          <w:tcPr>
            <w:tcW w:w="7362" w:type="dxa"/>
            <w:shd w:val="clear" w:color="auto" w:fill="auto"/>
            <w:vAlign w:val="center"/>
          </w:tcPr>
          <w:p w14:paraId="39D420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符合政府采购优惠政策的证明材料</w:t>
            </w:r>
          </w:p>
        </w:tc>
        <w:tc>
          <w:tcPr>
            <w:tcW w:w="1630" w:type="dxa"/>
            <w:shd w:val="clear" w:color="auto" w:fill="auto"/>
            <w:vAlign w:val="center"/>
          </w:tcPr>
          <w:p w14:paraId="35B73FB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3D33C59D">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6DE0A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0CB72FA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7</w:t>
            </w:r>
          </w:p>
        </w:tc>
        <w:tc>
          <w:tcPr>
            <w:tcW w:w="7362" w:type="dxa"/>
            <w:shd w:val="clear" w:color="auto" w:fill="auto"/>
            <w:vAlign w:val="center"/>
          </w:tcPr>
          <w:p w14:paraId="77CA15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深圳市福田区第二人民医院遴选产品报价表</w:t>
            </w:r>
            <w:r>
              <w:rPr>
                <w:rFonts w:hint="eastAsia" w:ascii="宋体" w:hAnsi="宋体" w:eastAsia="宋体" w:cs="宋体"/>
                <w:color w:val="auto"/>
                <w:sz w:val="24"/>
                <w:szCs w:val="24"/>
                <w:highlight w:val="none"/>
              </w:rPr>
              <w:t>（必须严格按照医院的遴选目录序号及名称，否则将不予受理）</w:t>
            </w:r>
          </w:p>
        </w:tc>
        <w:tc>
          <w:tcPr>
            <w:tcW w:w="1630" w:type="dxa"/>
            <w:shd w:val="clear" w:color="auto" w:fill="auto"/>
            <w:vAlign w:val="center"/>
          </w:tcPr>
          <w:p w14:paraId="70487BE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A9AF61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158D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7CA1A4E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rPr>
              <w:t>8</w:t>
            </w:r>
          </w:p>
        </w:tc>
        <w:tc>
          <w:tcPr>
            <w:tcW w:w="7362" w:type="dxa"/>
            <w:shd w:val="clear" w:color="auto" w:fill="auto"/>
            <w:vAlign w:val="center"/>
          </w:tcPr>
          <w:p w14:paraId="67633BC8">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医用耗材市场调研专用表</w:t>
            </w:r>
          </w:p>
        </w:tc>
        <w:tc>
          <w:tcPr>
            <w:tcW w:w="1630" w:type="dxa"/>
            <w:shd w:val="clear" w:color="auto" w:fill="auto"/>
            <w:vAlign w:val="center"/>
          </w:tcPr>
          <w:p w14:paraId="60807EA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原件</w:t>
            </w:r>
          </w:p>
        </w:tc>
        <w:tc>
          <w:tcPr>
            <w:tcW w:w="623" w:type="dxa"/>
            <w:vMerge w:val="continue"/>
            <w:vAlign w:val="center"/>
          </w:tcPr>
          <w:p w14:paraId="6E7B5B99">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5AB8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35" w:type="dxa"/>
            <w:shd w:val="clear" w:color="auto" w:fill="auto"/>
            <w:vAlign w:val="center"/>
          </w:tcPr>
          <w:p w14:paraId="53AC08DE">
            <w:pPr>
              <w:keepNext w:val="0"/>
              <w:keepLines w:val="0"/>
              <w:suppressLineNumbers w:val="0"/>
              <w:spacing w:before="0" w:beforeAutospacing="0" w:after="0" w:afterAutospacing="0" w:line="400" w:lineRule="exact"/>
              <w:ind w:left="0" w:leftChars="0" w:right="0" w:rightChars="0"/>
              <w:jc w:val="center"/>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9</w:t>
            </w:r>
          </w:p>
        </w:tc>
        <w:tc>
          <w:tcPr>
            <w:tcW w:w="7362" w:type="dxa"/>
            <w:shd w:val="clear" w:color="auto" w:fill="auto"/>
            <w:vAlign w:val="center"/>
          </w:tcPr>
          <w:p w14:paraId="543A1BFC">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遴选响应方资格声明函</w:t>
            </w:r>
          </w:p>
        </w:tc>
        <w:tc>
          <w:tcPr>
            <w:tcW w:w="1630" w:type="dxa"/>
            <w:shd w:val="clear" w:color="auto" w:fill="auto"/>
            <w:vAlign w:val="center"/>
          </w:tcPr>
          <w:p w14:paraId="658D098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rPr>
              <w:t>原件</w:t>
            </w:r>
          </w:p>
        </w:tc>
        <w:tc>
          <w:tcPr>
            <w:tcW w:w="623" w:type="dxa"/>
            <w:vMerge w:val="continue"/>
            <w:vAlign w:val="center"/>
          </w:tcPr>
          <w:p w14:paraId="45D0A66E">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5D903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4E88B2C4">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10</w:t>
            </w:r>
          </w:p>
        </w:tc>
        <w:tc>
          <w:tcPr>
            <w:tcW w:w="7362" w:type="dxa"/>
            <w:shd w:val="clear" w:color="auto" w:fill="auto"/>
            <w:vAlign w:val="center"/>
          </w:tcPr>
          <w:p w14:paraId="14BA35E0">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参与遴选及履约承诺函</w:t>
            </w:r>
          </w:p>
        </w:tc>
        <w:tc>
          <w:tcPr>
            <w:tcW w:w="1630" w:type="dxa"/>
            <w:shd w:val="clear" w:color="auto" w:fill="auto"/>
            <w:vAlign w:val="center"/>
          </w:tcPr>
          <w:p w14:paraId="7F43A321">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5DC709D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7952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375976A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11</w:t>
            </w:r>
          </w:p>
        </w:tc>
        <w:tc>
          <w:tcPr>
            <w:tcW w:w="7362" w:type="dxa"/>
            <w:shd w:val="clear" w:color="auto" w:fill="auto"/>
            <w:vAlign w:val="center"/>
          </w:tcPr>
          <w:p w14:paraId="166A1F0D">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报名企业资质：营业执照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医疗器械经营许可证（备案凭证）</w:t>
            </w:r>
          </w:p>
        </w:tc>
        <w:tc>
          <w:tcPr>
            <w:tcW w:w="1630" w:type="dxa"/>
            <w:shd w:val="clear" w:color="auto" w:fill="auto"/>
            <w:vAlign w:val="center"/>
          </w:tcPr>
          <w:p w14:paraId="434F1288">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w:t>
            </w:r>
          </w:p>
        </w:tc>
        <w:tc>
          <w:tcPr>
            <w:tcW w:w="623" w:type="dxa"/>
            <w:vMerge w:val="continue"/>
            <w:vAlign w:val="center"/>
          </w:tcPr>
          <w:p w14:paraId="144C054C">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BD9E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735" w:type="dxa"/>
            <w:shd w:val="clear" w:color="auto" w:fill="auto"/>
            <w:vAlign w:val="center"/>
          </w:tcPr>
          <w:p w14:paraId="745391A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p>
        </w:tc>
        <w:tc>
          <w:tcPr>
            <w:tcW w:w="7362" w:type="dxa"/>
            <w:shd w:val="clear" w:color="auto" w:fill="auto"/>
            <w:vAlign w:val="center"/>
          </w:tcPr>
          <w:p w14:paraId="6CC78B10">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法定代表人证明书原件、法定代表人授权书</w:t>
            </w:r>
            <w:r>
              <w:rPr>
                <w:rFonts w:hint="eastAsia" w:cs="宋体"/>
                <w:color w:val="auto"/>
                <w:sz w:val="24"/>
                <w:szCs w:val="24"/>
                <w:highlight w:val="none"/>
                <w:lang w:eastAsia="zh-CN"/>
              </w:rPr>
              <w:t>、</w:t>
            </w:r>
            <w:r>
              <w:rPr>
                <w:rFonts w:hint="eastAsia" w:cs="宋体"/>
                <w:color w:val="auto"/>
                <w:sz w:val="24"/>
                <w:szCs w:val="24"/>
                <w:highlight w:val="none"/>
                <w:lang w:val="en-US" w:eastAsia="zh-CN"/>
              </w:rPr>
              <w:t>社保参保证明</w:t>
            </w:r>
            <w:r>
              <w:rPr>
                <w:rFonts w:hint="eastAsia" w:ascii="宋体" w:hAnsi="宋体" w:eastAsia="宋体" w:cs="宋体"/>
                <w:color w:val="auto"/>
                <w:sz w:val="24"/>
                <w:szCs w:val="24"/>
                <w:highlight w:val="none"/>
                <w:lang w:val="en-US" w:eastAsia="zh-CN"/>
              </w:rPr>
              <w:t>等</w:t>
            </w:r>
          </w:p>
        </w:tc>
        <w:tc>
          <w:tcPr>
            <w:tcW w:w="1630" w:type="dxa"/>
            <w:shd w:val="clear" w:color="auto" w:fill="auto"/>
            <w:vAlign w:val="center"/>
          </w:tcPr>
          <w:p w14:paraId="37399DC8">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713409CE">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18A70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735" w:type="dxa"/>
            <w:shd w:val="clear" w:color="auto" w:fill="auto"/>
            <w:vAlign w:val="center"/>
          </w:tcPr>
          <w:p w14:paraId="432DF1A5">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3</w:t>
            </w:r>
          </w:p>
        </w:tc>
        <w:tc>
          <w:tcPr>
            <w:tcW w:w="7362" w:type="dxa"/>
            <w:shd w:val="clear" w:color="auto" w:fill="auto"/>
            <w:vAlign w:val="center"/>
          </w:tcPr>
          <w:p w14:paraId="2C9D52B2">
            <w:pPr>
              <w:keepNext w:val="0"/>
              <w:keepLines w:val="0"/>
              <w:suppressLineNumbers w:val="0"/>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归属药品管理、消毒产品的报名企业</w:t>
            </w:r>
            <w:r>
              <w:rPr>
                <w:rFonts w:hint="eastAsia" w:cs="宋体"/>
                <w:color w:val="auto"/>
                <w:sz w:val="24"/>
                <w:szCs w:val="24"/>
                <w:highlight w:val="none"/>
                <w:lang w:eastAsia="zh-CN"/>
              </w:rPr>
              <w:t>、</w:t>
            </w:r>
            <w:r>
              <w:rPr>
                <w:rFonts w:hint="eastAsia" w:cs="宋体"/>
                <w:color w:val="auto"/>
                <w:sz w:val="24"/>
                <w:szCs w:val="24"/>
                <w:highlight w:val="none"/>
                <w:lang w:val="en-US" w:eastAsia="zh-CN"/>
              </w:rPr>
              <w:t>生产企业</w:t>
            </w:r>
            <w:r>
              <w:rPr>
                <w:rFonts w:hint="eastAsia" w:ascii="宋体" w:hAnsi="宋体" w:eastAsia="宋体" w:cs="宋体"/>
                <w:color w:val="auto"/>
                <w:sz w:val="24"/>
                <w:szCs w:val="24"/>
                <w:highlight w:val="none"/>
              </w:rPr>
              <w:t>资质</w:t>
            </w:r>
          </w:p>
        </w:tc>
        <w:tc>
          <w:tcPr>
            <w:tcW w:w="1630" w:type="dxa"/>
            <w:shd w:val="clear" w:color="auto" w:fill="auto"/>
            <w:vAlign w:val="center"/>
          </w:tcPr>
          <w:p w14:paraId="6A90808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3A4D8D98">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49EC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5" w:type="dxa"/>
            <w:shd w:val="clear" w:color="auto" w:fill="auto"/>
            <w:vAlign w:val="center"/>
          </w:tcPr>
          <w:p w14:paraId="00A60518">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p>
        </w:tc>
        <w:tc>
          <w:tcPr>
            <w:tcW w:w="7362" w:type="dxa"/>
            <w:shd w:val="clear" w:color="auto" w:fill="auto"/>
            <w:vAlign w:val="center"/>
          </w:tcPr>
          <w:p w14:paraId="56277C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right="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生产企业证照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国产产品国内生产企业的营业执照、</w:t>
            </w:r>
            <w:r>
              <w:rPr>
                <w:rFonts w:hint="eastAsia" w:ascii="宋体" w:hAnsi="宋体" w:eastAsia="宋体" w:cs="宋体"/>
                <w:color w:val="auto"/>
                <w:sz w:val="24"/>
                <w:szCs w:val="24"/>
                <w:highlight w:val="none"/>
                <w:lang w:eastAsia="zh-CN"/>
              </w:rPr>
              <w:t>医疗器械</w:t>
            </w:r>
            <w:r>
              <w:rPr>
                <w:rFonts w:hint="eastAsia" w:ascii="宋体" w:hAnsi="宋体" w:eastAsia="宋体" w:cs="宋体"/>
                <w:color w:val="auto"/>
                <w:sz w:val="24"/>
                <w:szCs w:val="24"/>
                <w:highlight w:val="none"/>
              </w:rPr>
              <w:t>生产许可证（备案凭证）</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 xml:space="preserve">             </w:t>
            </w:r>
            <w:r>
              <w:rPr>
                <w:rFonts w:hint="eastAsia"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 xml:space="preserve">   </w:t>
            </w:r>
          </w:p>
          <w:p w14:paraId="331AFE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注：如为进口产品请提供进口产品国内合法代理企业营业执照、经营许可证或备案凭证等相关文件。</w:t>
            </w:r>
          </w:p>
        </w:tc>
        <w:tc>
          <w:tcPr>
            <w:tcW w:w="1630" w:type="dxa"/>
            <w:shd w:val="clear" w:color="auto" w:fill="auto"/>
            <w:vAlign w:val="center"/>
          </w:tcPr>
          <w:p w14:paraId="77A9C095">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w:t>
            </w:r>
          </w:p>
        </w:tc>
        <w:tc>
          <w:tcPr>
            <w:tcW w:w="623" w:type="dxa"/>
            <w:vMerge w:val="continue"/>
            <w:vAlign w:val="center"/>
          </w:tcPr>
          <w:p w14:paraId="6A93BDF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7CB5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shd w:val="clear" w:color="auto" w:fill="auto"/>
            <w:vAlign w:val="center"/>
          </w:tcPr>
          <w:p w14:paraId="13770072">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p>
        </w:tc>
        <w:tc>
          <w:tcPr>
            <w:tcW w:w="7362" w:type="dxa"/>
            <w:shd w:val="clear" w:color="auto" w:fill="auto"/>
            <w:vAlign w:val="center"/>
          </w:tcPr>
          <w:p w14:paraId="00FA58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产品相关证照：</w:t>
            </w:r>
            <w:r>
              <w:rPr>
                <w:rFonts w:hint="eastAsia" w:ascii="宋体" w:hAnsi="宋体" w:eastAsia="宋体" w:cs="宋体"/>
                <w:color w:val="auto"/>
                <w:sz w:val="24"/>
                <w:szCs w:val="24"/>
                <w:highlight w:val="none"/>
              </w:rPr>
              <w:t>所投产品的《医疗器械注册证》（备案凭证）</w:t>
            </w:r>
            <w:r>
              <w:rPr>
                <w:rFonts w:hint="eastAsia" w:ascii="宋体" w:hAnsi="宋体" w:eastAsia="宋体" w:cs="宋体"/>
                <w:color w:val="auto"/>
                <w:sz w:val="24"/>
                <w:szCs w:val="24"/>
                <w:highlight w:val="none"/>
                <w:lang w:eastAsia="zh-CN"/>
              </w:rPr>
              <w:t>、医疗器械生产批件、产品检验报告书</w:t>
            </w:r>
            <w:r>
              <w:rPr>
                <w:rFonts w:hint="eastAsia" w:ascii="宋体" w:hAnsi="宋体" w:eastAsia="宋体" w:cs="宋体"/>
                <w:color w:val="auto"/>
                <w:sz w:val="24"/>
                <w:szCs w:val="24"/>
                <w:highlight w:val="none"/>
              </w:rPr>
              <w:t>等</w:t>
            </w:r>
          </w:p>
        </w:tc>
        <w:tc>
          <w:tcPr>
            <w:tcW w:w="1630" w:type="dxa"/>
            <w:shd w:val="clear" w:color="auto" w:fill="auto"/>
            <w:vAlign w:val="center"/>
          </w:tcPr>
          <w:p w14:paraId="39B723F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w:t>
            </w:r>
          </w:p>
        </w:tc>
        <w:tc>
          <w:tcPr>
            <w:tcW w:w="623" w:type="dxa"/>
            <w:vMerge w:val="continue"/>
            <w:vAlign w:val="center"/>
          </w:tcPr>
          <w:p w14:paraId="3AE29452">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10725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35" w:type="dxa"/>
            <w:shd w:val="clear" w:color="auto" w:fill="auto"/>
            <w:vAlign w:val="center"/>
          </w:tcPr>
          <w:p w14:paraId="58B6F0EA">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p>
        </w:tc>
        <w:tc>
          <w:tcPr>
            <w:tcW w:w="7362" w:type="dxa"/>
            <w:shd w:val="clear" w:color="auto" w:fill="auto"/>
            <w:vAlign w:val="center"/>
          </w:tcPr>
          <w:p w14:paraId="541C34FF">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产品有效期内的各级企业授权书系列</w:t>
            </w:r>
          </w:p>
        </w:tc>
        <w:tc>
          <w:tcPr>
            <w:tcW w:w="1630" w:type="dxa"/>
            <w:shd w:val="clear" w:color="auto" w:fill="auto"/>
            <w:vAlign w:val="center"/>
          </w:tcPr>
          <w:p w14:paraId="01800C4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rPr>
              <w:t>原件/</w:t>
            </w:r>
            <w:r>
              <w:rPr>
                <w:rFonts w:hint="eastAsia" w:ascii="宋体" w:hAnsi="宋体" w:eastAsia="宋体" w:cs="宋体"/>
                <w:color w:val="auto"/>
                <w:sz w:val="24"/>
                <w:szCs w:val="24"/>
                <w:highlight w:val="none"/>
              </w:rPr>
              <w:t>复印件</w:t>
            </w:r>
          </w:p>
        </w:tc>
        <w:tc>
          <w:tcPr>
            <w:tcW w:w="623" w:type="dxa"/>
            <w:vMerge w:val="continue"/>
            <w:vAlign w:val="center"/>
          </w:tcPr>
          <w:p w14:paraId="569451B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435F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35" w:type="dxa"/>
            <w:shd w:val="clear" w:color="auto" w:fill="auto"/>
            <w:vAlign w:val="center"/>
          </w:tcPr>
          <w:p w14:paraId="51195B79">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17</w:t>
            </w:r>
          </w:p>
        </w:tc>
        <w:tc>
          <w:tcPr>
            <w:tcW w:w="7362" w:type="dxa"/>
            <w:shd w:val="clear" w:color="auto" w:fill="auto"/>
            <w:vAlign w:val="center"/>
          </w:tcPr>
          <w:p w14:paraId="3ED838C1">
            <w:pPr>
              <w:keepNext w:val="0"/>
              <w:keepLines w:val="0"/>
              <w:pageBreakBefore w:val="0"/>
              <w:widowControl w:val="0"/>
              <w:suppressLineNumbers w:val="0"/>
              <w:tabs>
                <w:tab w:val="left" w:pos="3731"/>
                <w:tab w:val="center" w:pos="4631"/>
                <w:tab w:val="left" w:pos="4860"/>
                <w:tab w:val="left" w:pos="5400"/>
                <w:tab w:val="left" w:pos="5580"/>
              </w:tabs>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产品的国际认证证书及有效中文翻译件系列（CE/FDA/JPAL等）（如有则提供）</w:t>
            </w:r>
          </w:p>
        </w:tc>
        <w:tc>
          <w:tcPr>
            <w:tcW w:w="1630" w:type="dxa"/>
            <w:shd w:val="clear" w:color="auto" w:fill="auto"/>
            <w:vAlign w:val="center"/>
          </w:tcPr>
          <w:p w14:paraId="29BE335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0C00F4FB">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6F460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735" w:type="dxa"/>
            <w:shd w:val="clear" w:color="auto" w:fill="auto"/>
            <w:vAlign w:val="center"/>
          </w:tcPr>
          <w:p w14:paraId="2DFF3EA7">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8</w:t>
            </w:r>
          </w:p>
        </w:tc>
        <w:tc>
          <w:tcPr>
            <w:tcW w:w="7362" w:type="dxa"/>
            <w:shd w:val="clear" w:color="auto" w:fill="auto"/>
            <w:vAlign w:val="center"/>
          </w:tcPr>
          <w:p w14:paraId="333797E0">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企业质量管理体系认证(ISO9001/13485等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 xml:space="preserve"> 系列（如有则提供）</w:t>
            </w:r>
          </w:p>
        </w:tc>
        <w:tc>
          <w:tcPr>
            <w:tcW w:w="1630" w:type="dxa"/>
            <w:shd w:val="clear" w:color="auto" w:fill="auto"/>
            <w:vAlign w:val="center"/>
          </w:tcPr>
          <w:p w14:paraId="7A7DBE8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34522013">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3D6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735" w:type="dxa"/>
            <w:shd w:val="clear" w:color="auto" w:fill="auto"/>
            <w:vAlign w:val="center"/>
          </w:tcPr>
          <w:p w14:paraId="612C181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19</w:t>
            </w:r>
          </w:p>
        </w:tc>
        <w:tc>
          <w:tcPr>
            <w:tcW w:w="7362" w:type="dxa"/>
            <w:shd w:val="clear" w:color="auto" w:fill="auto"/>
            <w:vAlign w:val="center"/>
          </w:tcPr>
          <w:p w14:paraId="38343757">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有效</w:t>
            </w:r>
            <w:r>
              <w:rPr>
                <w:rFonts w:hint="eastAsia" w:ascii="宋体" w:hAnsi="宋体" w:eastAsia="宋体" w:cs="宋体"/>
                <w:color w:val="auto"/>
                <w:sz w:val="24"/>
                <w:szCs w:val="24"/>
                <w:highlight w:val="none"/>
              </w:rPr>
              <w:t>业绩证明</w:t>
            </w:r>
            <w:r>
              <w:rPr>
                <w:rFonts w:hint="eastAsia" w:cs="宋体"/>
                <w:color w:val="auto"/>
                <w:sz w:val="24"/>
                <w:szCs w:val="24"/>
                <w:highlight w:val="none"/>
                <w:lang w:eastAsia="zh-CN"/>
              </w:rPr>
              <w:t>、</w:t>
            </w:r>
            <w:r>
              <w:rPr>
                <w:rFonts w:hint="eastAsia" w:cs="宋体"/>
                <w:color w:val="auto"/>
                <w:sz w:val="24"/>
                <w:szCs w:val="24"/>
                <w:highlight w:val="none"/>
                <w:lang w:val="en-US" w:eastAsia="zh-CN"/>
              </w:rPr>
              <w:t>履约评价</w:t>
            </w:r>
          </w:p>
        </w:tc>
        <w:tc>
          <w:tcPr>
            <w:tcW w:w="1630" w:type="dxa"/>
            <w:shd w:val="clear" w:color="auto" w:fill="auto"/>
            <w:vAlign w:val="center"/>
          </w:tcPr>
          <w:p w14:paraId="47188FDD">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p>
        </w:tc>
        <w:tc>
          <w:tcPr>
            <w:tcW w:w="623" w:type="dxa"/>
            <w:vMerge w:val="continue"/>
            <w:vAlign w:val="center"/>
          </w:tcPr>
          <w:p w14:paraId="37F59336">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104F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35" w:type="dxa"/>
            <w:shd w:val="clear" w:color="auto" w:fill="auto"/>
            <w:vAlign w:val="center"/>
          </w:tcPr>
          <w:p w14:paraId="6E6F565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20</w:t>
            </w:r>
          </w:p>
        </w:tc>
        <w:tc>
          <w:tcPr>
            <w:tcW w:w="7362" w:type="dxa"/>
            <w:shd w:val="clear" w:color="auto" w:fill="auto"/>
            <w:vAlign w:val="center"/>
          </w:tcPr>
          <w:p w14:paraId="781021C6">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商务要求（★）响应情况表</w:t>
            </w:r>
          </w:p>
        </w:tc>
        <w:tc>
          <w:tcPr>
            <w:tcW w:w="1630" w:type="dxa"/>
            <w:shd w:val="clear" w:color="auto" w:fill="auto"/>
            <w:vAlign w:val="center"/>
          </w:tcPr>
          <w:p w14:paraId="514CA97C">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2F29D123">
            <w:pPr>
              <w:keepNext w:val="0"/>
              <w:keepLines w:val="0"/>
              <w:widowControl/>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36962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735" w:type="dxa"/>
            <w:shd w:val="clear" w:color="auto" w:fill="auto"/>
            <w:vAlign w:val="center"/>
          </w:tcPr>
          <w:p w14:paraId="3A8A6C8B">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r>
              <w:rPr>
                <w:rFonts w:hint="eastAsia" w:cs="宋体"/>
                <w:color w:val="auto"/>
                <w:sz w:val="24"/>
                <w:szCs w:val="24"/>
                <w:highlight w:val="none"/>
                <w:lang w:val="en-US" w:eastAsia="zh-CN" w:bidi="ar-SA"/>
              </w:rPr>
              <w:t>1</w:t>
            </w:r>
          </w:p>
        </w:tc>
        <w:tc>
          <w:tcPr>
            <w:tcW w:w="7362" w:type="dxa"/>
            <w:shd w:val="clear" w:color="auto" w:fill="auto"/>
            <w:vAlign w:val="center"/>
          </w:tcPr>
          <w:p w14:paraId="78DCFB5F">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color w:val="auto"/>
                <w:sz w:val="24"/>
                <w:szCs w:val="24"/>
                <w:highlight w:val="none"/>
              </w:rPr>
              <w:t>供货承诺函</w:t>
            </w:r>
          </w:p>
        </w:tc>
        <w:tc>
          <w:tcPr>
            <w:tcW w:w="1630" w:type="dxa"/>
            <w:shd w:val="clear" w:color="auto" w:fill="auto"/>
            <w:vAlign w:val="center"/>
          </w:tcPr>
          <w:p w14:paraId="6A3D2F7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24FE3AFB">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71B9A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35" w:type="dxa"/>
            <w:shd w:val="clear" w:color="auto" w:fill="auto"/>
            <w:vAlign w:val="center"/>
          </w:tcPr>
          <w:p w14:paraId="166DBE19">
            <w:pPr>
              <w:keepNext w:val="0"/>
              <w:keepLines w:val="0"/>
              <w:suppressLineNumbers w:val="0"/>
              <w:spacing w:before="0" w:beforeAutospacing="0" w:after="0" w:afterAutospacing="0" w:line="400" w:lineRule="exact"/>
              <w:ind w:left="0" w:leftChars="0" w:right="0" w:rightChars="0"/>
              <w:jc w:val="center"/>
              <w:rPr>
                <w:rFonts w:hint="default" w:ascii="宋体" w:hAnsi="宋体" w:eastAsia="宋体" w:cs="宋体"/>
                <w:color w:val="auto"/>
                <w:sz w:val="24"/>
                <w:szCs w:val="24"/>
                <w:highlight w:val="none"/>
                <w:lang w:val="en-US" w:eastAsia="zh-CN" w:bidi="ar-SA"/>
              </w:rPr>
            </w:pPr>
            <w:r>
              <w:rPr>
                <w:rFonts w:hint="eastAsia" w:cs="宋体"/>
                <w:color w:val="auto"/>
                <w:sz w:val="24"/>
                <w:szCs w:val="24"/>
                <w:highlight w:val="none"/>
                <w:lang w:val="en-US" w:eastAsia="zh-CN" w:bidi="ar-SA"/>
              </w:rPr>
              <w:t>22</w:t>
            </w:r>
          </w:p>
        </w:tc>
        <w:tc>
          <w:tcPr>
            <w:tcW w:w="7362" w:type="dxa"/>
            <w:shd w:val="clear" w:color="auto" w:fill="auto"/>
            <w:vAlign w:val="center"/>
          </w:tcPr>
          <w:p w14:paraId="4ED4C9B0">
            <w:pPr>
              <w:keepNext w:val="0"/>
              <w:keepLines w:val="0"/>
              <w:pageBreakBefore w:val="0"/>
              <w:widowControl w:val="0"/>
              <w:suppressLineNumbers w:val="0"/>
              <w:tabs>
                <w:tab w:val="left" w:pos="3731"/>
                <w:tab w:val="center" w:pos="4631"/>
                <w:tab w:val="left" w:pos="4860"/>
                <w:tab w:val="left" w:pos="5400"/>
                <w:tab w:val="left" w:pos="5580"/>
              </w:tabs>
              <w:kinsoku/>
              <w:wordWrap/>
              <w:overflowPunct/>
              <w:topLinePunct w:val="0"/>
              <w:autoSpaceDE/>
              <w:autoSpaceDN/>
              <w:bidi w:val="0"/>
              <w:adjustRightInd/>
              <w:snapToGrid/>
              <w:spacing w:before="0" w:beforeAutospacing="0" w:after="0" w:afterAutospacing="0" w:line="360" w:lineRule="exact"/>
              <w:ind w:left="0" w:leftChars="0" w:right="0" w:rightChars="0"/>
              <w:textAlignment w:val="auto"/>
              <w:rPr>
                <w:rFonts w:hint="eastAsia" w:ascii="宋体" w:hAnsi="宋体" w:eastAsia="宋体" w:cs="宋体"/>
                <w:b/>
                <w:bCs/>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rPr>
              <w:t>其他材料：</w:t>
            </w:r>
            <w:r>
              <w:rPr>
                <w:rFonts w:hint="eastAsia" w:ascii="宋体" w:hAnsi="宋体" w:eastAsia="宋体" w:cs="宋体"/>
                <w:color w:val="auto"/>
                <w:sz w:val="24"/>
                <w:szCs w:val="24"/>
                <w:highlight w:val="none"/>
              </w:rPr>
              <w:t>相关检测报告</w:t>
            </w:r>
            <w:r>
              <w:rPr>
                <w:rFonts w:hint="eastAsia" w:ascii="宋体" w:hAnsi="宋体" w:eastAsia="宋体" w:cs="宋体"/>
                <w:color w:val="auto"/>
                <w:sz w:val="24"/>
                <w:szCs w:val="24"/>
                <w:highlight w:val="none"/>
                <w:lang w:eastAsia="zh-CN"/>
              </w:rPr>
              <w:t>、产品技术参数、</w:t>
            </w:r>
            <w:r>
              <w:rPr>
                <w:rFonts w:hint="eastAsia" w:ascii="宋体" w:hAnsi="宋体" w:eastAsia="宋体" w:cs="宋体"/>
                <w:b w:val="0"/>
                <w:bCs w:val="0"/>
                <w:color w:val="auto"/>
                <w:sz w:val="24"/>
                <w:szCs w:val="24"/>
                <w:highlight w:val="none"/>
                <w:lang w:val="en-US" w:eastAsia="zh-CN"/>
              </w:rPr>
              <w:t>产品彩页、</w:t>
            </w:r>
            <w:r>
              <w:rPr>
                <w:rFonts w:hint="eastAsia" w:ascii="宋体" w:hAnsi="宋体" w:eastAsia="宋体" w:cs="宋体"/>
                <w:color w:val="auto"/>
                <w:sz w:val="24"/>
                <w:szCs w:val="24"/>
                <w:highlight w:val="none"/>
                <w:lang w:eastAsia="zh-CN"/>
              </w:rPr>
              <w:t>诚信档案、</w:t>
            </w:r>
            <w:r>
              <w:rPr>
                <w:rFonts w:hint="eastAsia" w:cs="宋体"/>
                <w:color w:val="auto"/>
                <w:sz w:val="24"/>
                <w:szCs w:val="24"/>
                <w:highlight w:val="none"/>
                <w:lang w:eastAsia="zh-CN"/>
              </w:rPr>
              <w:t>其他</w:t>
            </w:r>
            <w:r>
              <w:rPr>
                <w:rFonts w:hint="eastAsia" w:ascii="宋体" w:hAnsi="宋体" w:eastAsia="宋体" w:cs="宋体"/>
                <w:color w:val="auto"/>
                <w:sz w:val="24"/>
                <w:szCs w:val="24"/>
                <w:highlight w:val="none"/>
              </w:rPr>
              <w:t>相关材料</w:t>
            </w:r>
            <w:r>
              <w:rPr>
                <w:rFonts w:hint="eastAsia" w:ascii="宋体" w:hAnsi="宋体" w:eastAsia="宋体" w:cs="宋体"/>
                <w:color w:val="auto"/>
                <w:sz w:val="24"/>
                <w:szCs w:val="24"/>
                <w:highlight w:val="none"/>
                <w:lang w:val="en-US" w:eastAsia="zh-CN"/>
              </w:rPr>
              <w:t>等</w:t>
            </w:r>
          </w:p>
        </w:tc>
        <w:tc>
          <w:tcPr>
            <w:tcW w:w="1630" w:type="dxa"/>
            <w:shd w:val="clear" w:color="auto" w:fill="auto"/>
            <w:vAlign w:val="center"/>
          </w:tcPr>
          <w:p w14:paraId="5EE353FE">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rPr>
              <w:t>复印件</w:t>
            </w: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246D290A">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r w14:paraId="0458D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735" w:type="dxa"/>
            <w:shd w:val="clear" w:color="auto" w:fill="auto"/>
            <w:vAlign w:val="center"/>
          </w:tcPr>
          <w:p w14:paraId="18EFDAEE">
            <w:pPr>
              <w:keepNext w:val="0"/>
              <w:keepLines w:val="0"/>
              <w:suppressLineNumbers w:val="0"/>
              <w:spacing w:before="0" w:beforeAutospacing="0" w:after="0" w:afterAutospacing="0" w:line="400" w:lineRule="exact"/>
              <w:ind w:left="0" w:leftChars="0" w:right="0" w:rightChars="0"/>
              <w:jc w:val="center"/>
              <w:rPr>
                <w:rFonts w:hint="default" w:cs="宋体"/>
                <w:color w:val="auto"/>
                <w:sz w:val="24"/>
                <w:szCs w:val="24"/>
                <w:highlight w:val="none"/>
                <w:lang w:val="en-US" w:eastAsia="zh-CN" w:bidi="ar-SA"/>
              </w:rPr>
            </w:pPr>
            <w:r>
              <w:rPr>
                <w:rFonts w:hint="eastAsia" w:cs="宋体"/>
                <w:color w:val="auto"/>
                <w:sz w:val="24"/>
                <w:szCs w:val="24"/>
                <w:highlight w:val="none"/>
                <w:lang w:val="en-US" w:eastAsia="zh-CN" w:bidi="ar-SA"/>
              </w:rPr>
              <w:t>23</w:t>
            </w:r>
          </w:p>
        </w:tc>
        <w:tc>
          <w:tcPr>
            <w:tcW w:w="7362" w:type="dxa"/>
            <w:shd w:val="clear" w:color="auto" w:fill="auto"/>
            <w:vAlign w:val="center"/>
          </w:tcPr>
          <w:p w14:paraId="0D3AD7DC">
            <w:pPr>
              <w:keepNext w:val="0"/>
              <w:keepLines w:val="0"/>
              <w:suppressLineNumbers w:val="0"/>
              <w:tabs>
                <w:tab w:val="left" w:pos="3731"/>
                <w:tab w:val="center" w:pos="4631"/>
                <w:tab w:val="left" w:pos="4860"/>
                <w:tab w:val="left" w:pos="5400"/>
                <w:tab w:val="left" w:pos="5580"/>
              </w:tabs>
              <w:spacing w:before="0" w:beforeAutospacing="0" w:after="0" w:afterAutospacing="0" w:line="400" w:lineRule="exact"/>
              <w:ind w:left="0" w:leftChars="0" w:right="0" w:right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配送方案、售后服务方案</w:t>
            </w:r>
          </w:p>
        </w:tc>
        <w:tc>
          <w:tcPr>
            <w:tcW w:w="1630" w:type="dxa"/>
            <w:shd w:val="clear" w:color="auto" w:fill="auto"/>
            <w:vAlign w:val="center"/>
          </w:tcPr>
          <w:p w14:paraId="73942D80">
            <w:pPr>
              <w:keepNext w:val="0"/>
              <w:keepLines w:val="0"/>
              <w:suppressLineNumbers w:val="0"/>
              <w:spacing w:before="0" w:beforeAutospacing="0" w:after="0" w:afterAutospacing="0" w:line="400" w:lineRule="exact"/>
              <w:ind w:left="0" w:leftChars="0" w:right="0" w:right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原件</w:t>
            </w:r>
          </w:p>
        </w:tc>
        <w:tc>
          <w:tcPr>
            <w:tcW w:w="623" w:type="dxa"/>
            <w:vMerge w:val="continue"/>
            <w:vAlign w:val="center"/>
          </w:tcPr>
          <w:p w14:paraId="4419EBB2">
            <w:pPr>
              <w:keepNext w:val="0"/>
              <w:keepLines w:val="0"/>
              <w:suppressLineNumbers w:val="0"/>
              <w:spacing w:before="0" w:beforeAutospacing="0" w:after="0" w:afterAutospacing="0" w:line="400" w:lineRule="exact"/>
              <w:ind w:left="0" w:right="0"/>
              <w:rPr>
                <w:rFonts w:hint="eastAsia" w:ascii="宋体" w:hAnsi="宋体" w:eastAsia="宋体" w:cs="宋体"/>
                <w:color w:val="auto"/>
                <w:sz w:val="24"/>
                <w:szCs w:val="24"/>
                <w:highlight w:val="none"/>
              </w:rPr>
            </w:pPr>
          </w:p>
        </w:tc>
      </w:tr>
    </w:tbl>
    <w:p w14:paraId="4003356F">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24"/>
          <w:szCs w:val="24"/>
          <w:highlight w:val="none"/>
          <w:lang w:val="en-US" w:eastAsia="zh-CN" w:bidi="ar-SA"/>
        </w:rPr>
        <w:sectPr>
          <w:footerReference r:id="rId7" w:type="first"/>
          <w:headerReference r:id="rId5" w:type="default"/>
          <w:footerReference r:id="rId6" w:type="default"/>
          <w:pgSz w:w="11906" w:h="16838"/>
          <w:pgMar w:top="1383" w:right="1286" w:bottom="1134"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1A32E612">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材料1：资格性自查表</w:t>
      </w:r>
      <w:bookmarkEnd w:id="19"/>
    </w:p>
    <w:tbl>
      <w:tblPr>
        <w:tblStyle w:val="17"/>
        <w:tblW w:w="9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
        <w:gridCol w:w="2193"/>
        <w:gridCol w:w="3000"/>
        <w:gridCol w:w="2294"/>
        <w:gridCol w:w="1622"/>
      </w:tblGrid>
      <w:tr w14:paraId="20450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672" w:type="dxa"/>
            <w:vAlign w:val="center"/>
          </w:tcPr>
          <w:p w14:paraId="7F3D87B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序号</w:t>
            </w:r>
          </w:p>
        </w:tc>
        <w:tc>
          <w:tcPr>
            <w:tcW w:w="2193" w:type="dxa"/>
            <w:vAlign w:val="center"/>
          </w:tcPr>
          <w:p w14:paraId="0642020B">
            <w:pPr>
              <w:keepNext w:val="0"/>
              <w:keepLines w:val="0"/>
              <w:suppressLineNumbers w:val="0"/>
              <w:spacing w:before="0" w:beforeAutospacing="0" w:after="0" w:afterAutospacing="0" w:line="240" w:lineRule="auto"/>
              <w:ind w:right="0" w:firstLine="19" w:firstLineChars="9"/>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自查内容</w:t>
            </w:r>
          </w:p>
        </w:tc>
        <w:tc>
          <w:tcPr>
            <w:tcW w:w="3000" w:type="dxa"/>
            <w:shd w:val="clear" w:color="auto" w:fill="auto"/>
            <w:vAlign w:val="center"/>
          </w:tcPr>
          <w:p w14:paraId="73F92FDE">
            <w:pPr>
              <w:keepNext w:val="0"/>
              <w:keepLines w:val="0"/>
              <w:suppressLineNumbers w:val="0"/>
              <w:spacing w:before="0" w:beforeAutospacing="0" w:after="0" w:afterAutospacing="0" w:line="240" w:lineRule="auto"/>
              <w:ind w:right="0" w:firstLine="19" w:firstLineChars="9"/>
              <w:jc w:val="center"/>
              <w:rPr>
                <w:rFonts w:hint="eastAsia" w:ascii="宋体" w:hAnsi="宋体" w:eastAsia="宋体" w:cs="宋体"/>
                <w:b/>
                <w:bCs/>
                <w:color w:val="auto"/>
                <w:spacing w:val="-5"/>
                <w:sz w:val="32"/>
                <w:szCs w:val="32"/>
                <w:highlight w:val="none"/>
                <w:vertAlign w:val="baseline"/>
                <w:lang w:val="en-US" w:eastAsia="zh-CN" w:bidi="ar-SA"/>
              </w:rPr>
            </w:pPr>
            <w:r>
              <w:rPr>
                <w:rFonts w:hint="eastAsia" w:ascii="宋体" w:hAnsi="宋体" w:eastAsia="宋体" w:cs="宋体"/>
                <w:b/>
                <w:bCs/>
                <w:color w:val="auto"/>
                <w:sz w:val="21"/>
                <w:szCs w:val="21"/>
                <w:highlight w:val="none"/>
                <w:lang w:val="en-US" w:eastAsia="zh-CN"/>
              </w:rPr>
              <w:t>自查方式/查询途径</w:t>
            </w:r>
          </w:p>
        </w:tc>
        <w:tc>
          <w:tcPr>
            <w:tcW w:w="2294" w:type="dxa"/>
            <w:vAlign w:val="center"/>
          </w:tcPr>
          <w:p w14:paraId="5DD4D8AD">
            <w:pPr>
              <w:keepNext w:val="0"/>
              <w:keepLines w:val="0"/>
              <w:suppressLineNumbers w:val="0"/>
              <w:spacing w:before="0" w:beforeAutospacing="0" w:after="0" w:afterAutospacing="0" w:line="240" w:lineRule="auto"/>
              <w:ind w:right="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自查结论</w:t>
            </w:r>
          </w:p>
        </w:tc>
        <w:tc>
          <w:tcPr>
            <w:tcW w:w="1622" w:type="dxa"/>
            <w:vAlign w:val="center"/>
          </w:tcPr>
          <w:p w14:paraId="1CA5A24C">
            <w:pPr>
              <w:keepNext w:val="0"/>
              <w:keepLines w:val="0"/>
              <w:suppressLineNumbers w:val="0"/>
              <w:spacing w:before="0" w:beforeAutospacing="0" w:after="0" w:afterAutospacing="0" w:line="240" w:lineRule="auto"/>
              <w:ind w:right="-204" w:rightChars="-85"/>
              <w:jc w:val="both"/>
              <w:rPr>
                <w:rFonts w:hint="eastAsia" w:ascii="宋体" w:hAnsi="宋体" w:eastAsia="宋体" w:cs="宋体"/>
                <w:b/>
                <w:bCs/>
                <w:color w:val="auto"/>
                <w:sz w:val="21"/>
                <w:szCs w:val="21"/>
                <w:highlight w:val="none"/>
                <w:lang w:eastAsia="zh-CN"/>
              </w:rPr>
            </w:pPr>
            <w:r>
              <w:rPr>
                <w:rFonts w:hint="eastAsia" w:cs="宋体"/>
                <w:b/>
                <w:bCs/>
                <w:color w:val="auto"/>
                <w:sz w:val="21"/>
                <w:szCs w:val="21"/>
                <w:highlight w:val="none"/>
                <w:lang w:val="en-US" w:eastAsia="zh-CN"/>
              </w:rPr>
              <w:t>备注</w:t>
            </w:r>
          </w:p>
        </w:tc>
      </w:tr>
      <w:tr w14:paraId="5DB52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672" w:type="dxa"/>
            <w:vAlign w:val="center"/>
          </w:tcPr>
          <w:p w14:paraId="5C8C36F7">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2193" w:type="dxa"/>
            <w:vAlign w:val="center"/>
          </w:tcPr>
          <w:p w14:paraId="69DBADA1">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已提供相关资质证明材料</w:t>
            </w:r>
          </w:p>
        </w:tc>
        <w:tc>
          <w:tcPr>
            <w:tcW w:w="3000" w:type="dxa"/>
            <w:shd w:val="clear" w:color="auto" w:fill="auto"/>
            <w:vAlign w:val="top"/>
          </w:tcPr>
          <w:p w14:paraId="607F87B2">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rPr>
            </w:pPr>
          </w:p>
          <w:p w14:paraId="2C24F54C">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ascii="宋体" w:hAnsi="宋体" w:eastAsia="宋体" w:cs="宋体"/>
                <w:color w:val="auto"/>
                <w:sz w:val="21"/>
                <w:szCs w:val="21"/>
                <w:highlight w:val="none"/>
              </w:rPr>
              <w:t>根据采购文件</w:t>
            </w:r>
            <w:r>
              <w:rPr>
                <w:rFonts w:hint="eastAsia" w:cs="宋体"/>
                <w:color w:val="auto"/>
                <w:sz w:val="21"/>
                <w:szCs w:val="21"/>
                <w:highlight w:val="none"/>
                <w:lang w:val="en-US" w:eastAsia="zh-CN"/>
              </w:rPr>
              <w:t>和采购公告</w:t>
            </w:r>
            <w:r>
              <w:rPr>
                <w:rFonts w:hint="eastAsia" w:ascii="宋体" w:hAnsi="宋体" w:eastAsia="宋体" w:cs="宋体"/>
                <w:color w:val="auto"/>
                <w:sz w:val="21"/>
                <w:szCs w:val="21"/>
                <w:highlight w:val="none"/>
              </w:rPr>
              <w:t>的规定，要求供应商提供资质证明材料</w:t>
            </w:r>
          </w:p>
        </w:tc>
        <w:tc>
          <w:tcPr>
            <w:tcW w:w="2294" w:type="dxa"/>
            <w:vAlign w:val="center"/>
          </w:tcPr>
          <w:p w14:paraId="71A22D4F">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1E86C595">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5DFC5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6" w:hRule="atLeast"/>
          <w:jc w:val="center"/>
        </w:trPr>
        <w:tc>
          <w:tcPr>
            <w:tcW w:w="672" w:type="dxa"/>
            <w:vAlign w:val="center"/>
          </w:tcPr>
          <w:p w14:paraId="66CE52DB">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2193" w:type="dxa"/>
            <w:vAlign w:val="center"/>
          </w:tcPr>
          <w:p w14:paraId="4C0DF7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存在因违法行为而被禁止参加本市政府采购活动的情形</w:t>
            </w:r>
          </w:p>
        </w:tc>
        <w:tc>
          <w:tcPr>
            <w:tcW w:w="3000" w:type="dxa"/>
            <w:shd w:val="clear" w:color="auto" w:fill="auto"/>
            <w:vAlign w:val="top"/>
          </w:tcPr>
          <w:p w14:paraId="5DA45FD7">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cs="宋体" w:asciiTheme="majorEastAsia" w:hAnsiTheme="majorEastAsia" w:eastAsiaTheme="majorEastAsia"/>
                <w:color w:val="auto"/>
                <w:kern w:val="2"/>
                <w:sz w:val="21"/>
                <w:szCs w:val="21"/>
                <w:highlight w:val="none"/>
                <w:lang w:val="en-US" w:eastAsia="zh-CN" w:bidi="ar-SA"/>
              </w:rPr>
            </w:pPr>
          </w:p>
          <w:p w14:paraId="2A506743">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cs="宋体" w:asciiTheme="majorEastAsia" w:hAnsiTheme="majorEastAsia" w:eastAsiaTheme="majorEastAsia"/>
                <w:color w:val="auto"/>
                <w:kern w:val="2"/>
                <w:sz w:val="21"/>
                <w:szCs w:val="21"/>
                <w:highlight w:val="none"/>
                <w:lang w:val="en-US" w:eastAsia="zh-CN" w:bidi="ar-SA"/>
              </w:rPr>
              <w:t>“信用中国”（www.creditchina.gov.cn）、“中国政府采购网”（www.ccgp.gov.cn）、“深圳市政府采购监管网”（http://zfcg.sz.gov.cn）以及市、区财政部门认定的其他渠道为供应商信用信息的查询渠道。</w:t>
            </w:r>
          </w:p>
        </w:tc>
        <w:tc>
          <w:tcPr>
            <w:tcW w:w="2294" w:type="dxa"/>
            <w:vAlign w:val="center"/>
          </w:tcPr>
          <w:p w14:paraId="1C21A93D">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ascii="宋体" w:hAnsi="宋体" w:eastAsia="宋体" w:cs="宋体"/>
                <w:color w:val="auto"/>
                <w:sz w:val="21"/>
                <w:szCs w:val="21"/>
                <w:highlight w:val="none"/>
                <w:lang w:val="en-US" w:eastAsia="zh-CN"/>
              </w:rPr>
              <w:t xml:space="preserve">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4DF26685">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5307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672" w:type="dxa"/>
            <w:vAlign w:val="center"/>
          </w:tcPr>
          <w:p w14:paraId="49EFBD9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2193" w:type="dxa"/>
            <w:vAlign w:val="center"/>
          </w:tcPr>
          <w:p w14:paraId="67E9C5E4">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不存在</w:t>
            </w:r>
            <w:r>
              <w:rPr>
                <w:rFonts w:hint="eastAsia" w:ascii="宋体" w:hAnsi="宋体" w:eastAsia="宋体" w:cs="宋体"/>
                <w:color w:val="auto"/>
                <w:sz w:val="21"/>
                <w:szCs w:val="21"/>
                <w:highlight w:val="none"/>
              </w:rPr>
              <w:t>不同供应商的单位负责人</w:t>
            </w:r>
            <w:r>
              <w:rPr>
                <w:rFonts w:hint="eastAsia" w:ascii="宋体" w:hAnsi="宋体" w:eastAsia="宋体" w:cs="宋体"/>
                <w:color w:val="auto"/>
                <w:sz w:val="21"/>
                <w:szCs w:val="21"/>
                <w:highlight w:val="none"/>
                <w:lang w:val="en-US" w:eastAsia="zh-CN"/>
              </w:rPr>
              <w:t>是</w:t>
            </w:r>
            <w:r>
              <w:rPr>
                <w:rFonts w:hint="eastAsia" w:ascii="宋体" w:hAnsi="宋体" w:eastAsia="宋体" w:cs="宋体"/>
                <w:color w:val="auto"/>
                <w:sz w:val="21"/>
                <w:szCs w:val="21"/>
                <w:highlight w:val="none"/>
              </w:rPr>
              <w:t>同一人</w:t>
            </w:r>
            <w:r>
              <w:rPr>
                <w:rFonts w:hint="eastAsia" w:ascii="宋体" w:hAnsi="宋体" w:eastAsia="宋体" w:cs="宋体"/>
                <w:color w:val="auto"/>
                <w:sz w:val="21"/>
                <w:szCs w:val="21"/>
                <w:highlight w:val="none"/>
                <w:lang w:val="en-US" w:eastAsia="zh-CN"/>
              </w:rPr>
              <w:t>的情况</w:t>
            </w:r>
          </w:p>
        </w:tc>
        <w:tc>
          <w:tcPr>
            <w:tcW w:w="3000" w:type="dxa"/>
            <w:vMerge w:val="restart"/>
            <w:shd w:val="clear" w:color="auto" w:fill="auto"/>
            <w:vAlign w:val="center"/>
          </w:tcPr>
          <w:p w14:paraId="579D8C69">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国家企业信用信息公示系统</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"https://www.gsxt.gov.cn/index.html"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https://www.gsxt.gov.cn/index.html</w:t>
            </w:r>
            <w:r>
              <w:rPr>
                <w:rFonts w:hint="eastAsia" w:ascii="宋体" w:hAnsi="宋体" w:eastAsia="宋体" w:cs="宋体"/>
                <w:color w:val="auto"/>
                <w:sz w:val="21"/>
                <w:szCs w:val="21"/>
                <w:highlight w:val="none"/>
              </w:rPr>
              <w:fldChar w:fldCharType="end"/>
            </w:r>
            <w:r>
              <w:rPr>
                <w:rFonts w:hint="eastAsia" w:cs="宋体"/>
                <w:color w:val="auto"/>
                <w:sz w:val="21"/>
                <w:szCs w:val="21"/>
                <w:highlight w:val="none"/>
                <w:lang w:eastAsia="zh-CN"/>
              </w:rPr>
              <w:t>、</w:t>
            </w:r>
          </w:p>
          <w:p w14:paraId="1A20CAD7">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机关赋码和事业单位登记管理网</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"http://www.gjsy.gov.cn/sydwfrxxcx/"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http://www.gjsy.gov.cn/sydwfrxxcx/</w:t>
            </w:r>
            <w:r>
              <w:rPr>
                <w:rFonts w:hint="eastAsia" w:ascii="宋体" w:hAnsi="宋体" w:eastAsia="宋体" w:cs="宋体"/>
                <w:color w:val="auto"/>
                <w:sz w:val="21"/>
                <w:szCs w:val="21"/>
                <w:highlight w:val="none"/>
              </w:rPr>
              <w:fldChar w:fldCharType="end"/>
            </w:r>
            <w:r>
              <w:rPr>
                <w:rFonts w:hint="eastAsia" w:cs="宋体"/>
                <w:color w:val="auto"/>
                <w:sz w:val="21"/>
                <w:szCs w:val="21"/>
                <w:highlight w:val="none"/>
                <w:lang w:eastAsia="zh-CN"/>
              </w:rPr>
              <w:t>、</w:t>
            </w:r>
          </w:p>
          <w:p w14:paraId="517E12E1">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left="0" w:leftChars="0" w:right="0" w:firstLine="0" w:firstLineChars="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全国社会组织信用信息公示平台</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"https://xxgs.chinanpo.mca.gov.cn/gsxt/newList"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https://xxgs.chinanpo.mca.gov.cn/gsxt/newList</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rPr>
              <w:t xml:space="preserve"> 等网站</w:t>
            </w:r>
            <w:r>
              <w:rPr>
                <w:rFonts w:hint="eastAsia" w:cs="宋体"/>
                <w:color w:val="auto"/>
                <w:sz w:val="21"/>
                <w:szCs w:val="21"/>
                <w:highlight w:val="none"/>
                <w:lang w:eastAsia="zh-CN"/>
              </w:rPr>
              <w:t>。</w:t>
            </w:r>
          </w:p>
        </w:tc>
        <w:tc>
          <w:tcPr>
            <w:tcW w:w="2294" w:type="dxa"/>
            <w:vAlign w:val="center"/>
          </w:tcPr>
          <w:p w14:paraId="4FE29EB9">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7D29E176">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68B30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672" w:type="dxa"/>
            <w:vAlign w:val="center"/>
          </w:tcPr>
          <w:p w14:paraId="456D89D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2193" w:type="dxa"/>
            <w:vAlign w:val="center"/>
          </w:tcPr>
          <w:p w14:paraId="4F15157F">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不</w:t>
            </w:r>
            <w:r>
              <w:rPr>
                <w:rFonts w:hint="eastAsia" w:ascii="宋体" w:hAnsi="宋体" w:eastAsia="宋体" w:cs="宋体"/>
                <w:color w:val="auto"/>
                <w:sz w:val="21"/>
                <w:szCs w:val="21"/>
                <w:highlight w:val="none"/>
              </w:rPr>
              <w:t>存在不同供应商之间直接控股、管理关系</w:t>
            </w:r>
          </w:p>
        </w:tc>
        <w:tc>
          <w:tcPr>
            <w:tcW w:w="3000" w:type="dxa"/>
            <w:vMerge w:val="continue"/>
            <w:vAlign w:val="center"/>
          </w:tcPr>
          <w:p w14:paraId="3B08985E">
            <w:pPr>
              <w:keepNext w:val="0"/>
              <w:keepLines w:val="0"/>
              <w:pageBreakBefore w:val="0"/>
              <w:suppressLineNumbers w:val="0"/>
              <w:kinsoku/>
              <w:overflowPunct/>
              <w:topLinePunct w:val="0"/>
              <w:bidi w:val="0"/>
              <w:spacing w:before="0" w:beforeAutospacing="0" w:after="0" w:afterAutospacing="0" w:line="20" w:lineRule="atLeast"/>
              <w:ind w:left="0" w:leftChars="0" w:right="0" w:firstLine="0" w:firstLineChars="0"/>
              <w:textAlignment w:val="auto"/>
              <w:rPr>
                <w:rFonts w:hint="eastAsia" w:ascii="宋体" w:hAnsi="宋体" w:eastAsia="宋体" w:cs="宋体"/>
                <w:color w:val="auto"/>
                <w:sz w:val="21"/>
                <w:szCs w:val="21"/>
                <w:highlight w:val="none"/>
                <w:lang w:val="en-US" w:eastAsia="zh-CN"/>
              </w:rPr>
            </w:pPr>
          </w:p>
        </w:tc>
        <w:tc>
          <w:tcPr>
            <w:tcW w:w="2294" w:type="dxa"/>
            <w:vAlign w:val="center"/>
          </w:tcPr>
          <w:p w14:paraId="7DE456B5">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3AC6969A">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r w14:paraId="1754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6" w:hRule="atLeast"/>
          <w:jc w:val="center"/>
        </w:trPr>
        <w:tc>
          <w:tcPr>
            <w:tcW w:w="672" w:type="dxa"/>
            <w:vAlign w:val="center"/>
          </w:tcPr>
          <w:p w14:paraId="69996C59">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2193" w:type="dxa"/>
            <w:vAlign w:val="center"/>
          </w:tcPr>
          <w:p w14:paraId="6D6935CC">
            <w:pPr>
              <w:keepNext w:val="0"/>
              <w:keepLines w:val="0"/>
              <w:suppressLineNumbers w:val="0"/>
              <w:bidi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en-US"/>
              </w:rPr>
              <w:t>为采购项目提供项目管理、监理、检测等服务的供应商，</w:t>
            </w:r>
            <w:r>
              <w:rPr>
                <w:rFonts w:hint="eastAsia" w:ascii="宋体" w:hAnsi="宋体" w:eastAsia="宋体" w:cs="宋体"/>
                <w:color w:val="auto"/>
                <w:sz w:val="21"/>
                <w:szCs w:val="21"/>
                <w:highlight w:val="none"/>
                <w:lang w:val="en-US" w:eastAsia="zh-CN"/>
              </w:rPr>
              <w:t>不能</w:t>
            </w:r>
            <w:r>
              <w:rPr>
                <w:rFonts w:hint="eastAsia" w:ascii="宋体" w:hAnsi="宋体" w:eastAsia="宋体" w:cs="宋体"/>
                <w:color w:val="auto"/>
                <w:sz w:val="21"/>
                <w:szCs w:val="21"/>
                <w:highlight w:val="none"/>
                <w:lang w:val="en-US" w:eastAsia="en-US"/>
              </w:rPr>
              <w:t>参加该采购项目的其他采购活动</w:t>
            </w:r>
          </w:p>
        </w:tc>
        <w:tc>
          <w:tcPr>
            <w:tcW w:w="3000" w:type="dxa"/>
            <w:shd w:val="clear" w:color="auto" w:fill="auto"/>
            <w:vAlign w:val="top"/>
          </w:tcPr>
          <w:p w14:paraId="39FD9E0A">
            <w:pPr>
              <w:keepNext w:val="0"/>
              <w:keepLines w:val="0"/>
              <w:pageBreakBefore w:val="0"/>
              <w:widowControl/>
              <w:suppressLineNumbers w:val="0"/>
              <w:kinsoku/>
              <w:wordWrap w:val="0"/>
              <w:overflowPunct/>
              <w:topLinePunct w:val="0"/>
              <w:autoSpaceDE w:val="0"/>
              <w:autoSpaceDN w:val="0"/>
              <w:bidi w:val="0"/>
              <w:adjustRightInd w:val="0"/>
              <w:snapToGrid w:val="0"/>
              <w:spacing w:before="0" w:beforeAutospacing="0" w:after="0" w:afterAutospacing="0" w:line="20" w:lineRule="atLeast"/>
              <w:ind w:right="0"/>
              <w:textAlignment w:val="auto"/>
              <w:rPr>
                <w:rFonts w:hint="eastAsia" w:ascii="宋体" w:hAnsi="宋体" w:eastAsia="宋体" w:cs="宋体"/>
                <w:color w:val="auto"/>
                <w:sz w:val="21"/>
                <w:highlight w:val="none"/>
              </w:rPr>
            </w:pPr>
          </w:p>
          <w:p w14:paraId="6FE8E67D">
            <w:pPr>
              <w:pStyle w:val="33"/>
              <w:keepNext w:val="0"/>
              <w:keepLines w:val="0"/>
              <w:pageBreakBefore w:val="0"/>
              <w:widowControl/>
              <w:suppressLineNumbers w:val="0"/>
              <w:kinsoku/>
              <w:wordWrap w:val="0"/>
              <w:overflowPunct/>
              <w:topLinePunct w:val="0"/>
              <w:autoSpaceDE w:val="0"/>
              <w:autoSpaceDN w:val="0"/>
              <w:bidi w:val="0"/>
              <w:adjustRightInd w:val="0"/>
              <w:snapToGrid w:val="0"/>
              <w:spacing w:before="68" w:beforeAutospacing="0" w:after="0" w:afterAutospacing="0" w:line="20" w:lineRule="atLeast"/>
              <w:ind w:left="21" w:leftChars="0" w:right="0"/>
              <w:textAlignment w:val="auto"/>
              <w:rPr>
                <w:rFonts w:hint="eastAsia" w:ascii="宋体" w:hAnsi="宋体" w:eastAsia="宋体" w:cs="宋体"/>
                <w:b/>
                <w:bCs/>
                <w:color w:val="auto"/>
                <w:spacing w:val="-5"/>
                <w:sz w:val="32"/>
                <w:szCs w:val="32"/>
                <w:highlight w:val="none"/>
                <w:vertAlign w:val="baseline"/>
                <w:lang w:val="en-US" w:eastAsia="zh-CN" w:bidi="ar-SA"/>
              </w:rPr>
            </w:pPr>
            <w:r>
              <w:rPr>
                <w:rFonts w:hint="eastAsia" w:ascii="宋体" w:hAnsi="宋体" w:eastAsia="宋体" w:cs="宋体"/>
                <w:color w:val="auto"/>
                <w:sz w:val="21"/>
                <w:szCs w:val="21"/>
                <w:highlight w:val="none"/>
              </w:rPr>
              <w:t>详见</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文件《参与遴选及履约承诺函》《</w:t>
            </w:r>
            <w:r>
              <w:rPr>
                <w:rFonts w:hint="eastAsia" w:ascii="宋体" w:hAnsi="宋体" w:eastAsia="宋体" w:cs="宋体"/>
                <w:color w:val="auto"/>
                <w:sz w:val="21"/>
                <w:szCs w:val="21"/>
                <w:highlight w:val="none"/>
                <w:lang w:val="en-US" w:eastAsia="zh-CN"/>
              </w:rPr>
              <w:t>遴选响应方资格声明函</w:t>
            </w:r>
            <w:r>
              <w:rPr>
                <w:rFonts w:hint="eastAsia" w:ascii="宋体" w:hAnsi="宋体" w:eastAsia="宋体" w:cs="宋体"/>
                <w:color w:val="auto"/>
                <w:sz w:val="21"/>
                <w:szCs w:val="21"/>
                <w:highlight w:val="none"/>
              </w:rPr>
              <w:t>》</w:t>
            </w:r>
            <w:r>
              <w:rPr>
                <w:rFonts w:hint="eastAsia" w:cs="宋体"/>
                <w:color w:val="auto"/>
                <w:sz w:val="21"/>
                <w:szCs w:val="21"/>
                <w:highlight w:val="none"/>
                <w:lang w:eastAsia="zh-CN"/>
              </w:rPr>
              <w:t>。</w:t>
            </w:r>
          </w:p>
        </w:tc>
        <w:tc>
          <w:tcPr>
            <w:tcW w:w="2294" w:type="dxa"/>
            <w:vAlign w:val="center"/>
          </w:tcPr>
          <w:p w14:paraId="7E41AA3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□不通过</w:t>
            </w:r>
          </w:p>
        </w:tc>
        <w:tc>
          <w:tcPr>
            <w:tcW w:w="1622" w:type="dxa"/>
            <w:vAlign w:val="center"/>
          </w:tcPr>
          <w:p w14:paraId="5D5036FD">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rPr>
            </w:pPr>
          </w:p>
        </w:tc>
      </w:tr>
    </w:tbl>
    <w:p w14:paraId="310B2977">
      <w:pPr>
        <w:keepNext w:val="0"/>
        <w:keepLines w:val="0"/>
        <w:pageBreakBefore w:val="0"/>
        <w:widowControl w:val="0"/>
        <w:kinsoku/>
        <w:wordWrap/>
        <w:overflowPunct/>
        <w:topLinePunct w:val="0"/>
        <w:autoSpaceDE/>
        <w:autoSpaceDN/>
        <w:bidi w:val="0"/>
        <w:adjustRightInd w:val="0"/>
        <w:snapToGrid w:val="0"/>
        <w:spacing w:before="157" w:beforeLines="50" w:line="240" w:lineRule="auto"/>
        <w:ind w:left="0" w:leftChars="0" w:firstLine="0" w:firstLineChars="0"/>
        <w:jc w:val="left"/>
        <w:textAlignment w:val="auto"/>
        <w:outlineLvl w:val="9"/>
        <w:rPr>
          <w:rFonts w:hint="eastAsia" w:ascii="宋体" w:hAnsi="宋体" w:eastAsia="宋体" w:cs="宋体"/>
          <w:color w:val="auto"/>
          <w:szCs w:val="21"/>
          <w:highlight w:val="none"/>
        </w:rPr>
      </w:pPr>
      <w:r>
        <w:rPr>
          <w:rFonts w:hint="eastAsia" w:ascii="宋体" w:hAnsi="宋体" w:eastAsia="宋体" w:cs="宋体"/>
          <w:color w:val="auto"/>
          <w:highlight w:val="none"/>
        </w:rPr>
        <w:t>说明：</w:t>
      </w:r>
      <w:r>
        <w:rPr>
          <w:rFonts w:hint="eastAsia" w:ascii="宋体" w:hAnsi="宋体" w:eastAsia="宋体" w:cs="宋体"/>
          <w:color w:val="auto"/>
          <w:highlight w:val="none"/>
          <w:lang w:eastAsia="zh-CN"/>
        </w:rPr>
        <w:t>响应方</w:t>
      </w:r>
      <w:r>
        <w:rPr>
          <w:rFonts w:hint="eastAsia" w:ascii="宋体" w:hAnsi="宋体" w:eastAsia="宋体" w:cs="宋体"/>
          <w:color w:val="auto"/>
          <w:highlight w:val="none"/>
        </w:rPr>
        <w:t>必须严格按照《资格性</w:t>
      </w:r>
      <w:r>
        <w:rPr>
          <w:rFonts w:hint="eastAsia" w:ascii="宋体" w:hAnsi="宋体" w:eastAsia="宋体" w:cs="宋体"/>
          <w:color w:val="auto"/>
          <w:highlight w:val="none"/>
          <w:lang w:val="en-US" w:eastAsia="zh-CN"/>
        </w:rPr>
        <w:t>自查</w:t>
      </w:r>
      <w:r>
        <w:rPr>
          <w:rFonts w:hint="eastAsia" w:ascii="宋体" w:hAnsi="宋体" w:eastAsia="宋体" w:cs="宋体"/>
          <w:color w:val="auto"/>
          <w:highlight w:val="none"/>
        </w:rPr>
        <w:t>表》的评审内容的要求如实提供证明材料</w:t>
      </w:r>
      <w:r>
        <w:rPr>
          <w:rFonts w:hint="eastAsia" w:cs="宋体"/>
          <w:color w:val="auto"/>
          <w:highlight w:val="none"/>
          <w:lang w:eastAsia="zh-CN"/>
        </w:rPr>
        <w:t>，并</w:t>
      </w:r>
      <w:r>
        <w:rPr>
          <w:rFonts w:hint="eastAsia" w:ascii="宋体" w:hAnsi="宋体" w:eastAsia="宋体" w:cs="宋体"/>
          <w:bCs/>
          <w:color w:val="auto"/>
          <w:highlight w:val="none"/>
        </w:rPr>
        <w:t>应</w:t>
      </w:r>
      <w:r>
        <w:rPr>
          <w:rFonts w:hint="eastAsia" w:ascii="宋体" w:hAnsi="宋体" w:eastAsia="宋体" w:cs="宋体"/>
          <w:b/>
          <w:bCs w:val="0"/>
          <w:color w:val="auto"/>
          <w:highlight w:val="none"/>
        </w:rPr>
        <w:t>加盖</w:t>
      </w:r>
      <w:r>
        <w:rPr>
          <w:rFonts w:hint="eastAsia" w:ascii="宋体" w:hAnsi="宋体" w:eastAsia="宋体" w:cs="宋体"/>
          <w:b/>
          <w:bCs w:val="0"/>
          <w:color w:val="auto"/>
          <w:highlight w:val="none"/>
          <w:lang w:eastAsia="zh-CN"/>
        </w:rPr>
        <w:t>响应方</w:t>
      </w:r>
      <w:r>
        <w:rPr>
          <w:rFonts w:hint="eastAsia" w:ascii="宋体" w:hAnsi="宋体" w:eastAsia="宋体" w:cs="宋体"/>
          <w:b/>
          <w:bCs w:val="0"/>
          <w:color w:val="auto"/>
          <w:highlight w:val="none"/>
        </w:rPr>
        <w:t>公章</w:t>
      </w:r>
      <w:r>
        <w:rPr>
          <w:rFonts w:hint="eastAsia" w:cs="宋体"/>
          <w:b/>
          <w:bCs w:val="0"/>
          <w:color w:val="auto"/>
          <w:highlight w:val="none"/>
          <w:lang w:eastAsia="zh-CN"/>
        </w:rPr>
        <w:t>。</w:t>
      </w:r>
      <w:r>
        <w:rPr>
          <w:rFonts w:hint="eastAsia" w:ascii="宋体" w:hAnsi="宋体" w:eastAsia="宋体" w:cs="宋体"/>
          <w:b/>
          <w:bCs w:val="0"/>
          <w:color w:val="auto"/>
          <w:highlight w:val="none"/>
        </w:rPr>
        <w:t>对缺漏或不符合项</w:t>
      </w:r>
      <w:r>
        <w:rPr>
          <w:rFonts w:hint="eastAsia" w:ascii="宋体" w:hAnsi="宋体" w:eastAsia="宋体" w:cs="宋体"/>
          <w:color w:val="auto"/>
          <w:highlight w:val="none"/>
        </w:rPr>
        <w:t>将直接导致无效</w:t>
      </w:r>
      <w:r>
        <w:rPr>
          <w:rFonts w:hint="eastAsia" w:ascii="宋体" w:hAnsi="宋体" w:eastAsia="宋体" w:cs="宋体"/>
          <w:color w:val="auto"/>
          <w:highlight w:val="none"/>
          <w:lang w:eastAsia="zh-CN"/>
        </w:rPr>
        <w:t>响应</w:t>
      </w:r>
      <w:r>
        <w:rPr>
          <w:rFonts w:hint="eastAsia" w:ascii="宋体" w:hAnsi="宋体" w:eastAsia="宋体" w:cs="宋体"/>
          <w:color w:val="auto"/>
          <w:szCs w:val="21"/>
          <w:highlight w:val="none"/>
        </w:rPr>
        <w:t>。</w:t>
      </w:r>
    </w:p>
    <w:p w14:paraId="383A2697">
      <w:pPr>
        <w:pStyle w:val="2"/>
        <w:ind w:left="0" w:leftChars="0" w:firstLine="0" w:firstLineChars="0"/>
        <w:rPr>
          <w:rFonts w:hint="eastAsia" w:ascii="宋体" w:hAnsi="宋体" w:eastAsia="宋体" w:cs="宋体"/>
          <w:color w:val="auto"/>
          <w:highlight w:val="none"/>
        </w:rPr>
      </w:pPr>
    </w:p>
    <w:p w14:paraId="10BA89AE">
      <w:pPr>
        <w:rPr>
          <w:rFonts w:hint="eastAsia"/>
          <w:color w:val="auto"/>
          <w:highlight w:val="none"/>
        </w:rPr>
      </w:pPr>
    </w:p>
    <w:p w14:paraId="0416775F">
      <w:pPr>
        <w:pStyle w:val="2"/>
        <w:rPr>
          <w:rFonts w:hint="eastAsia"/>
          <w:color w:val="auto"/>
          <w:highlight w:val="none"/>
        </w:rPr>
      </w:pPr>
    </w:p>
    <w:p w14:paraId="40A6588E">
      <w:pPr>
        <w:pStyle w:val="2"/>
        <w:ind w:left="0" w:leftChars="0" w:firstLine="0" w:firstLineChars="0"/>
        <w:rPr>
          <w:rFonts w:hint="eastAsia"/>
          <w:color w:val="auto"/>
          <w:sz w:val="20"/>
          <w:szCs w:val="20"/>
          <w:highlight w:val="none"/>
          <w:lang w:val="en-US" w:eastAsia="zh-CN"/>
        </w:rPr>
      </w:pPr>
      <w:bookmarkStart w:id="20" w:name="_Toc29213"/>
    </w:p>
    <w:p w14:paraId="07EFFC19">
      <w:pPr>
        <w:ind w:left="0" w:leftChars="0" w:firstLine="0" w:firstLineChars="0"/>
        <w:rPr>
          <w:rFonts w:hint="eastAsia"/>
          <w:color w:val="auto"/>
          <w:sz w:val="20"/>
          <w:szCs w:val="20"/>
          <w:highlight w:val="none"/>
          <w:lang w:val="en-US" w:eastAsia="zh-CN"/>
        </w:rPr>
      </w:pPr>
    </w:p>
    <w:p w14:paraId="15C5752F">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材料2：符合性自查表</w:t>
      </w:r>
      <w:bookmarkEnd w:id="20"/>
    </w:p>
    <w:tbl>
      <w:tblPr>
        <w:tblStyle w:val="17"/>
        <w:tblW w:w="9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9"/>
        <w:gridCol w:w="5234"/>
        <w:gridCol w:w="2320"/>
        <w:gridCol w:w="1606"/>
      </w:tblGrid>
      <w:tr w14:paraId="06CC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79" w:type="dxa"/>
            <w:vAlign w:val="center"/>
          </w:tcPr>
          <w:p w14:paraId="1E7C593C">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序号</w:t>
            </w:r>
          </w:p>
        </w:tc>
        <w:tc>
          <w:tcPr>
            <w:tcW w:w="5234" w:type="dxa"/>
            <w:vAlign w:val="center"/>
          </w:tcPr>
          <w:p w14:paraId="18CE26A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遴选文件要求</w:t>
            </w:r>
          </w:p>
        </w:tc>
        <w:tc>
          <w:tcPr>
            <w:tcW w:w="2320" w:type="dxa"/>
            <w:vAlign w:val="center"/>
          </w:tcPr>
          <w:p w14:paraId="553653A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自查结论</w:t>
            </w:r>
          </w:p>
        </w:tc>
        <w:tc>
          <w:tcPr>
            <w:tcW w:w="1606" w:type="dxa"/>
            <w:shd w:val="clear" w:color="auto" w:fill="auto"/>
            <w:vAlign w:val="center"/>
          </w:tcPr>
          <w:p w14:paraId="3726D5AC">
            <w:pPr>
              <w:keepNext w:val="0"/>
              <w:keepLines w:val="0"/>
              <w:suppressLineNumbers w:val="0"/>
              <w:spacing w:before="0" w:beforeAutospacing="0" w:after="0" w:afterAutospacing="0" w:line="240" w:lineRule="auto"/>
              <w:ind w:left="360" w:leftChars="0" w:right="-204" w:rightChars="-85" w:firstLine="211" w:firstLineChars="100"/>
              <w:jc w:val="both"/>
              <w:rPr>
                <w:rFonts w:hint="eastAsia" w:ascii="宋体" w:hAnsi="宋体" w:eastAsia="宋体" w:cs="宋体"/>
                <w:b/>
                <w:bCs/>
                <w:color w:val="auto"/>
                <w:sz w:val="21"/>
                <w:szCs w:val="21"/>
                <w:highlight w:val="none"/>
                <w:lang w:val="en-US" w:eastAsia="zh-CN" w:bidi="ar-SA"/>
              </w:rPr>
            </w:pPr>
            <w:r>
              <w:rPr>
                <w:rFonts w:hint="eastAsia" w:cs="宋体"/>
                <w:b/>
                <w:bCs/>
                <w:color w:val="auto"/>
                <w:sz w:val="21"/>
                <w:szCs w:val="21"/>
                <w:highlight w:val="none"/>
                <w:lang w:val="en-US" w:eastAsia="zh-CN"/>
              </w:rPr>
              <w:t>备注</w:t>
            </w:r>
          </w:p>
        </w:tc>
      </w:tr>
      <w:tr w14:paraId="558A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5ECC41EA">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5234" w:type="dxa"/>
            <w:shd w:val="clear" w:color="auto" w:fill="auto"/>
            <w:vAlign w:val="center"/>
          </w:tcPr>
          <w:p w14:paraId="774CEAA3">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未出现将一个包中的内容拆开响应；</w:t>
            </w:r>
          </w:p>
        </w:tc>
        <w:tc>
          <w:tcPr>
            <w:tcW w:w="2320" w:type="dxa"/>
            <w:vAlign w:val="center"/>
          </w:tcPr>
          <w:p w14:paraId="4127172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6AB04DF9">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4634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68C39DBB">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5234" w:type="dxa"/>
            <w:shd w:val="clear" w:color="auto" w:fill="auto"/>
            <w:vAlign w:val="center"/>
          </w:tcPr>
          <w:p w14:paraId="63259C7B">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响应文件按规定密封、签字、盖章；</w:t>
            </w:r>
          </w:p>
        </w:tc>
        <w:tc>
          <w:tcPr>
            <w:tcW w:w="2320" w:type="dxa"/>
            <w:vAlign w:val="center"/>
          </w:tcPr>
          <w:p w14:paraId="2A084C0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7F25C8DC">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083B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15CE47F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5234" w:type="dxa"/>
            <w:shd w:val="clear" w:color="auto" w:fill="auto"/>
            <w:vAlign w:val="center"/>
          </w:tcPr>
          <w:p w14:paraId="0481629A">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除遴选文件规定允许有替代方案外，未对同一项目响应同时提供两套或两套以上的响应方案；</w:t>
            </w:r>
          </w:p>
        </w:tc>
        <w:tc>
          <w:tcPr>
            <w:tcW w:w="2320" w:type="dxa"/>
            <w:vAlign w:val="center"/>
          </w:tcPr>
          <w:p w14:paraId="0311753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0EA43E3B">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050E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1537998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5234" w:type="dxa"/>
            <w:shd w:val="clear" w:color="auto" w:fill="auto"/>
            <w:vAlign w:val="center"/>
          </w:tcPr>
          <w:p w14:paraId="4D034818">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单项报价或总价不高于限价，同一项目未出现两个及以上报价；</w:t>
            </w:r>
          </w:p>
        </w:tc>
        <w:tc>
          <w:tcPr>
            <w:tcW w:w="2320" w:type="dxa"/>
            <w:vAlign w:val="center"/>
          </w:tcPr>
          <w:p w14:paraId="30B1118D">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63040108">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0B859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7DD17AC9">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5234" w:type="dxa"/>
            <w:shd w:val="clear" w:color="auto" w:fill="auto"/>
            <w:vAlign w:val="center"/>
          </w:tcPr>
          <w:p w14:paraId="43D39B7A">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响应方报价不低于其成本，或低于成本，能作出合理说明；</w:t>
            </w:r>
          </w:p>
        </w:tc>
        <w:tc>
          <w:tcPr>
            <w:tcW w:w="2320" w:type="dxa"/>
            <w:vAlign w:val="center"/>
          </w:tcPr>
          <w:p w14:paraId="670DA0E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76C16167">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6D156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35CFE2C1">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5234" w:type="dxa"/>
            <w:shd w:val="clear" w:color="auto" w:fill="auto"/>
            <w:vAlign w:val="center"/>
          </w:tcPr>
          <w:p w14:paraId="475B856D">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所投项目在</w:t>
            </w:r>
            <w:r>
              <w:rPr>
                <w:rFonts w:hint="eastAsia" w:ascii="宋体" w:hAnsi="宋体" w:eastAsia="宋体" w:cs="宋体"/>
                <w:color w:val="auto"/>
                <w:sz w:val="21"/>
                <w:szCs w:val="21"/>
                <w:highlight w:val="none"/>
              </w:rPr>
              <w:t>技术、</w:t>
            </w:r>
            <w:r>
              <w:rPr>
                <w:rFonts w:hint="eastAsia" w:ascii="宋体" w:hAnsi="宋体" w:eastAsia="宋体" w:cs="宋体"/>
                <w:color w:val="auto"/>
                <w:sz w:val="21"/>
                <w:szCs w:val="21"/>
                <w:highlight w:val="none"/>
                <w:lang w:val="en-US" w:eastAsia="zh-CN"/>
              </w:rPr>
              <w:t>商务等方面实质性满足遴选文件要求，采购标的响应完全；</w:t>
            </w:r>
          </w:p>
        </w:tc>
        <w:tc>
          <w:tcPr>
            <w:tcW w:w="2320" w:type="dxa"/>
            <w:vAlign w:val="center"/>
          </w:tcPr>
          <w:p w14:paraId="2372F2A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51804ACC">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6BAC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24BC728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5234" w:type="dxa"/>
            <w:shd w:val="clear" w:color="auto" w:fill="auto"/>
            <w:vAlign w:val="center"/>
          </w:tcPr>
          <w:p w14:paraId="7AA2C923">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响应文件对标注“★”号的重要条款满足遴选文件要求；</w:t>
            </w:r>
          </w:p>
        </w:tc>
        <w:tc>
          <w:tcPr>
            <w:tcW w:w="2320" w:type="dxa"/>
            <w:vAlign w:val="center"/>
          </w:tcPr>
          <w:p w14:paraId="1FA7C0C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4DBC727F">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4E1F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3D9DE4D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5234" w:type="dxa"/>
            <w:shd w:val="clear" w:color="auto" w:fill="auto"/>
            <w:vAlign w:val="center"/>
          </w:tcPr>
          <w:p w14:paraId="331C0CAF">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响应文件有法定代表人签字，或签字人有法定代表人有效授权书。</w:t>
            </w:r>
          </w:p>
        </w:tc>
        <w:tc>
          <w:tcPr>
            <w:tcW w:w="2320" w:type="dxa"/>
            <w:vAlign w:val="center"/>
          </w:tcPr>
          <w:p w14:paraId="6906E53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4058D2D8">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56E8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79" w:type="dxa"/>
            <w:vAlign w:val="center"/>
          </w:tcPr>
          <w:p w14:paraId="36E9644D">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5234" w:type="dxa"/>
            <w:shd w:val="clear" w:color="auto" w:fill="auto"/>
            <w:vAlign w:val="center"/>
          </w:tcPr>
          <w:p w14:paraId="45E813C6">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响应文件未有严重缺漏项目，没有遴选文件中规定的</w:t>
            </w:r>
            <w:r>
              <w:rPr>
                <w:rFonts w:hint="eastAsia" w:cs="宋体"/>
                <w:color w:val="auto"/>
                <w:sz w:val="21"/>
                <w:szCs w:val="21"/>
                <w:highlight w:val="none"/>
                <w:lang w:val="en-US" w:eastAsia="zh-CN"/>
              </w:rPr>
              <w:t>其他无效</w:t>
            </w:r>
            <w:r>
              <w:rPr>
                <w:rFonts w:hint="eastAsia" w:ascii="宋体" w:hAnsi="宋体" w:eastAsia="宋体" w:cs="宋体"/>
                <w:color w:val="auto"/>
                <w:sz w:val="21"/>
                <w:szCs w:val="21"/>
                <w:highlight w:val="none"/>
                <w:lang w:val="en-US" w:eastAsia="zh-CN"/>
              </w:rPr>
              <w:t>响应条款；</w:t>
            </w:r>
          </w:p>
        </w:tc>
        <w:tc>
          <w:tcPr>
            <w:tcW w:w="2320" w:type="dxa"/>
            <w:vAlign w:val="center"/>
          </w:tcPr>
          <w:p w14:paraId="7C03FA4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 xml:space="preserve">□通过 </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□不通过</w:t>
            </w:r>
          </w:p>
        </w:tc>
        <w:tc>
          <w:tcPr>
            <w:tcW w:w="1606" w:type="dxa"/>
            <w:shd w:val="clear" w:color="auto" w:fill="auto"/>
            <w:vAlign w:val="center"/>
          </w:tcPr>
          <w:p w14:paraId="7E921425">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r w14:paraId="59B26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79" w:type="dxa"/>
            <w:vAlign w:val="center"/>
          </w:tcPr>
          <w:p w14:paraId="49FD1FDF">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5234" w:type="dxa"/>
            <w:shd w:val="clear" w:color="auto" w:fill="auto"/>
            <w:vAlign w:val="center"/>
          </w:tcPr>
          <w:p w14:paraId="1BFB73C0">
            <w:pPr>
              <w:keepNext w:val="0"/>
              <w:keepLines w:val="0"/>
              <w:suppressLineNumbers w:val="0"/>
              <w:spacing w:before="0" w:beforeAutospacing="0" w:after="0" w:afterAutospacing="0" w:line="240" w:lineRule="auto"/>
              <w:ind w:left="0" w:leftChars="0" w:right="0"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按有关</w:t>
            </w:r>
            <w:r>
              <w:rPr>
                <w:rFonts w:hint="eastAsia" w:cs="宋体"/>
                <w:color w:val="auto"/>
                <w:sz w:val="21"/>
                <w:szCs w:val="21"/>
                <w:highlight w:val="none"/>
                <w:lang w:val="en-US" w:eastAsia="zh-CN"/>
              </w:rPr>
              <w:t>法律法规</w:t>
            </w:r>
            <w:r>
              <w:rPr>
                <w:rFonts w:hint="eastAsia" w:ascii="宋体" w:hAnsi="宋体" w:eastAsia="宋体" w:cs="宋体"/>
                <w:color w:val="auto"/>
                <w:sz w:val="21"/>
                <w:szCs w:val="21"/>
                <w:highlight w:val="none"/>
                <w:lang w:val="en-US" w:eastAsia="zh-CN"/>
              </w:rPr>
              <w:t>、规章不属于响应无效的。</w:t>
            </w:r>
          </w:p>
        </w:tc>
        <w:tc>
          <w:tcPr>
            <w:tcW w:w="2320" w:type="dxa"/>
            <w:vAlign w:val="center"/>
          </w:tcPr>
          <w:p w14:paraId="3EA4FA3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□通过</w:t>
            </w:r>
            <w:r>
              <w:rPr>
                <w:rFonts w:hint="eastAsia"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val="en-US" w:eastAsia="zh-CN"/>
              </w:rPr>
              <w:t xml:space="preserve"> □不通过</w:t>
            </w:r>
          </w:p>
        </w:tc>
        <w:tc>
          <w:tcPr>
            <w:tcW w:w="1606" w:type="dxa"/>
            <w:shd w:val="clear" w:color="auto" w:fill="auto"/>
            <w:vAlign w:val="center"/>
          </w:tcPr>
          <w:p w14:paraId="2D41301B">
            <w:pPr>
              <w:keepNext w:val="0"/>
              <w:keepLines w:val="0"/>
              <w:suppressLineNumbers w:val="0"/>
              <w:spacing w:before="0" w:beforeAutospacing="0" w:after="0" w:afterAutospacing="0" w:line="240" w:lineRule="auto"/>
              <w:ind w:left="0" w:leftChars="0" w:right="-204" w:rightChars="-85" w:firstLine="0" w:firstLineChars="0"/>
              <w:jc w:val="both"/>
              <w:rPr>
                <w:rFonts w:hint="eastAsia" w:ascii="宋体" w:hAnsi="宋体" w:eastAsia="宋体" w:cs="宋体"/>
                <w:color w:val="auto"/>
                <w:sz w:val="21"/>
                <w:szCs w:val="21"/>
                <w:highlight w:val="none"/>
                <w:lang w:val="en-US" w:eastAsia="zh-CN" w:bidi="ar-SA"/>
              </w:rPr>
            </w:pPr>
          </w:p>
        </w:tc>
      </w:tr>
    </w:tbl>
    <w:p w14:paraId="6301050B">
      <w:pPr>
        <w:keepNext w:val="0"/>
        <w:keepLines w:val="0"/>
        <w:pageBreakBefore w:val="0"/>
        <w:widowControl w:val="0"/>
        <w:kinsoku/>
        <w:wordWrap/>
        <w:overflowPunct/>
        <w:topLinePunct w:val="0"/>
        <w:autoSpaceDE/>
        <w:autoSpaceDN/>
        <w:bidi w:val="0"/>
        <w:adjustRightInd w:val="0"/>
        <w:snapToGrid w:val="0"/>
        <w:spacing w:before="157" w:beforeLines="50" w:line="240" w:lineRule="auto"/>
        <w:ind w:firstLine="480" w:firstLineChars="200"/>
        <w:jc w:val="left"/>
        <w:textAlignment w:val="auto"/>
        <w:outlineLvl w:val="9"/>
        <w:rPr>
          <w:rFonts w:hint="eastAsia" w:ascii="宋体" w:hAnsi="宋体" w:eastAsia="宋体" w:cs="宋体"/>
          <w:color w:val="auto"/>
          <w:highlight w:val="none"/>
        </w:rPr>
      </w:pPr>
      <w:r>
        <w:rPr>
          <w:rFonts w:hint="eastAsia" w:ascii="宋体" w:hAnsi="宋体" w:eastAsia="宋体" w:cs="宋体"/>
          <w:color w:val="auto"/>
          <w:highlight w:val="none"/>
        </w:rPr>
        <w:t>说明：</w:t>
      </w:r>
      <w:r>
        <w:rPr>
          <w:rFonts w:hint="eastAsia" w:ascii="宋体" w:hAnsi="宋体" w:eastAsia="宋体" w:cs="宋体"/>
          <w:color w:val="auto"/>
          <w:highlight w:val="none"/>
          <w:lang w:eastAsia="zh-CN"/>
        </w:rPr>
        <w:t>响应方</w:t>
      </w:r>
      <w:r>
        <w:rPr>
          <w:rFonts w:hint="eastAsia" w:ascii="宋体" w:hAnsi="宋体" w:eastAsia="宋体" w:cs="宋体"/>
          <w:color w:val="auto"/>
          <w:highlight w:val="none"/>
        </w:rPr>
        <w:t>必须严格按照《</w:t>
      </w:r>
      <w:r>
        <w:rPr>
          <w:rFonts w:hint="eastAsia" w:ascii="宋体" w:hAnsi="宋体" w:eastAsia="宋体" w:cs="宋体"/>
          <w:color w:val="auto"/>
          <w:highlight w:val="none"/>
          <w:lang w:val="en-US" w:eastAsia="zh-CN"/>
        </w:rPr>
        <w:t>符合</w:t>
      </w:r>
      <w:r>
        <w:rPr>
          <w:rFonts w:hint="eastAsia" w:ascii="宋体" w:hAnsi="宋体" w:eastAsia="宋体" w:cs="宋体"/>
          <w:color w:val="auto"/>
          <w:highlight w:val="none"/>
        </w:rPr>
        <w:t>性</w:t>
      </w:r>
      <w:r>
        <w:rPr>
          <w:rFonts w:hint="eastAsia" w:ascii="宋体" w:hAnsi="宋体" w:eastAsia="宋体" w:cs="宋体"/>
          <w:color w:val="auto"/>
          <w:highlight w:val="none"/>
          <w:lang w:val="en-US" w:eastAsia="zh-CN"/>
        </w:rPr>
        <w:t>自查</w:t>
      </w:r>
      <w:r>
        <w:rPr>
          <w:rFonts w:hint="eastAsia" w:ascii="宋体" w:hAnsi="宋体" w:eastAsia="宋体" w:cs="宋体"/>
          <w:color w:val="auto"/>
          <w:highlight w:val="none"/>
        </w:rPr>
        <w:t>表》的评审内容的要求如实提供证明材料</w:t>
      </w:r>
      <w:r>
        <w:rPr>
          <w:rFonts w:hint="eastAsia" w:cs="宋体"/>
          <w:color w:val="auto"/>
          <w:highlight w:val="none"/>
          <w:lang w:eastAsia="zh-CN"/>
        </w:rPr>
        <w:t>，并</w:t>
      </w:r>
      <w:r>
        <w:rPr>
          <w:rFonts w:hint="eastAsia" w:ascii="宋体" w:hAnsi="宋体" w:eastAsia="宋体" w:cs="宋体"/>
          <w:bCs/>
          <w:color w:val="auto"/>
          <w:highlight w:val="none"/>
        </w:rPr>
        <w:t>应</w:t>
      </w:r>
      <w:r>
        <w:rPr>
          <w:rFonts w:hint="eastAsia" w:ascii="宋体" w:hAnsi="宋体" w:eastAsia="宋体" w:cs="宋体"/>
          <w:b/>
          <w:bCs w:val="0"/>
          <w:color w:val="auto"/>
          <w:highlight w:val="none"/>
        </w:rPr>
        <w:t>加盖</w:t>
      </w:r>
      <w:r>
        <w:rPr>
          <w:rFonts w:hint="eastAsia" w:ascii="宋体" w:hAnsi="宋体" w:eastAsia="宋体" w:cs="宋体"/>
          <w:b/>
          <w:bCs w:val="0"/>
          <w:color w:val="auto"/>
          <w:highlight w:val="none"/>
          <w:lang w:eastAsia="zh-CN"/>
        </w:rPr>
        <w:t>响应</w:t>
      </w:r>
      <w:r>
        <w:rPr>
          <w:rFonts w:hint="eastAsia" w:ascii="宋体" w:hAnsi="宋体" w:eastAsia="宋体" w:cs="宋体"/>
          <w:b/>
          <w:bCs w:val="0"/>
          <w:color w:val="auto"/>
          <w:highlight w:val="none"/>
          <w:lang w:val="en-US" w:eastAsia="zh-CN"/>
        </w:rPr>
        <w:t>方</w:t>
      </w:r>
      <w:r>
        <w:rPr>
          <w:rFonts w:hint="eastAsia" w:ascii="宋体" w:hAnsi="宋体" w:eastAsia="宋体" w:cs="宋体"/>
          <w:b/>
          <w:bCs w:val="0"/>
          <w:color w:val="auto"/>
          <w:highlight w:val="none"/>
        </w:rPr>
        <w:t>公章</w:t>
      </w:r>
      <w:r>
        <w:rPr>
          <w:rFonts w:hint="eastAsia" w:cs="宋体"/>
          <w:b/>
          <w:bCs w:val="0"/>
          <w:color w:val="auto"/>
          <w:highlight w:val="none"/>
          <w:lang w:eastAsia="zh-CN"/>
        </w:rPr>
        <w:t>。</w:t>
      </w:r>
      <w:r>
        <w:rPr>
          <w:rFonts w:hint="eastAsia" w:ascii="宋体" w:hAnsi="宋体" w:eastAsia="宋体" w:cs="宋体"/>
          <w:b/>
          <w:bCs w:val="0"/>
          <w:color w:val="auto"/>
          <w:highlight w:val="none"/>
        </w:rPr>
        <w:t>对缺漏或不符合项</w:t>
      </w:r>
      <w:r>
        <w:rPr>
          <w:rFonts w:hint="eastAsia" w:ascii="宋体" w:hAnsi="宋体" w:eastAsia="宋体" w:cs="宋体"/>
          <w:color w:val="auto"/>
          <w:highlight w:val="none"/>
        </w:rPr>
        <w:t>将直接导致无效</w:t>
      </w:r>
      <w:r>
        <w:rPr>
          <w:rFonts w:hint="eastAsia" w:ascii="宋体" w:hAnsi="宋体" w:eastAsia="宋体" w:cs="宋体"/>
          <w:color w:val="auto"/>
          <w:highlight w:val="none"/>
          <w:lang w:eastAsia="zh-CN"/>
        </w:rPr>
        <w:t>响应</w:t>
      </w:r>
      <w:r>
        <w:rPr>
          <w:rFonts w:hint="eastAsia" w:ascii="宋体" w:hAnsi="宋体" w:eastAsia="宋体" w:cs="宋体"/>
          <w:color w:val="auto"/>
          <w:szCs w:val="21"/>
          <w:highlight w:val="none"/>
        </w:rPr>
        <w:t>。</w:t>
      </w:r>
    </w:p>
    <w:p w14:paraId="4FA267A0">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5947D5F1">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6C095A34">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0BDEF21B">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69527A06">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4D0A5D5B">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6B7E14A9">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pPr>
    </w:p>
    <w:p w14:paraId="1DC81CA9">
      <w:pPr>
        <w:widowControl w:val="0"/>
        <w:numPr>
          <w:ilvl w:val="0"/>
          <w:numId w:val="0"/>
        </w:numPr>
        <w:ind w:leftChars="0"/>
        <w:jc w:val="both"/>
        <w:rPr>
          <w:rFonts w:hint="eastAsia" w:cs="宋体" w:asciiTheme="majorEastAsia" w:hAnsiTheme="majorEastAsia" w:eastAsiaTheme="majorEastAsia"/>
          <w:color w:val="auto"/>
          <w:kern w:val="2"/>
          <w:sz w:val="30"/>
          <w:szCs w:val="30"/>
          <w:highlight w:val="none"/>
          <w:lang w:val="en-US" w:eastAsia="zh-CN" w:bidi="ar-SA"/>
        </w:rPr>
        <w:sectPr>
          <w:footerReference r:id="rId9" w:type="first"/>
          <w:footerReference r:id="rId8" w:type="default"/>
          <w:pgSz w:w="11906" w:h="16838"/>
          <w:pgMar w:top="1440" w:right="1286" w:bottom="1440" w:left="144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1A2BB37">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bookmarkStart w:id="21" w:name="_Toc20641"/>
      <w:r>
        <w:rPr>
          <w:rFonts w:hint="eastAsia" w:ascii="宋体" w:hAnsi="宋体" w:eastAsia="宋体" w:cs="宋体"/>
          <w:color w:val="auto"/>
          <w:kern w:val="2"/>
          <w:sz w:val="30"/>
          <w:szCs w:val="30"/>
          <w:highlight w:val="none"/>
          <w:lang w:eastAsia="zh-CN" w:bidi="ar-SA"/>
        </w:rPr>
        <w:t>材料3：</w:t>
      </w:r>
      <w:r>
        <w:rPr>
          <w:rFonts w:hint="eastAsia" w:ascii="宋体" w:hAnsi="宋体" w:eastAsia="宋体" w:cs="宋体"/>
          <w:color w:val="auto"/>
          <w:kern w:val="2"/>
          <w:sz w:val="30"/>
          <w:szCs w:val="30"/>
          <w:highlight w:val="none"/>
          <w:lang w:val="en-US" w:eastAsia="zh-CN" w:bidi="ar-SA"/>
        </w:rPr>
        <w:t>警示情形自查确认表</w:t>
      </w:r>
      <w:bookmarkEnd w:id="21"/>
    </w:p>
    <w:tbl>
      <w:tblPr>
        <w:tblStyle w:val="1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60"/>
        <w:gridCol w:w="744"/>
        <w:gridCol w:w="11002"/>
        <w:gridCol w:w="1394"/>
      </w:tblGrid>
      <w:tr w14:paraId="0B7125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660" w:type="dxa"/>
            <w:tcBorders>
              <w:tl2br w:val="nil"/>
              <w:tr2bl w:val="nil"/>
            </w:tcBorders>
            <w:noWrap/>
            <w:vAlign w:val="center"/>
          </w:tcPr>
          <w:p w14:paraId="100F739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序号</w:t>
            </w:r>
          </w:p>
        </w:tc>
        <w:tc>
          <w:tcPr>
            <w:tcW w:w="744" w:type="dxa"/>
            <w:tcBorders>
              <w:tl2br w:val="nil"/>
              <w:tr2bl w:val="nil"/>
            </w:tcBorders>
            <w:noWrap/>
            <w:vAlign w:val="center"/>
          </w:tcPr>
          <w:p w14:paraId="6158DB38">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类别</w:t>
            </w:r>
          </w:p>
        </w:tc>
        <w:tc>
          <w:tcPr>
            <w:tcW w:w="11002" w:type="dxa"/>
            <w:tcBorders>
              <w:tl2br w:val="nil"/>
              <w:tr2bl w:val="nil"/>
            </w:tcBorders>
            <w:noWrap w:val="0"/>
            <w:vAlign w:val="center"/>
          </w:tcPr>
          <w:p w14:paraId="1E7DF342">
            <w:pPr>
              <w:keepNext w:val="0"/>
              <w:keepLines w:val="0"/>
              <w:suppressLineNumbers w:val="0"/>
              <w:spacing w:before="0" w:beforeAutospacing="0" w:after="0" w:afterAutospacing="0" w:line="240" w:lineRule="auto"/>
              <w:ind w:right="0"/>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内  容</w:t>
            </w:r>
          </w:p>
        </w:tc>
        <w:tc>
          <w:tcPr>
            <w:tcW w:w="1394" w:type="dxa"/>
            <w:tcBorders>
              <w:tl2br w:val="nil"/>
              <w:tr2bl w:val="nil"/>
            </w:tcBorders>
            <w:noWrap w:val="0"/>
            <w:vAlign w:val="center"/>
          </w:tcPr>
          <w:p w14:paraId="113F6E95">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自查结论</w:t>
            </w:r>
          </w:p>
        </w:tc>
      </w:tr>
      <w:tr w14:paraId="3B95B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746BF85F">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p>
        </w:tc>
        <w:tc>
          <w:tcPr>
            <w:tcW w:w="744" w:type="dxa"/>
            <w:vMerge w:val="restart"/>
            <w:tcBorders>
              <w:tl2br w:val="nil"/>
              <w:tr2bl w:val="nil"/>
            </w:tcBorders>
            <w:noWrap w:val="0"/>
            <w:vAlign w:val="center"/>
          </w:tcPr>
          <w:p w14:paraId="323B213D">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串通</w:t>
            </w:r>
          </w:p>
          <w:p w14:paraId="038D6E05">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w:t>
            </w:r>
          </w:p>
        </w:tc>
        <w:tc>
          <w:tcPr>
            <w:tcW w:w="11002" w:type="dxa"/>
            <w:tcBorders>
              <w:tl2br w:val="nil"/>
              <w:tr2bl w:val="nil"/>
            </w:tcBorders>
            <w:noWrap w:val="0"/>
            <w:vAlign w:val="center"/>
          </w:tcPr>
          <w:p w14:paraId="73BCBB6B">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我单位不存在与其他响应方的法定代表人、主要经营负责人、项目响应授权代表、项目负责人、主要技术人员为同一人、属同一单位或者在同一单位缴纳社会保险的“串通响应”违法行为。</w:t>
            </w:r>
          </w:p>
        </w:tc>
        <w:tc>
          <w:tcPr>
            <w:tcW w:w="1394" w:type="dxa"/>
            <w:tcBorders>
              <w:tl2br w:val="nil"/>
              <w:tr2bl w:val="nil"/>
            </w:tcBorders>
            <w:noWrap w:val="0"/>
            <w:vAlign w:val="center"/>
          </w:tcPr>
          <w:p w14:paraId="79F6FD14">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4DAF1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23ACB1E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p>
        </w:tc>
        <w:tc>
          <w:tcPr>
            <w:tcW w:w="744" w:type="dxa"/>
            <w:vMerge w:val="continue"/>
            <w:tcBorders>
              <w:tl2br w:val="nil"/>
              <w:tr2bl w:val="nil"/>
            </w:tcBorders>
            <w:noWrap w:val="0"/>
            <w:vAlign w:val="center"/>
          </w:tcPr>
          <w:p w14:paraId="3C6C169E">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30D89BB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我单位不存在与其他响应方的响应文件由同一单位或者同一人编制的“串通响应”违法行为。</w:t>
            </w:r>
          </w:p>
        </w:tc>
        <w:tc>
          <w:tcPr>
            <w:tcW w:w="1394" w:type="dxa"/>
            <w:tcBorders>
              <w:tl2br w:val="nil"/>
              <w:tr2bl w:val="nil"/>
            </w:tcBorders>
            <w:noWrap w:val="0"/>
            <w:vAlign w:val="center"/>
          </w:tcPr>
          <w:p w14:paraId="7AB22933">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7F4C6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32A11471">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p>
        </w:tc>
        <w:tc>
          <w:tcPr>
            <w:tcW w:w="744" w:type="dxa"/>
            <w:vMerge w:val="continue"/>
            <w:tcBorders>
              <w:tl2br w:val="nil"/>
              <w:tr2bl w:val="nil"/>
            </w:tcBorders>
            <w:noWrap w:val="0"/>
            <w:vAlign w:val="center"/>
          </w:tcPr>
          <w:p w14:paraId="7D62FAE3">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82E364E">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我单位不存在与其他响应方的响应文件或部分响应文件相互混装的“串通响应”违法行为。</w:t>
            </w:r>
          </w:p>
        </w:tc>
        <w:tc>
          <w:tcPr>
            <w:tcW w:w="1394" w:type="dxa"/>
            <w:tcBorders>
              <w:tl2br w:val="nil"/>
              <w:tr2bl w:val="nil"/>
            </w:tcBorders>
            <w:noWrap w:val="0"/>
            <w:vAlign w:val="center"/>
          </w:tcPr>
          <w:p w14:paraId="17B26416">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448C12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36B24AF6">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p>
        </w:tc>
        <w:tc>
          <w:tcPr>
            <w:tcW w:w="744" w:type="dxa"/>
            <w:vMerge w:val="continue"/>
            <w:tcBorders>
              <w:tl2br w:val="nil"/>
              <w:tr2bl w:val="nil"/>
            </w:tcBorders>
            <w:noWrap w:val="0"/>
            <w:vAlign w:val="center"/>
          </w:tcPr>
          <w:p w14:paraId="1DFE99F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6B767AF9">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我单位不存在与其他响应方的响应文件内容非正常一致的“串通响应”违法行为。</w:t>
            </w:r>
          </w:p>
        </w:tc>
        <w:tc>
          <w:tcPr>
            <w:tcW w:w="1394" w:type="dxa"/>
            <w:tcBorders>
              <w:tl2br w:val="nil"/>
              <w:tr2bl w:val="nil"/>
            </w:tcBorders>
            <w:noWrap w:val="0"/>
            <w:vAlign w:val="center"/>
          </w:tcPr>
          <w:p w14:paraId="3A79B267">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A4132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12A3FDD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p>
        </w:tc>
        <w:tc>
          <w:tcPr>
            <w:tcW w:w="744" w:type="dxa"/>
            <w:vMerge w:val="continue"/>
            <w:tcBorders>
              <w:tl2br w:val="nil"/>
              <w:tr2bl w:val="nil"/>
            </w:tcBorders>
            <w:noWrap w:val="0"/>
            <w:vAlign w:val="center"/>
          </w:tcPr>
          <w:p w14:paraId="771568EC">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D39F06E">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我单位不存在由同一单位工作人员为两家（含）以上供应商进行同一项响应活动的“串通响应”违法行为。</w:t>
            </w:r>
          </w:p>
        </w:tc>
        <w:tc>
          <w:tcPr>
            <w:tcW w:w="1394" w:type="dxa"/>
            <w:tcBorders>
              <w:tl2br w:val="nil"/>
              <w:tr2bl w:val="nil"/>
            </w:tcBorders>
            <w:noWrap w:val="0"/>
            <w:vAlign w:val="center"/>
          </w:tcPr>
          <w:p w14:paraId="77E2F3D9">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53174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atLeast"/>
          <w:jc w:val="center"/>
        </w:trPr>
        <w:tc>
          <w:tcPr>
            <w:tcW w:w="660" w:type="dxa"/>
            <w:tcBorders>
              <w:tl2br w:val="nil"/>
              <w:tr2bl w:val="nil"/>
            </w:tcBorders>
            <w:noWrap/>
            <w:vAlign w:val="center"/>
          </w:tcPr>
          <w:p w14:paraId="0E9C19F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p>
        </w:tc>
        <w:tc>
          <w:tcPr>
            <w:tcW w:w="744" w:type="dxa"/>
            <w:vMerge w:val="continue"/>
            <w:tcBorders>
              <w:tl2br w:val="nil"/>
              <w:tr2bl w:val="nil"/>
            </w:tcBorders>
            <w:noWrap w:val="0"/>
            <w:vAlign w:val="center"/>
          </w:tcPr>
          <w:p w14:paraId="2C1234B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2AF26E6D">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我单位不存在与其他响应方相互约定</w:t>
            </w:r>
            <w:r>
              <w:rPr>
                <w:rFonts w:hint="eastAsia" w:cs="宋体"/>
                <w:color w:val="auto"/>
                <w:sz w:val="21"/>
                <w:szCs w:val="21"/>
                <w:highlight w:val="none"/>
                <w:lang w:val="en-US" w:eastAsia="zh-CN"/>
              </w:rPr>
              <w:t>给予</w:t>
            </w:r>
            <w:r>
              <w:rPr>
                <w:rFonts w:hint="eastAsia" w:ascii="宋体" w:hAnsi="宋体" w:eastAsia="宋体" w:cs="宋体"/>
                <w:color w:val="auto"/>
                <w:sz w:val="21"/>
                <w:szCs w:val="21"/>
                <w:highlight w:val="none"/>
                <w:lang w:val="en-US" w:eastAsia="zh-CN"/>
              </w:rPr>
              <w:t>供应商利益补偿的“串通响应”违法行为。</w:t>
            </w:r>
          </w:p>
        </w:tc>
        <w:tc>
          <w:tcPr>
            <w:tcW w:w="1394" w:type="dxa"/>
            <w:tcBorders>
              <w:tl2br w:val="nil"/>
              <w:tr2bl w:val="nil"/>
            </w:tcBorders>
            <w:noWrap w:val="0"/>
            <w:vAlign w:val="center"/>
          </w:tcPr>
          <w:p w14:paraId="7A097FF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779A7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69D0DC1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7</w:t>
            </w:r>
          </w:p>
        </w:tc>
        <w:tc>
          <w:tcPr>
            <w:tcW w:w="744" w:type="dxa"/>
            <w:vMerge w:val="restart"/>
            <w:tcBorders>
              <w:tl2br w:val="nil"/>
              <w:tr2bl w:val="nil"/>
            </w:tcBorders>
            <w:noWrap w:val="0"/>
            <w:vAlign w:val="center"/>
          </w:tcPr>
          <w:p w14:paraId="7ACCE026">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虚假</w:t>
            </w:r>
          </w:p>
          <w:p w14:paraId="10665C9C">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材料</w:t>
            </w:r>
          </w:p>
        </w:tc>
        <w:tc>
          <w:tcPr>
            <w:tcW w:w="11002" w:type="dxa"/>
            <w:tcBorders>
              <w:tl2br w:val="nil"/>
              <w:tr2bl w:val="nil"/>
            </w:tcBorders>
            <w:noWrap w:val="0"/>
            <w:vAlign w:val="center"/>
          </w:tcPr>
          <w:p w14:paraId="7C30A837">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我单位已认真核查响应文件的全部内容，对响应文件中全部响应资料</w:t>
            </w:r>
            <w:r>
              <w:rPr>
                <w:rFonts w:hint="eastAsia" w:ascii="宋体" w:hAnsi="宋体" w:eastAsia="宋体" w:cs="宋体"/>
                <w:b/>
                <w:bCs/>
                <w:color w:val="auto"/>
                <w:sz w:val="21"/>
                <w:szCs w:val="21"/>
                <w:highlight w:val="none"/>
                <w:lang w:val="en-US" w:eastAsia="zh-CN"/>
              </w:rPr>
              <w:t>（包括但不限于人员学历证书、职称证书、合同、履约验收材料或从其他单位取得的检验检测报告、证书、证明等材料）</w:t>
            </w:r>
            <w:r>
              <w:rPr>
                <w:rFonts w:hint="eastAsia" w:ascii="宋体" w:hAnsi="宋体" w:eastAsia="宋体" w:cs="宋体"/>
                <w:color w:val="auto"/>
                <w:sz w:val="21"/>
                <w:szCs w:val="21"/>
                <w:highlight w:val="none"/>
                <w:lang w:val="en-US" w:eastAsia="zh-CN"/>
              </w:rPr>
              <w:t>的真实性负责</w:t>
            </w:r>
            <w:r>
              <w:rPr>
                <w:rFonts w:hint="eastAsia" w:ascii="宋体" w:hAnsi="宋体" w:eastAsia="宋体" w:cs="宋体"/>
                <w:color w:val="auto"/>
                <w:sz w:val="21"/>
                <w:szCs w:val="21"/>
                <w:highlight w:val="none"/>
                <w:shd w:val="clear" w:color="auto" w:fill="auto"/>
                <w:lang w:val="en-US" w:eastAsia="zh-CN"/>
              </w:rPr>
              <w:t>。</w:t>
            </w:r>
          </w:p>
        </w:tc>
        <w:tc>
          <w:tcPr>
            <w:tcW w:w="1394" w:type="dxa"/>
            <w:tcBorders>
              <w:tl2br w:val="nil"/>
              <w:tr2bl w:val="nil"/>
            </w:tcBorders>
            <w:noWrap w:val="0"/>
            <w:vAlign w:val="center"/>
          </w:tcPr>
          <w:p w14:paraId="7039D3A0">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3731A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0CAFB055">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p>
        </w:tc>
        <w:tc>
          <w:tcPr>
            <w:tcW w:w="744" w:type="dxa"/>
            <w:vMerge w:val="continue"/>
            <w:tcBorders>
              <w:tl2br w:val="nil"/>
              <w:tr2bl w:val="nil"/>
            </w:tcBorders>
            <w:noWrap w:val="0"/>
            <w:vAlign w:val="center"/>
          </w:tcPr>
          <w:p w14:paraId="77B9648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A83A8B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我单位不存在通过转让或租借等方式从其他单位获取资格或者资质证书响应的“提供虚假资料”违法行为。</w:t>
            </w:r>
          </w:p>
        </w:tc>
        <w:tc>
          <w:tcPr>
            <w:tcW w:w="1394" w:type="dxa"/>
            <w:tcBorders>
              <w:tl2br w:val="nil"/>
              <w:tr2bl w:val="nil"/>
            </w:tcBorders>
            <w:noWrap w:val="0"/>
            <w:vAlign w:val="center"/>
          </w:tcPr>
          <w:p w14:paraId="0A42FE20">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11439C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3EFFEE32">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9</w:t>
            </w:r>
          </w:p>
        </w:tc>
        <w:tc>
          <w:tcPr>
            <w:tcW w:w="744" w:type="dxa"/>
            <w:vMerge w:val="continue"/>
            <w:tcBorders>
              <w:tl2br w:val="nil"/>
              <w:tr2bl w:val="nil"/>
            </w:tcBorders>
            <w:noWrap w:val="0"/>
            <w:vAlign w:val="center"/>
          </w:tcPr>
          <w:p w14:paraId="5364CC5E">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25633984">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我单位不存在由其他单位或负责人在我单位响应文件上加盖印章或者签字的“提供虚假资料”违法行为。</w:t>
            </w:r>
          </w:p>
        </w:tc>
        <w:tc>
          <w:tcPr>
            <w:tcW w:w="1394" w:type="dxa"/>
            <w:tcBorders>
              <w:tl2br w:val="nil"/>
              <w:tr2bl w:val="nil"/>
            </w:tcBorders>
            <w:noWrap w:val="0"/>
            <w:vAlign w:val="center"/>
          </w:tcPr>
          <w:p w14:paraId="35AF4965">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786ABE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3F5F6111">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10</w:t>
            </w:r>
          </w:p>
        </w:tc>
        <w:tc>
          <w:tcPr>
            <w:tcW w:w="744" w:type="dxa"/>
            <w:vMerge w:val="continue"/>
            <w:tcBorders>
              <w:tl2br w:val="nil"/>
              <w:tr2bl w:val="nil"/>
            </w:tcBorders>
            <w:noWrap w:val="0"/>
            <w:vAlign w:val="center"/>
          </w:tcPr>
          <w:p w14:paraId="2F817309">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09ACBDEB">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我单位不存在项目负责人或者主要技术人员不是本单位人员的“提供虚假资料”违法行为。</w:t>
            </w:r>
          </w:p>
        </w:tc>
        <w:tc>
          <w:tcPr>
            <w:tcW w:w="1394" w:type="dxa"/>
            <w:tcBorders>
              <w:tl2br w:val="nil"/>
              <w:tr2bl w:val="nil"/>
            </w:tcBorders>
            <w:noWrap w:val="0"/>
            <w:vAlign w:val="center"/>
          </w:tcPr>
          <w:p w14:paraId="3B6DD49F">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2D3A89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1A776A3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11</w:t>
            </w:r>
          </w:p>
        </w:tc>
        <w:tc>
          <w:tcPr>
            <w:tcW w:w="744" w:type="dxa"/>
            <w:vMerge w:val="continue"/>
            <w:tcBorders>
              <w:tl2br w:val="nil"/>
              <w:tr2bl w:val="nil"/>
            </w:tcBorders>
            <w:noWrap w:val="0"/>
            <w:vAlign w:val="center"/>
          </w:tcPr>
          <w:p w14:paraId="37A3B63C">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0B49FDC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我单位不存在保证金（根据采购文件要求提交）不是从我单位基本账户转出的“提供虚假资料”违法行为。</w:t>
            </w:r>
          </w:p>
        </w:tc>
        <w:tc>
          <w:tcPr>
            <w:tcW w:w="1394" w:type="dxa"/>
            <w:tcBorders>
              <w:tl2br w:val="nil"/>
              <w:tr2bl w:val="nil"/>
            </w:tcBorders>
            <w:noWrap w:val="0"/>
            <w:vAlign w:val="center"/>
          </w:tcPr>
          <w:p w14:paraId="7CE8465E">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79C07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5ADFD658">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12</w:t>
            </w:r>
          </w:p>
        </w:tc>
        <w:tc>
          <w:tcPr>
            <w:tcW w:w="744" w:type="dxa"/>
            <w:vMerge w:val="restart"/>
            <w:tcBorders>
              <w:tl2br w:val="nil"/>
              <w:tr2bl w:val="nil"/>
            </w:tcBorders>
            <w:noWrap w:val="0"/>
            <w:vAlign w:val="center"/>
          </w:tcPr>
          <w:p w14:paraId="4513A4F1">
            <w:pPr>
              <w:keepNext w:val="0"/>
              <w:keepLines w:val="0"/>
              <w:suppressLineNumbers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关联关系及其他情形</w:t>
            </w:r>
          </w:p>
        </w:tc>
        <w:tc>
          <w:tcPr>
            <w:tcW w:w="11002" w:type="dxa"/>
            <w:tcBorders>
              <w:tl2br w:val="nil"/>
              <w:tr2bl w:val="nil"/>
            </w:tcBorders>
            <w:noWrap w:val="0"/>
            <w:vAlign w:val="center"/>
          </w:tcPr>
          <w:p w14:paraId="744E403A">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我单位严格管理本单位的电子</w:t>
            </w:r>
            <w:r>
              <w:rPr>
                <w:rFonts w:hint="eastAsia" w:cs="宋体"/>
                <w:color w:val="auto"/>
                <w:sz w:val="21"/>
                <w:szCs w:val="21"/>
                <w:highlight w:val="none"/>
                <w:lang w:val="en-US" w:eastAsia="zh-CN"/>
              </w:rPr>
              <w:t>密钥</w:t>
            </w:r>
            <w:r>
              <w:rPr>
                <w:rFonts w:hint="eastAsia" w:ascii="宋体" w:hAnsi="宋体" w:eastAsia="宋体" w:cs="宋体"/>
                <w:color w:val="auto"/>
                <w:sz w:val="21"/>
                <w:szCs w:val="21"/>
                <w:highlight w:val="none"/>
                <w:lang w:val="en-US" w:eastAsia="zh-CN"/>
              </w:rPr>
              <w:t>及电子营业执照，不委托或出借给第三方（人）使用和管理。</w:t>
            </w:r>
          </w:p>
        </w:tc>
        <w:tc>
          <w:tcPr>
            <w:tcW w:w="1394" w:type="dxa"/>
            <w:tcBorders>
              <w:tl2br w:val="nil"/>
              <w:tr2bl w:val="nil"/>
            </w:tcBorders>
            <w:noWrap w:val="0"/>
            <w:vAlign w:val="center"/>
          </w:tcPr>
          <w:p w14:paraId="38266DA6">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12032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1AB4581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744" w:type="dxa"/>
            <w:vMerge w:val="continue"/>
            <w:tcBorders>
              <w:tl2br w:val="nil"/>
              <w:tr2bl w:val="nil"/>
            </w:tcBorders>
            <w:noWrap w:val="0"/>
            <w:vAlign w:val="center"/>
          </w:tcPr>
          <w:p w14:paraId="2A1C60CF">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lang w:val="en-US" w:eastAsia="zh-CN"/>
              </w:rPr>
            </w:pPr>
          </w:p>
        </w:tc>
        <w:tc>
          <w:tcPr>
            <w:tcW w:w="11002" w:type="dxa"/>
            <w:tcBorders>
              <w:tl2br w:val="nil"/>
              <w:tr2bl w:val="nil"/>
            </w:tcBorders>
            <w:noWrap w:val="0"/>
            <w:vAlign w:val="center"/>
          </w:tcPr>
          <w:p w14:paraId="2D4F75EF">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我单位不使用公共电脑设备或公共网络编制、上传响应文件。</w:t>
            </w:r>
          </w:p>
        </w:tc>
        <w:tc>
          <w:tcPr>
            <w:tcW w:w="1394" w:type="dxa"/>
            <w:tcBorders>
              <w:tl2br w:val="nil"/>
              <w:tr2bl w:val="nil"/>
            </w:tcBorders>
            <w:noWrap w:val="0"/>
            <w:vAlign w:val="center"/>
          </w:tcPr>
          <w:p w14:paraId="699BD24C">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70B1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3D8EB75E">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14</w:t>
            </w:r>
          </w:p>
        </w:tc>
        <w:tc>
          <w:tcPr>
            <w:tcW w:w="744" w:type="dxa"/>
            <w:vMerge w:val="continue"/>
            <w:tcBorders>
              <w:tl2br w:val="nil"/>
              <w:tr2bl w:val="nil"/>
            </w:tcBorders>
            <w:noWrap w:val="0"/>
            <w:vAlign w:val="center"/>
          </w:tcPr>
          <w:p w14:paraId="44AD1140">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61A96CC0">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我单位与其他响应方在参与本项目时，不存在单位负责人为同一人或直接控股、管理关系的行为。</w:t>
            </w:r>
          </w:p>
        </w:tc>
        <w:tc>
          <w:tcPr>
            <w:tcW w:w="1394" w:type="dxa"/>
            <w:tcBorders>
              <w:tl2br w:val="nil"/>
              <w:tr2bl w:val="nil"/>
            </w:tcBorders>
            <w:noWrap w:val="0"/>
            <w:vAlign w:val="center"/>
          </w:tcPr>
          <w:p w14:paraId="7A1375F2">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648A3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623606C4">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15</w:t>
            </w:r>
          </w:p>
        </w:tc>
        <w:tc>
          <w:tcPr>
            <w:tcW w:w="744" w:type="dxa"/>
            <w:vMerge w:val="continue"/>
            <w:tcBorders>
              <w:tl2br w:val="nil"/>
              <w:tr2bl w:val="nil"/>
            </w:tcBorders>
            <w:noWrap w:val="0"/>
            <w:vAlign w:val="center"/>
          </w:tcPr>
          <w:p w14:paraId="4C4FEE66">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1002" w:type="dxa"/>
            <w:tcBorders>
              <w:tl2br w:val="nil"/>
              <w:tr2bl w:val="nil"/>
            </w:tcBorders>
            <w:noWrap w:val="0"/>
            <w:vAlign w:val="center"/>
          </w:tcPr>
          <w:p w14:paraId="4C28FB11">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我单位在参与本项目（单一来源采购项目除外）时，</w:t>
            </w:r>
            <w:r>
              <w:rPr>
                <w:rFonts w:hint="eastAsia" w:ascii="宋体" w:hAnsi="宋体" w:eastAsia="宋体" w:cs="宋体"/>
                <w:color w:val="auto"/>
                <w:sz w:val="21"/>
                <w:szCs w:val="21"/>
                <w:highlight w:val="none"/>
                <w:lang w:val="en-US" w:eastAsia="zh-CN"/>
              </w:rPr>
              <w:t>不</w:t>
            </w:r>
            <w:r>
              <w:rPr>
                <w:rFonts w:hint="eastAsia" w:ascii="宋体" w:hAnsi="宋体" w:eastAsia="宋体" w:cs="宋体"/>
                <w:b w:val="0"/>
                <w:bCs w:val="0"/>
                <w:color w:val="auto"/>
                <w:sz w:val="21"/>
                <w:szCs w:val="21"/>
                <w:highlight w:val="none"/>
                <w:lang w:val="en-US" w:eastAsia="zh-CN"/>
              </w:rPr>
              <w:t>存在同时为本项目提供整体设计、规范编制或者项目管理、监理、检测等服务的行为。</w:t>
            </w:r>
          </w:p>
        </w:tc>
        <w:tc>
          <w:tcPr>
            <w:tcW w:w="1394" w:type="dxa"/>
            <w:tcBorders>
              <w:tl2br w:val="nil"/>
              <w:tr2bl w:val="nil"/>
            </w:tcBorders>
            <w:noWrap w:val="0"/>
            <w:vAlign w:val="center"/>
          </w:tcPr>
          <w:p w14:paraId="6503B729">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□是  □</w:t>
            </w:r>
            <w:r>
              <w:rPr>
                <w:rFonts w:hint="eastAsia" w:ascii="宋体" w:hAnsi="宋体" w:eastAsia="宋体" w:cs="宋体"/>
                <w:color w:val="auto"/>
                <w:sz w:val="21"/>
                <w:szCs w:val="21"/>
                <w:highlight w:val="none"/>
                <w:lang w:eastAsia="zh-CN"/>
              </w:rPr>
              <w:t>否</w:t>
            </w:r>
          </w:p>
        </w:tc>
      </w:tr>
      <w:tr w14:paraId="227C98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660" w:type="dxa"/>
            <w:tcBorders>
              <w:tl2br w:val="nil"/>
              <w:tr2bl w:val="nil"/>
            </w:tcBorders>
            <w:noWrap/>
            <w:vAlign w:val="center"/>
          </w:tcPr>
          <w:p w14:paraId="1DEBBCD3">
            <w:pPr>
              <w:keepNext w:val="0"/>
              <w:keepLines w:val="0"/>
              <w:suppressLineNumbers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16</w:t>
            </w:r>
          </w:p>
        </w:tc>
        <w:tc>
          <w:tcPr>
            <w:tcW w:w="744" w:type="dxa"/>
            <w:vMerge w:val="continue"/>
            <w:tcBorders>
              <w:tl2br w:val="nil"/>
              <w:tr2bl w:val="nil"/>
            </w:tcBorders>
            <w:noWrap w:val="0"/>
            <w:vAlign w:val="center"/>
          </w:tcPr>
          <w:p w14:paraId="5BF6316E">
            <w:pPr>
              <w:keepNext w:val="0"/>
              <w:keepLines w:val="0"/>
              <w:suppressLineNumbers w:val="0"/>
              <w:spacing w:before="0" w:beforeAutospacing="0" w:after="0" w:afterAutospacing="0" w:line="240" w:lineRule="auto"/>
              <w:ind w:right="0"/>
              <w:jc w:val="center"/>
              <w:rPr>
                <w:rFonts w:hint="eastAsia" w:ascii="宋体" w:hAnsi="宋体" w:eastAsia="宋体" w:cs="宋体"/>
                <w:color w:val="auto"/>
                <w:sz w:val="21"/>
                <w:szCs w:val="21"/>
                <w:highlight w:val="none"/>
              </w:rPr>
            </w:pPr>
          </w:p>
        </w:tc>
        <w:tc>
          <w:tcPr>
            <w:tcW w:w="12396" w:type="dxa"/>
            <w:gridSpan w:val="2"/>
            <w:tcBorders>
              <w:tl2br w:val="nil"/>
              <w:tr2bl w:val="nil"/>
            </w:tcBorders>
            <w:noWrap w:val="0"/>
            <w:vAlign w:val="center"/>
          </w:tcPr>
          <w:p w14:paraId="099FE605">
            <w:pPr>
              <w:keepNext w:val="0"/>
              <w:keepLines w:val="0"/>
              <w:suppressLineNumbers w:val="0"/>
              <w:spacing w:before="0" w:beforeAutospacing="0" w:after="0" w:afterAutospacing="0" w:line="240" w:lineRule="auto"/>
              <w:ind w:left="0" w:leftChars="0" w:right="0" w:firstLine="0" w:firstLineChars="0"/>
              <w:rPr>
                <w:rFonts w:hint="eastAsia"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我单位在本项目中，</w:t>
            </w:r>
            <w:r>
              <w:rPr>
                <w:rFonts w:hint="eastAsia" w:ascii="宋体" w:hAnsi="宋体" w:eastAsia="宋体" w:cs="宋体"/>
                <w:b/>
                <w:bCs/>
                <w:color w:val="auto"/>
                <w:sz w:val="21"/>
                <w:szCs w:val="21"/>
                <w:highlight w:val="none"/>
                <w:lang w:val="en-US" w:eastAsia="zh-CN"/>
              </w:rPr>
              <w:t>□是 □</w:t>
            </w:r>
            <w:r>
              <w:rPr>
                <w:rFonts w:hint="eastAsia" w:ascii="宋体" w:hAnsi="宋体" w:eastAsia="宋体" w:cs="宋体"/>
                <w:b/>
                <w:bCs/>
                <w:color w:val="auto"/>
                <w:sz w:val="21"/>
                <w:szCs w:val="21"/>
                <w:highlight w:val="none"/>
                <w:lang w:eastAsia="zh-CN"/>
              </w:rPr>
              <w:t>否</w:t>
            </w:r>
            <w:r>
              <w:rPr>
                <w:rFonts w:hint="eastAsia" w:ascii="宋体" w:hAnsi="宋体" w:eastAsia="宋体" w:cs="宋体"/>
                <w:b/>
                <w:bCs/>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lang w:val="en-US" w:eastAsia="zh-CN"/>
              </w:rPr>
              <w:t>委托第三方（人）代为办理或从生产厂家、代理商等第三方（人）间接取得响应文件涉及的检验检测报告、证书、证明等材料。</w:t>
            </w:r>
          </w:p>
        </w:tc>
      </w:tr>
    </w:tbl>
    <w:p w14:paraId="7B3A2C59">
      <w:pPr>
        <w:widowControl w:val="0"/>
        <w:numPr>
          <w:ilvl w:val="0"/>
          <w:numId w:val="0"/>
        </w:numPr>
        <w:ind w:leftChars="0"/>
        <w:jc w:val="both"/>
        <w:rPr>
          <w:rFonts w:hint="eastAsia" w:ascii="宋体" w:hAnsi="宋体" w:eastAsia="宋体" w:cs="宋体"/>
          <w:color w:val="auto"/>
          <w:kern w:val="2"/>
          <w:sz w:val="30"/>
          <w:szCs w:val="30"/>
          <w:highlight w:val="none"/>
          <w:lang w:val="en-US" w:eastAsia="zh-CN" w:bidi="ar-SA"/>
        </w:rPr>
        <w:sectPr>
          <w:footerReference r:id="rId11" w:type="first"/>
          <w:footerReference r:id="rId10" w:type="default"/>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p>
    <w:p w14:paraId="7F09B364">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若第16项选择“是”，则响应方需要填写：</w:t>
      </w:r>
    </w:p>
    <w:p w14:paraId="02FB51AB">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b w:val="0"/>
          <w:bCs w:val="0"/>
          <w:color w:val="auto"/>
          <w:sz w:val="21"/>
          <w:szCs w:val="21"/>
          <w:highlight w:val="none"/>
          <w:lang w:val="en-US" w:eastAsia="zh-CN"/>
        </w:rPr>
        <w:t>相关</w:t>
      </w:r>
      <w:r>
        <w:rPr>
          <w:rFonts w:hint="eastAsia" w:ascii="宋体" w:hAnsi="宋体" w:eastAsia="宋体" w:cs="宋体"/>
          <w:color w:val="auto"/>
          <w:sz w:val="21"/>
          <w:szCs w:val="21"/>
          <w:highlight w:val="none"/>
          <w:lang w:val="en-US" w:eastAsia="zh-CN"/>
        </w:rPr>
        <w:t>材料类型（必填）（包括检验检测报告、学历证书、职称证书、社保证明、合同业绩、其他等，以下拉列表显示）；</w:t>
      </w:r>
    </w:p>
    <w:p w14:paraId="481CDBAA">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②相关材料的名称（必填）（按材料类型填写，不同类型的需分别填写）；</w:t>
      </w:r>
    </w:p>
    <w:p w14:paraId="7E61D295">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③相关材料出具单位（必填）（</w:t>
      </w:r>
      <w:r>
        <w:rPr>
          <w:rFonts w:hint="eastAsia" w:ascii="宋体" w:hAnsi="宋体" w:eastAsia="宋体" w:cs="宋体"/>
          <w:b w:val="0"/>
          <w:bCs w:val="0"/>
          <w:color w:val="auto"/>
          <w:sz w:val="21"/>
          <w:szCs w:val="21"/>
          <w:highlight w:val="none"/>
          <w:lang w:val="en-US" w:eastAsia="zh-CN"/>
        </w:rPr>
        <w:t>按材料类型填写，出具单位即为相关</w:t>
      </w:r>
      <w:r>
        <w:rPr>
          <w:rFonts w:hint="eastAsia" w:ascii="宋体" w:hAnsi="宋体" w:eastAsia="宋体" w:cs="宋体"/>
          <w:color w:val="auto"/>
          <w:sz w:val="21"/>
          <w:szCs w:val="21"/>
          <w:highlight w:val="none"/>
          <w:lang w:val="en-US" w:eastAsia="zh-CN"/>
        </w:rPr>
        <w:t>材料的落款单位）；</w:t>
      </w:r>
    </w:p>
    <w:p w14:paraId="70C2AAF7">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④是否向材料出具单位核实材料真实性（必填）（</w:t>
      </w:r>
      <w:r>
        <w:rPr>
          <w:rFonts w:hint="eastAsia" w:ascii="宋体" w:hAnsi="宋体" w:eastAsia="宋体" w:cs="宋体"/>
          <w:b w:val="0"/>
          <w:bCs w:val="0"/>
          <w:color w:val="auto"/>
          <w:sz w:val="21"/>
          <w:szCs w:val="21"/>
          <w:highlight w:val="none"/>
          <w:lang w:val="en-US" w:eastAsia="zh-CN"/>
        </w:rPr>
        <w:t>按材料类型填写，</w:t>
      </w:r>
      <w:r>
        <w:rPr>
          <w:rFonts w:hint="eastAsia" w:ascii="宋体" w:hAnsi="宋体" w:eastAsia="宋体" w:cs="宋体"/>
          <w:color w:val="auto"/>
          <w:sz w:val="21"/>
          <w:szCs w:val="21"/>
          <w:highlight w:val="none"/>
          <w:lang w:val="en-US" w:eastAsia="zh-CN"/>
        </w:rPr>
        <w:t>以下拉列表显示“是”和“否”）；</w:t>
      </w:r>
    </w:p>
    <w:p w14:paraId="2D8CEE97">
      <w:pPr>
        <w:keepNext w:val="0"/>
        <w:keepLines w:val="0"/>
        <w:pageBreakBefore w:val="0"/>
        <w:widowControl/>
        <w:kinsoku/>
        <w:wordWrap/>
        <w:overflowPunct/>
        <w:topLinePunct w:val="0"/>
        <w:autoSpaceDE/>
        <w:autoSpaceDN/>
        <w:bidi w:val="0"/>
        <w:adjustRightInd/>
        <w:snapToGrid/>
        <w:spacing w:line="400" w:lineRule="exact"/>
        <w:ind w:left="363"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⑤第三方（人）的基本信息（必填）（</w:t>
      </w:r>
      <w:r>
        <w:rPr>
          <w:rFonts w:hint="eastAsia" w:ascii="宋体" w:hAnsi="宋体" w:eastAsia="宋体" w:cs="宋体"/>
          <w:b w:val="0"/>
          <w:bCs w:val="0"/>
          <w:color w:val="auto"/>
          <w:sz w:val="21"/>
          <w:szCs w:val="21"/>
          <w:highlight w:val="none"/>
          <w:lang w:val="en-US" w:eastAsia="zh-CN"/>
        </w:rPr>
        <w:t>按材料类型填写，</w:t>
      </w:r>
      <w:r>
        <w:rPr>
          <w:rFonts w:hint="eastAsia" w:ascii="宋体" w:hAnsi="宋体" w:eastAsia="宋体" w:cs="宋体"/>
          <w:color w:val="auto"/>
          <w:sz w:val="21"/>
          <w:szCs w:val="21"/>
          <w:highlight w:val="none"/>
          <w:lang w:val="en-US" w:eastAsia="zh-CN"/>
        </w:rPr>
        <w:t>以下拉列表显示“单位”和“个人”，其中，“单位”需填写单位全称、统一社会信用代码、联系人及电话，“</w:t>
      </w:r>
      <w:r>
        <w:rPr>
          <w:rFonts w:hint="eastAsia" w:ascii="宋体" w:hAnsi="宋体" w:eastAsia="宋体" w:cs="宋体"/>
          <w:b w:val="0"/>
          <w:bCs w:val="0"/>
          <w:color w:val="auto"/>
          <w:sz w:val="21"/>
          <w:szCs w:val="21"/>
          <w:highlight w:val="none"/>
          <w:lang w:val="en-US" w:eastAsia="zh-CN"/>
        </w:rPr>
        <w:t>个人”需填写个人姓名、联系方式）；</w:t>
      </w:r>
    </w:p>
    <w:p w14:paraId="13132F35">
      <w:pPr>
        <w:keepNext w:val="0"/>
        <w:keepLines w:val="0"/>
        <w:pageBreakBefore w:val="0"/>
        <w:widowControl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⑥相关材料的编号（选填）（</w:t>
      </w:r>
      <w:r>
        <w:rPr>
          <w:rFonts w:hint="eastAsia" w:ascii="宋体" w:hAnsi="宋体" w:eastAsia="宋体" w:cs="宋体"/>
          <w:b w:val="0"/>
          <w:bCs w:val="0"/>
          <w:color w:val="auto"/>
          <w:sz w:val="21"/>
          <w:szCs w:val="21"/>
          <w:highlight w:val="none"/>
          <w:lang w:val="en-US" w:eastAsia="zh-CN"/>
        </w:rPr>
        <w:t>按材料类型填写）；</w:t>
      </w:r>
    </w:p>
    <w:p w14:paraId="37ED4902">
      <w:pPr>
        <w:keepNext w:val="0"/>
        <w:keepLines w:val="0"/>
        <w:pageBreakBefore w:val="0"/>
        <w:kinsoku/>
        <w:wordWrap/>
        <w:overflowPunct/>
        <w:topLinePunct w:val="0"/>
        <w:autoSpaceDE/>
        <w:autoSpaceDN/>
        <w:bidi w:val="0"/>
        <w:adjustRightInd/>
        <w:snapToGrid/>
        <w:spacing w:line="400" w:lineRule="exact"/>
        <w:ind w:left="363"/>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⑦相关材料出具时间（选填）（</w:t>
      </w:r>
      <w:r>
        <w:rPr>
          <w:rFonts w:hint="eastAsia" w:ascii="宋体" w:hAnsi="宋体" w:eastAsia="宋体" w:cs="宋体"/>
          <w:b w:val="0"/>
          <w:bCs w:val="0"/>
          <w:color w:val="auto"/>
          <w:sz w:val="21"/>
          <w:szCs w:val="21"/>
          <w:highlight w:val="none"/>
          <w:lang w:val="en-US" w:eastAsia="zh-CN"/>
        </w:rPr>
        <w:t>按材料类型填写）。</w:t>
      </w:r>
    </w:p>
    <w:p w14:paraId="7DBCDFD4">
      <w:pPr>
        <w:jc w:val="left"/>
        <w:rPr>
          <w:rFonts w:hint="eastAsia" w:ascii="宋体" w:hAnsi="宋体" w:eastAsia="宋体" w:cs="宋体"/>
          <w:b w:val="0"/>
          <w:bCs w:val="0"/>
          <w:color w:val="auto"/>
          <w:sz w:val="22"/>
          <w:szCs w:val="28"/>
          <w:highlight w:val="none"/>
          <w:lang w:val="en-US" w:eastAsia="zh-CN"/>
        </w:rPr>
      </w:pPr>
    </w:p>
    <w:p w14:paraId="0C543AA2">
      <w:pPr>
        <w:jc w:val="left"/>
        <w:rPr>
          <w:rFonts w:hint="eastAsia" w:ascii="宋体" w:hAnsi="宋体" w:eastAsia="宋体" w:cs="宋体"/>
          <w:b w:val="0"/>
          <w:bCs w:val="0"/>
          <w:color w:val="auto"/>
          <w:sz w:val="22"/>
          <w:szCs w:val="28"/>
          <w:highlight w:val="none"/>
          <w:lang w:val="en-US" w:eastAsia="zh-CN"/>
        </w:rPr>
      </w:pPr>
    </w:p>
    <w:p w14:paraId="5B075003">
      <w:pPr>
        <w:jc w:val="left"/>
        <w:rPr>
          <w:rFonts w:hint="eastAsia" w:ascii="宋体" w:hAnsi="宋体" w:eastAsia="宋体" w:cs="宋体"/>
          <w:b w:val="0"/>
          <w:bCs w:val="0"/>
          <w:color w:val="auto"/>
          <w:sz w:val="22"/>
          <w:szCs w:val="28"/>
          <w:highlight w:val="none"/>
          <w:lang w:val="en-US" w:eastAsia="zh-CN"/>
        </w:rPr>
      </w:pPr>
    </w:p>
    <w:p w14:paraId="6957D86B">
      <w:pPr>
        <w:jc w:val="left"/>
        <w:rPr>
          <w:rFonts w:hint="eastAsia" w:ascii="宋体" w:hAnsi="宋体" w:eastAsia="宋体" w:cs="宋体"/>
          <w:b w:val="0"/>
          <w:bCs w:val="0"/>
          <w:color w:val="auto"/>
          <w:sz w:val="22"/>
          <w:szCs w:val="28"/>
          <w:highlight w:val="none"/>
          <w:lang w:val="en-US" w:eastAsia="zh-CN"/>
        </w:rPr>
      </w:pPr>
    </w:p>
    <w:p w14:paraId="0F310BF9">
      <w:pPr>
        <w:jc w:val="left"/>
        <w:rPr>
          <w:rFonts w:hint="eastAsia" w:ascii="宋体" w:hAnsi="宋体" w:eastAsia="宋体" w:cs="宋体"/>
          <w:b w:val="0"/>
          <w:bCs w:val="0"/>
          <w:color w:val="auto"/>
          <w:sz w:val="22"/>
          <w:szCs w:val="28"/>
          <w:highlight w:val="none"/>
          <w:lang w:val="en-US" w:eastAsia="zh-CN"/>
        </w:rPr>
      </w:pPr>
    </w:p>
    <w:p w14:paraId="72301D52">
      <w:pPr>
        <w:jc w:val="left"/>
        <w:rPr>
          <w:rFonts w:hint="eastAsia" w:ascii="宋体" w:hAnsi="宋体" w:eastAsia="宋体" w:cs="宋体"/>
          <w:b w:val="0"/>
          <w:bCs w:val="0"/>
          <w:color w:val="auto"/>
          <w:sz w:val="22"/>
          <w:szCs w:val="28"/>
          <w:highlight w:val="none"/>
          <w:lang w:val="en-US" w:eastAsia="zh-CN"/>
        </w:rPr>
      </w:pPr>
    </w:p>
    <w:p w14:paraId="3AAC126A">
      <w:pPr>
        <w:jc w:val="left"/>
        <w:rPr>
          <w:rFonts w:hint="eastAsia" w:ascii="宋体" w:hAnsi="宋体" w:eastAsia="宋体" w:cs="宋体"/>
          <w:b w:val="0"/>
          <w:bCs w:val="0"/>
          <w:color w:val="auto"/>
          <w:sz w:val="22"/>
          <w:szCs w:val="28"/>
          <w:highlight w:val="none"/>
          <w:lang w:val="en-US" w:eastAsia="zh-CN"/>
        </w:rPr>
      </w:pPr>
    </w:p>
    <w:p w14:paraId="70BB791E">
      <w:pPr>
        <w:jc w:val="left"/>
        <w:rPr>
          <w:rFonts w:hint="eastAsia" w:ascii="宋体" w:hAnsi="宋体" w:eastAsia="宋体" w:cs="宋体"/>
          <w:b w:val="0"/>
          <w:bCs w:val="0"/>
          <w:color w:val="auto"/>
          <w:sz w:val="22"/>
          <w:szCs w:val="28"/>
          <w:highlight w:val="none"/>
          <w:lang w:val="en-US" w:eastAsia="zh-CN"/>
        </w:rPr>
      </w:pPr>
    </w:p>
    <w:p w14:paraId="0C41C2CD">
      <w:pPr>
        <w:jc w:val="left"/>
        <w:rPr>
          <w:rFonts w:hint="eastAsia" w:ascii="宋体" w:hAnsi="宋体" w:eastAsia="宋体" w:cs="宋体"/>
          <w:b w:val="0"/>
          <w:bCs w:val="0"/>
          <w:color w:val="auto"/>
          <w:sz w:val="22"/>
          <w:szCs w:val="28"/>
          <w:highlight w:val="none"/>
          <w:lang w:val="en-US" w:eastAsia="zh-CN"/>
        </w:rPr>
      </w:pPr>
    </w:p>
    <w:p w14:paraId="274673B8">
      <w:pPr>
        <w:jc w:val="left"/>
        <w:rPr>
          <w:rFonts w:hint="eastAsia" w:ascii="宋体" w:hAnsi="宋体" w:eastAsia="宋体" w:cs="宋体"/>
          <w:b w:val="0"/>
          <w:bCs w:val="0"/>
          <w:color w:val="auto"/>
          <w:sz w:val="22"/>
          <w:szCs w:val="28"/>
          <w:highlight w:val="none"/>
          <w:lang w:val="en-US" w:eastAsia="zh-CN"/>
        </w:rPr>
      </w:pPr>
    </w:p>
    <w:p w14:paraId="0ADD31AC">
      <w:pPr>
        <w:jc w:val="left"/>
        <w:rPr>
          <w:rFonts w:hint="eastAsia" w:ascii="宋体" w:hAnsi="宋体" w:eastAsia="宋体" w:cs="宋体"/>
          <w:b w:val="0"/>
          <w:bCs w:val="0"/>
          <w:color w:val="auto"/>
          <w:sz w:val="22"/>
          <w:szCs w:val="28"/>
          <w:highlight w:val="none"/>
          <w:lang w:val="en-US" w:eastAsia="zh-CN"/>
        </w:rPr>
      </w:pPr>
    </w:p>
    <w:p w14:paraId="4D0B4094">
      <w:pPr>
        <w:ind w:left="0" w:leftChars="0" w:firstLine="0" w:firstLineChars="0"/>
        <w:jc w:val="left"/>
        <w:rPr>
          <w:rFonts w:hint="eastAsia" w:ascii="宋体" w:hAnsi="宋体" w:eastAsia="宋体" w:cs="宋体"/>
          <w:b w:val="0"/>
          <w:bCs w:val="0"/>
          <w:color w:val="auto"/>
          <w:sz w:val="22"/>
          <w:szCs w:val="28"/>
          <w:highlight w:val="none"/>
          <w:lang w:val="en-US" w:eastAsia="zh-CN"/>
        </w:rPr>
      </w:pPr>
    </w:p>
    <w:p w14:paraId="5C2B24B7">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sectPr>
          <w:pgSz w:w="16838" w:h="11906" w:orient="landscape"/>
          <w:pgMar w:top="1440" w:right="1440" w:bottom="1286" w:left="1440" w:header="851" w:footer="992" w:gutter="0"/>
          <w:pgBorders>
            <w:top w:val="none" w:sz="0" w:space="0"/>
            <w:left w:val="none" w:sz="0" w:space="0"/>
            <w:bottom w:val="none" w:sz="0" w:space="0"/>
            <w:right w:val="none" w:sz="0" w:space="0"/>
          </w:pgBorders>
          <w:pgNumType w:fmt="decimal"/>
          <w:cols w:space="720" w:num="1"/>
          <w:titlePg/>
          <w:docGrid w:type="lines" w:linePitch="312" w:charSpace="0"/>
        </w:sectPr>
      </w:pPr>
      <w:bookmarkStart w:id="22" w:name="_Toc31601"/>
    </w:p>
    <w:p w14:paraId="2FCECDCD">
      <w:pPr>
        <w:pStyle w:val="3"/>
        <w:keepNext/>
        <w:keepLines/>
        <w:pageBreakBefore w:val="0"/>
        <w:widowControl w:val="0"/>
        <w:numPr>
          <w:ilvl w:val="0"/>
          <w:numId w:val="0"/>
        </w:numPr>
        <w:kinsoku/>
        <w:wordWrap/>
        <w:overflowPunct/>
        <w:topLinePunct w:val="0"/>
        <w:autoSpaceDE/>
        <w:autoSpaceDN/>
        <w:bidi w:val="0"/>
        <w:adjustRightInd/>
        <w:snapToGrid/>
        <w:spacing w:before="0" w:after="0" w:line="360" w:lineRule="auto"/>
        <w:ind w:leftChars="0"/>
        <w:jc w:val="both"/>
        <w:textAlignment w:val="auto"/>
        <w:rPr>
          <w:rFonts w:hint="eastAsia" w:ascii="宋体" w:hAnsi="宋体" w:eastAsia="宋体" w:cs="宋体"/>
          <w:color w:val="auto"/>
          <w:kern w:val="2"/>
          <w:sz w:val="30"/>
          <w:szCs w:val="30"/>
          <w:highlight w:val="none"/>
          <w:lang w:val="en-US" w:eastAsia="zh-CN" w:bidi="ar-SA"/>
        </w:rPr>
      </w:pPr>
      <w:r>
        <w:rPr>
          <w:rFonts w:hint="eastAsia" w:ascii="宋体" w:hAnsi="宋体" w:eastAsia="宋体" w:cs="宋体"/>
          <w:color w:val="auto"/>
          <w:kern w:val="2"/>
          <w:sz w:val="30"/>
          <w:szCs w:val="30"/>
          <w:highlight w:val="none"/>
          <w:lang w:val="en-US" w:eastAsia="zh-CN" w:bidi="ar-SA"/>
        </w:rPr>
        <w:t>材料4：诚信及信用信息证明</w:t>
      </w:r>
      <w:bookmarkEnd w:id="22"/>
    </w:p>
    <w:p w14:paraId="1A40421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响应供应商需提供</w:t>
      </w:r>
      <w:r>
        <w:rPr>
          <w:rFonts w:hint="eastAsia" w:ascii="宋体" w:hAnsi="宋体" w:eastAsia="宋体" w:cs="宋体"/>
          <w:b/>
          <w:bCs/>
          <w:color w:val="auto"/>
          <w:kern w:val="2"/>
          <w:sz w:val="24"/>
          <w:szCs w:val="24"/>
          <w:highlight w:val="none"/>
          <w:lang w:val="en-US" w:eastAsia="zh-CN" w:bidi="ar-SA"/>
        </w:rPr>
        <w:t>“信用中国”（www.creditchina.gov.cn）</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bCs/>
          <w:color w:val="auto"/>
          <w:kern w:val="2"/>
          <w:sz w:val="24"/>
          <w:szCs w:val="24"/>
          <w:highlight w:val="none"/>
          <w:lang w:val="en-US" w:eastAsia="zh-CN" w:bidi="ar-SA"/>
        </w:rPr>
        <w:t>“中国政府采购网”（www.ccgp.gov.cn）</w:t>
      </w:r>
      <w:r>
        <w:rPr>
          <w:rFonts w:hint="eastAsia" w:ascii="宋体" w:hAnsi="宋体" w:eastAsia="宋体" w:cs="宋体"/>
          <w:color w:val="auto"/>
          <w:kern w:val="2"/>
          <w:sz w:val="24"/>
          <w:szCs w:val="24"/>
          <w:highlight w:val="none"/>
          <w:lang w:val="en-US" w:eastAsia="zh-CN" w:bidi="ar-SA"/>
        </w:rPr>
        <w:t>、</w:t>
      </w:r>
      <w:r>
        <w:rPr>
          <w:rFonts w:hint="eastAsia" w:ascii="宋体" w:hAnsi="宋体" w:eastAsia="宋体" w:cs="宋体"/>
          <w:b/>
          <w:bCs/>
          <w:color w:val="auto"/>
          <w:kern w:val="2"/>
          <w:sz w:val="24"/>
          <w:szCs w:val="24"/>
          <w:highlight w:val="none"/>
          <w:lang w:val="en-US" w:eastAsia="zh-CN" w:bidi="ar-SA"/>
        </w:rPr>
        <w:t>“深圳市政府采购监管网”（http://zfcg.sz.gov.cn）</w:t>
      </w:r>
      <w:r>
        <w:rPr>
          <w:rFonts w:hint="eastAsia" w:ascii="宋体" w:hAnsi="宋体" w:eastAsia="宋体" w:cs="宋体"/>
          <w:color w:val="auto"/>
          <w:kern w:val="2"/>
          <w:sz w:val="24"/>
          <w:szCs w:val="24"/>
          <w:highlight w:val="none"/>
          <w:lang w:val="en-US" w:eastAsia="zh-CN" w:bidi="ar-SA"/>
        </w:rPr>
        <w:t>以及市、区财政部门认定的其他渠道为</w:t>
      </w:r>
      <w:r>
        <w:rPr>
          <w:rFonts w:hint="eastAsia" w:ascii="宋体" w:hAnsi="宋体" w:eastAsia="宋体" w:cs="宋体"/>
          <w:b/>
          <w:bCs/>
          <w:color w:val="auto"/>
          <w:kern w:val="2"/>
          <w:sz w:val="24"/>
          <w:szCs w:val="24"/>
          <w:highlight w:val="none"/>
          <w:lang w:val="en-US" w:eastAsia="zh-CN" w:bidi="ar-SA"/>
        </w:rPr>
        <w:t>供应商信用信息</w:t>
      </w:r>
      <w:r>
        <w:rPr>
          <w:rFonts w:hint="eastAsia" w:ascii="宋体" w:hAnsi="宋体" w:eastAsia="宋体" w:cs="宋体"/>
          <w:b w:val="0"/>
          <w:bCs w:val="0"/>
          <w:color w:val="auto"/>
          <w:kern w:val="2"/>
          <w:sz w:val="24"/>
          <w:szCs w:val="24"/>
          <w:highlight w:val="none"/>
          <w:lang w:val="en-US" w:eastAsia="zh-CN" w:bidi="ar-SA"/>
        </w:rPr>
        <w:t>的查询渠道的有效截图</w:t>
      </w:r>
      <w:r>
        <w:rPr>
          <w:rFonts w:hint="eastAsia" w:cs="宋体"/>
          <w:b w:val="0"/>
          <w:bCs w:val="0"/>
          <w:color w:val="auto"/>
          <w:sz w:val="22"/>
          <w:szCs w:val="28"/>
          <w:highlight w:val="none"/>
          <w:lang w:val="en-US" w:eastAsia="zh-CN"/>
        </w:rPr>
        <w:t>（</w:t>
      </w:r>
      <w:r>
        <w:rPr>
          <w:rFonts w:hint="eastAsia" w:ascii="宋体" w:hAnsi="宋体" w:eastAsia="宋体" w:cs="宋体"/>
          <w:b w:val="0"/>
          <w:bCs w:val="0"/>
          <w:color w:val="auto"/>
          <w:kern w:val="2"/>
          <w:sz w:val="24"/>
          <w:szCs w:val="24"/>
          <w:highlight w:val="none"/>
          <w:lang w:val="en-US" w:eastAsia="zh-CN" w:bidi="ar-SA"/>
        </w:rPr>
        <w:t>参加本次</w:t>
      </w:r>
      <w:r>
        <w:rPr>
          <w:rFonts w:hint="eastAsia" w:ascii="宋体" w:hAnsi="宋体" w:eastAsia="宋体" w:cs="宋体"/>
          <w:b/>
          <w:bCs/>
          <w:color w:val="auto"/>
          <w:kern w:val="2"/>
          <w:sz w:val="24"/>
          <w:szCs w:val="24"/>
          <w:highlight w:val="none"/>
          <w:lang w:val="en-US" w:eastAsia="zh-CN" w:bidi="ar-SA"/>
        </w:rPr>
        <w:t>遴选响应前三年内</w:t>
      </w:r>
      <w:r>
        <w:rPr>
          <w:rFonts w:hint="eastAsia" w:ascii="宋体" w:hAnsi="宋体" w:eastAsia="宋体" w:cs="宋体"/>
          <w:b w:val="0"/>
          <w:bCs w:val="0"/>
          <w:color w:val="auto"/>
          <w:kern w:val="2"/>
          <w:sz w:val="24"/>
          <w:szCs w:val="24"/>
          <w:highlight w:val="none"/>
          <w:lang w:val="en-US" w:eastAsia="zh-CN" w:bidi="ar-SA"/>
        </w:rPr>
        <w:t>，在经营活动中</w:t>
      </w:r>
      <w:r>
        <w:rPr>
          <w:rFonts w:hint="eastAsia" w:ascii="宋体" w:hAnsi="宋体" w:eastAsia="宋体" w:cs="宋体"/>
          <w:b/>
          <w:bCs/>
          <w:color w:val="auto"/>
          <w:kern w:val="2"/>
          <w:sz w:val="24"/>
          <w:szCs w:val="24"/>
          <w:highlight w:val="none"/>
          <w:lang w:val="en-US" w:eastAsia="zh-CN" w:bidi="ar-SA"/>
        </w:rPr>
        <w:t>重大违法记录查询</w:t>
      </w:r>
      <w:r>
        <w:rPr>
          <w:rFonts w:hint="eastAsia" w:cs="宋体"/>
          <w:b/>
          <w:bCs/>
          <w:color w:val="auto"/>
          <w:kern w:val="2"/>
          <w:sz w:val="24"/>
          <w:szCs w:val="24"/>
          <w:highlight w:val="none"/>
          <w:lang w:val="en-US" w:eastAsia="zh-CN" w:bidi="ar-SA"/>
        </w:rPr>
        <w:t>情况</w:t>
      </w:r>
      <w:r>
        <w:rPr>
          <w:rFonts w:hint="eastAsia" w:ascii="宋体" w:hAnsi="宋体" w:eastAsia="宋体" w:cs="宋体"/>
          <w:b w:val="0"/>
          <w:bCs w:val="0"/>
          <w:color w:val="auto"/>
          <w:kern w:val="2"/>
          <w:sz w:val="24"/>
          <w:szCs w:val="24"/>
          <w:highlight w:val="none"/>
          <w:lang w:val="en-US" w:eastAsia="zh-CN" w:bidi="ar-SA"/>
        </w:rPr>
        <w:t>）。</w:t>
      </w:r>
    </w:p>
    <w:p w14:paraId="09841428">
      <w:pPr>
        <w:jc w:val="left"/>
        <w:rPr>
          <w:rFonts w:hint="eastAsia" w:ascii="宋体" w:hAnsi="宋体" w:eastAsia="宋体" w:cs="宋体"/>
          <w:b w:val="0"/>
          <w:bCs w:val="0"/>
          <w:color w:val="auto"/>
          <w:sz w:val="22"/>
          <w:szCs w:val="28"/>
          <w:highlight w:val="none"/>
          <w:lang w:val="en-US" w:eastAsia="zh-CN"/>
        </w:rPr>
      </w:pPr>
    </w:p>
    <w:p w14:paraId="35F5C4E2">
      <w:pPr>
        <w:jc w:val="left"/>
        <w:rPr>
          <w:rFonts w:hint="eastAsia" w:ascii="宋体" w:hAnsi="宋体" w:eastAsia="宋体" w:cs="宋体"/>
          <w:b w:val="0"/>
          <w:bCs w:val="0"/>
          <w:color w:val="auto"/>
          <w:sz w:val="22"/>
          <w:szCs w:val="28"/>
          <w:highlight w:val="none"/>
          <w:lang w:val="en-US" w:eastAsia="zh-CN"/>
        </w:rPr>
      </w:pPr>
    </w:p>
    <w:p w14:paraId="3C5025FB">
      <w:pPr>
        <w:jc w:val="left"/>
        <w:rPr>
          <w:rFonts w:hint="eastAsia" w:ascii="宋体" w:hAnsi="宋体" w:eastAsia="宋体" w:cs="宋体"/>
          <w:b w:val="0"/>
          <w:bCs w:val="0"/>
          <w:color w:val="auto"/>
          <w:sz w:val="22"/>
          <w:szCs w:val="28"/>
          <w:highlight w:val="none"/>
          <w:lang w:val="en-US" w:eastAsia="zh-CN"/>
        </w:rPr>
      </w:pPr>
    </w:p>
    <w:p w14:paraId="182D4155">
      <w:pPr>
        <w:jc w:val="left"/>
        <w:rPr>
          <w:rFonts w:hint="eastAsia" w:ascii="宋体" w:hAnsi="宋体" w:eastAsia="宋体" w:cs="宋体"/>
          <w:b w:val="0"/>
          <w:bCs w:val="0"/>
          <w:color w:val="auto"/>
          <w:sz w:val="22"/>
          <w:szCs w:val="28"/>
          <w:highlight w:val="none"/>
          <w:lang w:val="en-US" w:eastAsia="zh-CN"/>
        </w:rPr>
      </w:pPr>
    </w:p>
    <w:p w14:paraId="2F5D81C3">
      <w:pPr>
        <w:jc w:val="left"/>
        <w:rPr>
          <w:rFonts w:hint="eastAsia" w:ascii="宋体" w:hAnsi="宋体" w:eastAsia="宋体" w:cs="宋体"/>
          <w:b w:val="0"/>
          <w:bCs w:val="0"/>
          <w:color w:val="auto"/>
          <w:sz w:val="22"/>
          <w:szCs w:val="28"/>
          <w:highlight w:val="none"/>
          <w:lang w:val="en-US" w:eastAsia="zh-CN"/>
        </w:rPr>
      </w:pPr>
    </w:p>
    <w:p w14:paraId="1F0404AE">
      <w:pPr>
        <w:jc w:val="left"/>
        <w:rPr>
          <w:rFonts w:hint="eastAsia" w:ascii="宋体" w:hAnsi="宋体" w:eastAsia="宋体" w:cs="宋体"/>
          <w:b w:val="0"/>
          <w:bCs w:val="0"/>
          <w:color w:val="auto"/>
          <w:sz w:val="22"/>
          <w:szCs w:val="28"/>
          <w:highlight w:val="none"/>
          <w:lang w:val="en-US" w:eastAsia="zh-CN"/>
        </w:rPr>
      </w:pPr>
    </w:p>
    <w:p w14:paraId="40E1C9F1">
      <w:pPr>
        <w:pStyle w:val="15"/>
        <w:keepNext w:val="0"/>
        <w:keepLines w:val="0"/>
        <w:widowControl/>
        <w:suppressLineNumbers w:val="0"/>
        <w:spacing w:before="300" w:beforeAutospacing="0" w:after="300" w:afterAutospacing="0" w:line="450" w:lineRule="atLeast"/>
        <w:ind w:left="0" w:right="150"/>
        <w:jc w:val="left"/>
        <w:rPr>
          <w:rFonts w:hint="eastAsia" w:cs="宋体" w:asciiTheme="majorEastAsia" w:hAnsiTheme="majorEastAsia" w:eastAsiaTheme="majorEastAsia"/>
          <w:color w:val="auto"/>
          <w:kern w:val="2"/>
          <w:sz w:val="24"/>
          <w:szCs w:val="24"/>
          <w:highlight w:val="none"/>
          <w:lang w:val="en-US" w:eastAsia="zh-CN" w:bidi="ar-SA"/>
        </w:rPr>
      </w:pPr>
    </w:p>
    <w:p w14:paraId="7993CBB1">
      <w:pPr>
        <w:pStyle w:val="15"/>
        <w:keepNext w:val="0"/>
        <w:keepLines w:val="0"/>
        <w:widowControl/>
        <w:suppressLineNumbers w:val="0"/>
        <w:spacing w:before="300" w:beforeAutospacing="0" w:after="300" w:afterAutospacing="0" w:line="450" w:lineRule="atLeast"/>
        <w:ind w:left="0" w:right="150"/>
        <w:jc w:val="left"/>
        <w:rPr>
          <w:rFonts w:hint="eastAsia" w:cs="宋体" w:asciiTheme="majorEastAsia" w:hAnsiTheme="majorEastAsia" w:eastAsiaTheme="majorEastAsia"/>
          <w:color w:val="auto"/>
          <w:kern w:val="2"/>
          <w:sz w:val="24"/>
          <w:szCs w:val="24"/>
          <w:highlight w:val="none"/>
          <w:lang w:val="en-US" w:eastAsia="zh-CN" w:bidi="ar-SA"/>
        </w:rPr>
      </w:pPr>
    </w:p>
    <w:p w14:paraId="24E3D2A4">
      <w:pPr>
        <w:pStyle w:val="15"/>
        <w:keepNext w:val="0"/>
        <w:keepLines w:val="0"/>
        <w:widowControl/>
        <w:suppressLineNumbers w:val="0"/>
        <w:spacing w:before="300" w:beforeAutospacing="0" w:after="300" w:afterAutospacing="0" w:line="450" w:lineRule="atLeast"/>
        <w:ind w:left="0" w:right="150"/>
        <w:jc w:val="left"/>
        <w:rPr>
          <w:rFonts w:hint="eastAsia" w:cs="宋体" w:asciiTheme="majorEastAsia" w:hAnsiTheme="majorEastAsia" w:eastAsiaTheme="majorEastAsia"/>
          <w:color w:val="auto"/>
          <w:kern w:val="2"/>
          <w:sz w:val="24"/>
          <w:szCs w:val="24"/>
          <w:highlight w:val="none"/>
          <w:lang w:val="en-US" w:eastAsia="zh-CN" w:bidi="ar-SA"/>
        </w:rPr>
      </w:pPr>
    </w:p>
    <w:p w14:paraId="0E2A5116">
      <w:pPr>
        <w:jc w:val="left"/>
        <w:rPr>
          <w:rFonts w:hint="eastAsia" w:ascii="宋体" w:hAnsi="宋体" w:eastAsia="宋体" w:cs="宋体"/>
          <w:b w:val="0"/>
          <w:bCs w:val="0"/>
          <w:color w:val="auto"/>
          <w:sz w:val="22"/>
          <w:szCs w:val="28"/>
          <w:highlight w:val="none"/>
          <w:lang w:val="en-US" w:eastAsia="zh-CN"/>
        </w:rPr>
      </w:pPr>
    </w:p>
    <w:p w14:paraId="46AFD0DA">
      <w:pPr>
        <w:rPr>
          <w:rFonts w:hint="eastAsia" w:cs="宋体"/>
          <w:b w:val="0"/>
          <w:bCs w:val="0"/>
          <w:color w:val="auto"/>
          <w:sz w:val="22"/>
          <w:szCs w:val="28"/>
          <w:highlight w:val="none"/>
          <w:lang w:val="en-US" w:eastAsia="zh-CN"/>
        </w:rPr>
      </w:pPr>
    </w:p>
    <w:p w14:paraId="3173C9FE">
      <w:pPr>
        <w:rPr>
          <w:rFonts w:hint="eastAsia" w:cs="宋体"/>
          <w:b w:val="0"/>
          <w:bCs w:val="0"/>
          <w:color w:val="auto"/>
          <w:sz w:val="22"/>
          <w:szCs w:val="28"/>
          <w:highlight w:val="none"/>
          <w:lang w:val="en-US" w:eastAsia="zh-CN"/>
        </w:rPr>
      </w:pPr>
    </w:p>
    <w:p w14:paraId="2950DA5C">
      <w:pPr>
        <w:rPr>
          <w:rFonts w:hint="eastAsia" w:cs="宋体"/>
          <w:b w:val="0"/>
          <w:bCs w:val="0"/>
          <w:color w:val="auto"/>
          <w:sz w:val="22"/>
          <w:szCs w:val="28"/>
          <w:highlight w:val="none"/>
          <w:lang w:val="en-US" w:eastAsia="zh-CN"/>
        </w:rPr>
      </w:pPr>
    </w:p>
    <w:p w14:paraId="7E4E79E2">
      <w:pPr>
        <w:rPr>
          <w:rFonts w:hint="eastAsia" w:cs="宋体"/>
          <w:b w:val="0"/>
          <w:bCs w:val="0"/>
          <w:color w:val="auto"/>
          <w:sz w:val="22"/>
          <w:szCs w:val="28"/>
          <w:highlight w:val="none"/>
          <w:lang w:val="en-US" w:eastAsia="zh-CN"/>
        </w:rPr>
      </w:pPr>
    </w:p>
    <w:p w14:paraId="47886EC6">
      <w:pPr>
        <w:rPr>
          <w:rFonts w:hint="eastAsia" w:cs="宋体"/>
          <w:b w:val="0"/>
          <w:bCs w:val="0"/>
          <w:color w:val="auto"/>
          <w:sz w:val="22"/>
          <w:szCs w:val="28"/>
          <w:highlight w:val="none"/>
          <w:lang w:val="en-US" w:eastAsia="zh-CN"/>
        </w:rPr>
      </w:pPr>
    </w:p>
    <w:p w14:paraId="1FD5EF29">
      <w:pPr>
        <w:rPr>
          <w:rFonts w:hint="eastAsia" w:cs="宋体"/>
          <w:b w:val="0"/>
          <w:bCs w:val="0"/>
          <w:color w:val="auto"/>
          <w:sz w:val="22"/>
          <w:szCs w:val="28"/>
          <w:highlight w:val="none"/>
          <w:lang w:val="en-US" w:eastAsia="zh-CN"/>
        </w:rPr>
      </w:pPr>
    </w:p>
    <w:p w14:paraId="4A9AFC40">
      <w:pPr>
        <w:rPr>
          <w:rFonts w:hint="eastAsia" w:cs="宋体"/>
          <w:b w:val="0"/>
          <w:bCs w:val="0"/>
          <w:color w:val="auto"/>
          <w:sz w:val="22"/>
          <w:szCs w:val="28"/>
          <w:highlight w:val="none"/>
          <w:lang w:val="en-US" w:eastAsia="zh-CN"/>
        </w:rPr>
      </w:pPr>
    </w:p>
    <w:p w14:paraId="4A264FC9">
      <w:pPr>
        <w:ind w:left="0" w:leftChars="0" w:firstLine="0" w:firstLineChars="0"/>
        <w:rPr>
          <w:rFonts w:hint="eastAsia" w:cs="宋体"/>
          <w:b w:val="0"/>
          <w:bCs w:val="0"/>
          <w:color w:val="auto"/>
          <w:sz w:val="22"/>
          <w:szCs w:val="28"/>
          <w:highlight w:val="none"/>
          <w:lang w:val="en-US" w:eastAsia="zh-CN"/>
        </w:rPr>
      </w:pPr>
    </w:p>
    <w:p w14:paraId="7CC4A323">
      <w:pPr>
        <w:pStyle w:val="3"/>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Theme="majorEastAsia" w:hAnsiTheme="majorEastAsia" w:eastAsiaTheme="majorEastAsia"/>
          <w:color w:val="auto"/>
          <w:sz w:val="30"/>
          <w:szCs w:val="30"/>
          <w:highlight w:val="none"/>
          <w:lang w:val="en-US" w:eastAsia="zh-CN"/>
        </w:rPr>
      </w:pPr>
      <w:bookmarkStart w:id="23" w:name="_Toc12322"/>
      <w:bookmarkStart w:id="24" w:name="_Toc11281"/>
      <w:r>
        <w:rPr>
          <w:rFonts w:hint="eastAsia" w:cs="宋体" w:asciiTheme="majorEastAsia" w:hAnsiTheme="majorEastAsia" w:eastAsiaTheme="majorEastAsia"/>
          <w:color w:val="auto"/>
          <w:kern w:val="2"/>
          <w:sz w:val="30"/>
          <w:szCs w:val="30"/>
          <w:highlight w:val="none"/>
          <w:lang w:val="en-US" w:eastAsia="zh-CN" w:bidi="ar-SA"/>
        </w:rPr>
        <w:t>材料5：</w:t>
      </w:r>
      <w:r>
        <w:rPr>
          <w:rFonts w:hint="eastAsia" w:asciiTheme="majorEastAsia" w:hAnsiTheme="majorEastAsia" w:eastAsiaTheme="majorEastAsia"/>
          <w:color w:val="auto"/>
          <w:sz w:val="30"/>
          <w:szCs w:val="30"/>
          <w:highlight w:val="none"/>
        </w:rPr>
        <w:t>供应商基本情况</w:t>
      </w:r>
      <w:bookmarkEnd w:id="23"/>
      <w:bookmarkEnd w:id="24"/>
      <w:r>
        <w:rPr>
          <w:rFonts w:hint="eastAsia" w:asciiTheme="majorEastAsia" w:hAnsiTheme="majorEastAsia" w:eastAsiaTheme="majorEastAsia"/>
          <w:color w:val="auto"/>
          <w:sz w:val="30"/>
          <w:szCs w:val="30"/>
          <w:highlight w:val="none"/>
          <w:lang w:val="en-US" w:eastAsia="zh-CN"/>
        </w:rPr>
        <w:t>证明资料</w:t>
      </w:r>
    </w:p>
    <w:p w14:paraId="480F0512">
      <w:pPr>
        <w:keepNext w:val="0"/>
        <w:keepLines w:val="0"/>
        <w:pageBreakBefore w:val="0"/>
        <w:widowControl/>
        <w:kinsoku/>
        <w:wordWrap/>
        <w:overflowPunct/>
        <w:topLinePunct w:val="0"/>
        <w:autoSpaceDE/>
        <w:autoSpaceDN/>
        <w:bidi w:val="0"/>
        <w:adjustRightInd w:val="0"/>
        <w:snapToGrid w:val="0"/>
        <w:spacing w:before="157" w:beforeLines="50" w:after="157" w:afterLines="50" w:line="500" w:lineRule="exact"/>
        <w:ind w:left="0"/>
        <w:jc w:val="center"/>
        <w:textAlignment w:val="auto"/>
        <w:rPr>
          <w:rFonts w:hint="eastAsia" w:eastAsiaTheme="majorEastAsia"/>
          <w:color w:val="auto"/>
          <w:sz w:val="28"/>
          <w:szCs w:val="28"/>
          <w:highlight w:val="none"/>
          <w:lang w:val="en-US" w:eastAsia="zh-CN"/>
        </w:rPr>
      </w:pPr>
      <w:r>
        <w:rPr>
          <w:rFonts w:hint="eastAsia" w:ascii="方正小标宋简体" w:hAnsi="方正小标宋简体" w:eastAsia="方正小标宋简体" w:cs="方正小标宋简体"/>
          <w:b w:val="0"/>
          <w:bCs/>
          <w:color w:val="auto"/>
          <w:kern w:val="2"/>
          <w:sz w:val="36"/>
          <w:szCs w:val="36"/>
          <w:highlight w:val="none"/>
          <w:lang w:val="en-US" w:eastAsia="zh-CN"/>
        </w:rPr>
        <w:t>（一）供应商基本情况表</w:t>
      </w:r>
    </w:p>
    <w:p w14:paraId="16EF2219">
      <w:pPr>
        <w:bidi w:val="0"/>
        <w:ind w:left="0" w:leftChars="0" w:firstLine="0" w:firstLineChars="0"/>
        <w:rPr>
          <w:rFonts w:hint="default" w:eastAsia="宋体"/>
          <w:color w:val="auto"/>
          <w:highlight w:val="none"/>
          <w:u w:val="single"/>
          <w:lang w:val="en-US" w:eastAsia="zh-CN"/>
        </w:rPr>
      </w:pPr>
      <w:r>
        <w:rPr>
          <w:rFonts w:hint="eastAsia"/>
          <w:color w:val="auto"/>
          <w:highlight w:val="none"/>
          <w:lang w:val="en-US" w:eastAsia="zh-CN"/>
        </w:rPr>
        <w:t>填表单位：</w:t>
      </w:r>
      <w:r>
        <w:rPr>
          <w:rFonts w:hint="eastAsia"/>
          <w:color w:val="auto"/>
          <w:highlight w:val="none"/>
          <w:u w:val="single"/>
          <w:lang w:val="en-US" w:eastAsia="zh-CN"/>
        </w:rPr>
        <w:t xml:space="preserve">           </w:t>
      </w:r>
      <w:r>
        <w:rPr>
          <w:rFonts w:hint="eastAsia"/>
          <w:color w:val="auto"/>
          <w:highlight w:val="none"/>
          <w:u w:val="none"/>
          <w:lang w:val="en-US" w:eastAsia="zh-CN"/>
        </w:rPr>
        <w:t xml:space="preserve"> （加盖单位公章）             填表日期：      年  月  日</w:t>
      </w:r>
    </w:p>
    <w:tbl>
      <w:tblPr>
        <w:tblStyle w:val="18"/>
        <w:tblW w:w="10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675"/>
        <w:gridCol w:w="870"/>
        <w:gridCol w:w="753"/>
        <w:gridCol w:w="807"/>
        <w:gridCol w:w="360"/>
        <w:gridCol w:w="108"/>
        <w:gridCol w:w="2115"/>
        <w:gridCol w:w="609"/>
        <w:gridCol w:w="1311"/>
        <w:gridCol w:w="1904"/>
      </w:tblGrid>
      <w:tr w14:paraId="53CBF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27" w:type="dxa"/>
            <w:gridSpan w:val="2"/>
            <w:vAlign w:val="center"/>
          </w:tcPr>
          <w:p w14:paraId="0E9E01A3">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采购单位</w:t>
            </w:r>
          </w:p>
        </w:tc>
        <w:tc>
          <w:tcPr>
            <w:tcW w:w="2790" w:type="dxa"/>
            <w:gridSpan w:val="4"/>
            <w:vAlign w:val="center"/>
          </w:tcPr>
          <w:p w14:paraId="64471A8B">
            <w:pPr>
              <w:keepNext w:val="0"/>
              <w:keepLines w:val="0"/>
              <w:suppressLineNumbers w:val="0"/>
              <w:bidi w:val="0"/>
              <w:spacing w:before="0" w:beforeAutospacing="0" w:after="0" w:afterAutospacing="0" w:line="360" w:lineRule="auto"/>
              <w:ind w:left="0" w:leftChars="0" w:right="0" w:firstLine="0" w:firstLineChars="0"/>
              <w:jc w:val="left"/>
              <w:rPr>
                <w:rFonts w:hint="default" w:ascii="宋体" w:hAnsi="宋体" w:eastAsia="宋体" w:cs="宋体"/>
                <w:color w:val="auto"/>
                <w:sz w:val="21"/>
                <w:szCs w:val="21"/>
                <w:highlight w:val="none"/>
                <w:vertAlign w:val="baseline"/>
                <w:lang w:val="en-US" w:eastAsia="zh-CN"/>
              </w:rPr>
            </w:pPr>
            <w:r>
              <w:rPr>
                <w:rFonts w:hint="eastAsia" w:cs="宋体"/>
                <w:color w:val="auto"/>
                <w:sz w:val="21"/>
                <w:szCs w:val="21"/>
                <w:highlight w:val="none"/>
                <w:vertAlign w:val="baseline"/>
                <w:lang w:val="en-US" w:eastAsia="zh-CN"/>
              </w:rPr>
              <w:t>深圳市福田区第二人民医院</w:t>
            </w:r>
          </w:p>
        </w:tc>
        <w:tc>
          <w:tcPr>
            <w:tcW w:w="2832" w:type="dxa"/>
            <w:gridSpan w:val="3"/>
            <w:vAlign w:val="center"/>
          </w:tcPr>
          <w:p w14:paraId="45A0A5D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w:t>
            </w:r>
            <w:r>
              <w:rPr>
                <w:rFonts w:hint="eastAsia" w:cs="宋体"/>
                <w:color w:val="auto"/>
                <w:sz w:val="21"/>
                <w:szCs w:val="21"/>
                <w:highlight w:val="none"/>
                <w:vertAlign w:val="baseline"/>
                <w:lang w:val="en-US" w:eastAsia="zh-CN"/>
              </w:rPr>
              <w:t>编号、</w:t>
            </w:r>
            <w:r>
              <w:rPr>
                <w:rFonts w:hint="eastAsia" w:ascii="宋体" w:hAnsi="宋体" w:eastAsia="宋体" w:cs="宋体"/>
                <w:color w:val="auto"/>
                <w:sz w:val="21"/>
                <w:szCs w:val="21"/>
                <w:highlight w:val="none"/>
                <w:vertAlign w:val="baseline"/>
                <w:lang w:val="en-US" w:eastAsia="zh-CN"/>
              </w:rPr>
              <w:t>名称</w:t>
            </w:r>
            <w:r>
              <w:rPr>
                <w:rFonts w:hint="eastAsia" w:ascii="宋体" w:hAnsi="宋体" w:cs="宋体"/>
                <w:color w:val="auto"/>
                <w:sz w:val="21"/>
                <w:szCs w:val="21"/>
                <w:highlight w:val="none"/>
                <w:vertAlign w:val="baseline"/>
                <w:lang w:val="en-US" w:eastAsia="zh-CN"/>
              </w:rPr>
              <w:t>及包名</w:t>
            </w:r>
          </w:p>
        </w:tc>
        <w:tc>
          <w:tcPr>
            <w:tcW w:w="3215" w:type="dxa"/>
            <w:gridSpan w:val="2"/>
            <w:vAlign w:val="center"/>
          </w:tcPr>
          <w:p w14:paraId="655CDFDB">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717A6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327" w:type="dxa"/>
            <w:gridSpan w:val="2"/>
            <w:vAlign w:val="center"/>
          </w:tcPr>
          <w:p w14:paraId="45EC77DF">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cs="宋体"/>
                <w:color w:val="auto"/>
                <w:sz w:val="21"/>
                <w:szCs w:val="21"/>
                <w:highlight w:val="none"/>
                <w:vertAlign w:val="baseline"/>
                <w:lang w:val="en-US" w:eastAsia="zh-CN"/>
              </w:rPr>
              <w:t>响应</w:t>
            </w:r>
            <w:r>
              <w:rPr>
                <w:rFonts w:hint="eastAsia" w:ascii="宋体" w:hAnsi="宋体" w:eastAsia="宋体" w:cs="宋体"/>
                <w:color w:val="auto"/>
                <w:sz w:val="21"/>
                <w:szCs w:val="21"/>
                <w:highlight w:val="none"/>
                <w:vertAlign w:val="baseline"/>
                <w:lang w:val="en-US" w:eastAsia="zh-CN"/>
              </w:rPr>
              <w:t>供应商</w:t>
            </w:r>
          </w:p>
        </w:tc>
        <w:tc>
          <w:tcPr>
            <w:tcW w:w="2790" w:type="dxa"/>
            <w:gridSpan w:val="4"/>
            <w:vAlign w:val="center"/>
          </w:tcPr>
          <w:p w14:paraId="1AF41A8D">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832" w:type="dxa"/>
            <w:gridSpan w:val="3"/>
            <w:vAlign w:val="center"/>
          </w:tcPr>
          <w:p w14:paraId="1B42BE48">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供应商统一社会信用代码</w:t>
            </w:r>
          </w:p>
        </w:tc>
        <w:tc>
          <w:tcPr>
            <w:tcW w:w="3215" w:type="dxa"/>
            <w:gridSpan w:val="2"/>
            <w:vAlign w:val="center"/>
          </w:tcPr>
          <w:p w14:paraId="6D0250AB">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3DFFE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0164" w:type="dxa"/>
            <w:gridSpan w:val="11"/>
            <w:vAlign w:val="center"/>
          </w:tcPr>
          <w:p w14:paraId="30E823A6">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1"/>
                <w:szCs w:val="21"/>
                <w:highlight w:val="none"/>
                <w:vertAlign w:val="baseline"/>
                <w:lang w:val="en-US" w:eastAsia="zh-CN"/>
              </w:rPr>
            </w:pPr>
            <w:r>
              <w:rPr>
                <w:rFonts w:hint="eastAsia" w:ascii="仿宋_GB2312" w:hAnsi="仿宋_GB2312" w:eastAsia="仿宋_GB2312" w:cs="仿宋_GB2312"/>
                <w:b/>
                <w:bCs/>
                <w:kern w:val="2"/>
                <w:sz w:val="24"/>
                <w:szCs w:val="24"/>
                <w:highlight w:val="none"/>
                <w:vertAlign w:val="baseline"/>
                <w:lang w:val="en-US" w:eastAsia="zh-CN"/>
              </w:rPr>
              <w:t>投标（响应）供应商相关人员情况</w:t>
            </w:r>
          </w:p>
        </w:tc>
      </w:tr>
      <w:tr w14:paraId="463C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652" w:type="dxa"/>
            <w:vAlign w:val="center"/>
          </w:tcPr>
          <w:p w14:paraId="373F25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298" w:type="dxa"/>
            <w:gridSpan w:val="3"/>
            <w:vAlign w:val="center"/>
          </w:tcPr>
          <w:p w14:paraId="346A53CE">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职务</w:t>
            </w:r>
          </w:p>
        </w:tc>
        <w:tc>
          <w:tcPr>
            <w:tcW w:w="1275" w:type="dxa"/>
            <w:gridSpan w:val="3"/>
            <w:vAlign w:val="center"/>
          </w:tcPr>
          <w:p w14:paraId="7C4C48BB">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姓名</w:t>
            </w:r>
          </w:p>
        </w:tc>
        <w:tc>
          <w:tcPr>
            <w:tcW w:w="2115" w:type="dxa"/>
            <w:vAlign w:val="center"/>
          </w:tcPr>
          <w:p w14:paraId="39702C57">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身份证号码</w:t>
            </w:r>
          </w:p>
        </w:tc>
        <w:tc>
          <w:tcPr>
            <w:tcW w:w="1920" w:type="dxa"/>
            <w:gridSpan w:val="2"/>
            <w:vAlign w:val="center"/>
          </w:tcPr>
          <w:p w14:paraId="5B3B2D2E">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劳动合同关系单位</w:t>
            </w:r>
          </w:p>
        </w:tc>
        <w:tc>
          <w:tcPr>
            <w:tcW w:w="1904" w:type="dxa"/>
            <w:vAlign w:val="center"/>
          </w:tcPr>
          <w:p w14:paraId="6DC40D51">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缴纳社会保险单位</w:t>
            </w:r>
          </w:p>
        </w:tc>
      </w:tr>
      <w:tr w14:paraId="3217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652" w:type="dxa"/>
            <w:vAlign w:val="center"/>
          </w:tcPr>
          <w:p w14:paraId="5D405B29">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298" w:type="dxa"/>
            <w:gridSpan w:val="3"/>
            <w:vAlign w:val="center"/>
          </w:tcPr>
          <w:p w14:paraId="2A71D688">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法定代表人/单位负责人/主要经营负责人</w:t>
            </w:r>
          </w:p>
        </w:tc>
        <w:tc>
          <w:tcPr>
            <w:tcW w:w="1275" w:type="dxa"/>
            <w:gridSpan w:val="3"/>
            <w:vAlign w:val="center"/>
          </w:tcPr>
          <w:p w14:paraId="6E7A5BB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193FE523">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483A26E6">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5FD7B42">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022A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598D9931">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298" w:type="dxa"/>
            <w:gridSpan w:val="3"/>
            <w:vAlign w:val="center"/>
          </w:tcPr>
          <w:p w14:paraId="7997FEF1">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w:t>
            </w:r>
            <w:r>
              <w:rPr>
                <w:rFonts w:hint="eastAsia" w:cs="宋体"/>
                <w:color w:val="auto"/>
                <w:sz w:val="21"/>
                <w:szCs w:val="21"/>
                <w:highlight w:val="none"/>
                <w:vertAlign w:val="baseline"/>
                <w:lang w:val="en-US" w:eastAsia="zh-CN"/>
              </w:rPr>
              <w:t>响应</w:t>
            </w:r>
            <w:r>
              <w:rPr>
                <w:rFonts w:hint="eastAsia" w:ascii="宋体" w:hAnsi="宋体" w:eastAsia="宋体" w:cs="宋体"/>
                <w:color w:val="auto"/>
                <w:sz w:val="21"/>
                <w:szCs w:val="21"/>
                <w:highlight w:val="none"/>
                <w:vertAlign w:val="baseline"/>
                <w:lang w:val="en-US" w:eastAsia="zh-CN"/>
              </w:rPr>
              <w:t>授权代表</w:t>
            </w:r>
            <w:r>
              <w:rPr>
                <w:rFonts w:hint="eastAsia" w:cs="宋体"/>
                <w:color w:val="auto"/>
                <w:sz w:val="21"/>
                <w:szCs w:val="21"/>
                <w:highlight w:val="none"/>
                <w:vertAlign w:val="baseline"/>
                <w:lang w:val="en-US" w:eastAsia="zh-CN"/>
              </w:rPr>
              <w:t>人</w:t>
            </w:r>
          </w:p>
        </w:tc>
        <w:tc>
          <w:tcPr>
            <w:tcW w:w="1275" w:type="dxa"/>
            <w:gridSpan w:val="3"/>
            <w:vAlign w:val="center"/>
          </w:tcPr>
          <w:p w14:paraId="767793D4">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69F19B57">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2F47493C">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D911DD1">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BE6B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18ED7805">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2298" w:type="dxa"/>
            <w:gridSpan w:val="3"/>
            <w:vAlign w:val="center"/>
          </w:tcPr>
          <w:p w14:paraId="593D6D8D">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项目负责人</w:t>
            </w:r>
          </w:p>
        </w:tc>
        <w:tc>
          <w:tcPr>
            <w:tcW w:w="1275" w:type="dxa"/>
            <w:gridSpan w:val="3"/>
            <w:vAlign w:val="center"/>
          </w:tcPr>
          <w:p w14:paraId="007C1172">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6C0051F4">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148729E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69FE0359">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1018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7732C98C">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2298" w:type="dxa"/>
            <w:gridSpan w:val="3"/>
            <w:vAlign w:val="center"/>
          </w:tcPr>
          <w:p w14:paraId="223622D8">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主要技术</w:t>
            </w:r>
            <w:r>
              <w:rPr>
                <w:rFonts w:hint="eastAsia" w:cs="宋体"/>
                <w:color w:val="auto"/>
                <w:sz w:val="21"/>
                <w:szCs w:val="21"/>
                <w:highlight w:val="none"/>
                <w:vertAlign w:val="baseline"/>
                <w:lang w:val="en-US" w:eastAsia="zh-CN"/>
              </w:rPr>
              <w:t>人员</w:t>
            </w:r>
          </w:p>
        </w:tc>
        <w:tc>
          <w:tcPr>
            <w:tcW w:w="1275" w:type="dxa"/>
            <w:gridSpan w:val="3"/>
            <w:vAlign w:val="center"/>
          </w:tcPr>
          <w:p w14:paraId="17DEDBF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7D102E7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75A708A7">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450CDBC5">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2C184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652" w:type="dxa"/>
            <w:vAlign w:val="center"/>
          </w:tcPr>
          <w:p w14:paraId="77676A10">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2298" w:type="dxa"/>
            <w:gridSpan w:val="3"/>
            <w:vAlign w:val="center"/>
          </w:tcPr>
          <w:p w14:paraId="5C3EEB06">
            <w:pPr>
              <w:keepNext w:val="0"/>
              <w:keepLines w:val="0"/>
              <w:suppressLineNumbers w:val="0"/>
              <w:bidi w:val="0"/>
              <w:spacing w:before="0" w:beforeAutospacing="0" w:after="0" w:afterAutospacing="0" w:line="240" w:lineRule="auto"/>
              <w:ind w:left="0" w:leftChars="0" w:right="0" w:firstLine="0" w:firstLineChars="0"/>
              <w:jc w:val="center"/>
              <w:rPr>
                <w:rFonts w:hint="default"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文件编制人</w:t>
            </w:r>
            <w:r>
              <w:rPr>
                <w:rFonts w:hint="eastAsia" w:cs="宋体"/>
                <w:color w:val="auto"/>
                <w:sz w:val="21"/>
                <w:szCs w:val="21"/>
                <w:highlight w:val="none"/>
                <w:vertAlign w:val="baseline"/>
                <w:lang w:val="en-US" w:eastAsia="zh-CN"/>
              </w:rPr>
              <w:t>员</w:t>
            </w:r>
          </w:p>
        </w:tc>
        <w:tc>
          <w:tcPr>
            <w:tcW w:w="1275" w:type="dxa"/>
            <w:gridSpan w:val="3"/>
            <w:vAlign w:val="center"/>
          </w:tcPr>
          <w:p w14:paraId="7C3B831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2115" w:type="dxa"/>
            <w:vAlign w:val="center"/>
          </w:tcPr>
          <w:p w14:paraId="39CE7BCD">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20" w:type="dxa"/>
            <w:gridSpan w:val="2"/>
            <w:vAlign w:val="center"/>
          </w:tcPr>
          <w:p w14:paraId="6B62990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1904" w:type="dxa"/>
            <w:vAlign w:val="center"/>
          </w:tcPr>
          <w:p w14:paraId="4BC94FC8">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r>
      <w:tr w14:paraId="4357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0164" w:type="dxa"/>
            <w:gridSpan w:val="11"/>
            <w:vAlign w:val="center"/>
          </w:tcPr>
          <w:p w14:paraId="482095C2">
            <w:pPr>
              <w:keepNext w:val="0"/>
              <w:keepLines w:val="0"/>
              <w:numPr>
                <w:ilvl w:val="0"/>
                <w:numId w:val="0"/>
              </w:numPr>
              <w:suppressLineNumbers w:val="0"/>
              <w:bidi w:val="0"/>
              <w:spacing w:before="0" w:beforeAutospacing="0" w:after="0" w:afterAutospacing="0" w:line="240" w:lineRule="auto"/>
              <w:ind w:leftChars="0" w:right="0" w:rightChars="0"/>
              <w:jc w:val="left"/>
              <w:rPr>
                <w:rFonts w:hint="eastAsia" w:ascii="宋体" w:hAnsi="宋体" w:eastAsia="宋体" w:cs="宋体"/>
                <w:b/>
                <w:bCs/>
                <w:color w:val="auto"/>
                <w:sz w:val="21"/>
                <w:szCs w:val="21"/>
                <w:highlight w:val="none"/>
                <w:vertAlign w:val="baseline"/>
                <w:lang w:val="en-US" w:eastAsia="zh-CN"/>
              </w:rPr>
            </w:pPr>
            <w:r>
              <w:rPr>
                <w:rFonts w:hint="eastAsia" w:ascii="仿宋_GB2312" w:hAnsi="仿宋_GB2312" w:eastAsia="仿宋_GB2312" w:cs="仿宋_GB2312"/>
                <w:b/>
                <w:bCs/>
                <w:color w:val="auto"/>
                <w:sz w:val="24"/>
                <w:szCs w:val="24"/>
                <w:highlight w:val="none"/>
                <w:vertAlign w:val="baseline"/>
                <w:lang w:val="en-US" w:eastAsia="zh-CN"/>
              </w:rPr>
              <w:t>说明：同一职务有多人担任（如主要技术人员），应分行填写。</w:t>
            </w:r>
          </w:p>
        </w:tc>
      </w:tr>
      <w:tr w14:paraId="26AC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0164" w:type="dxa"/>
            <w:gridSpan w:val="11"/>
            <w:vAlign w:val="center"/>
          </w:tcPr>
          <w:p w14:paraId="6746E5D2">
            <w:pPr>
              <w:keepNext w:val="0"/>
              <w:keepLines w:val="0"/>
              <w:suppressLineNumbers w:val="0"/>
              <w:spacing w:before="0" w:beforeAutospacing="0" w:after="0" w:afterAutospacing="0" w:line="240" w:lineRule="auto"/>
              <w:ind w:left="0" w:right="0"/>
              <w:jc w:val="center"/>
              <w:rPr>
                <w:rFonts w:hint="eastAsia" w:ascii="宋体" w:hAnsi="宋体" w:eastAsia="宋体" w:cs="宋体"/>
                <w:color w:val="auto"/>
                <w:sz w:val="21"/>
                <w:szCs w:val="21"/>
                <w:highlight w:val="none"/>
                <w:vertAlign w:val="baseline"/>
              </w:rPr>
            </w:pPr>
            <w:r>
              <w:rPr>
                <w:rFonts w:hint="eastAsia" w:ascii="仿宋_GB2312" w:hAnsi="仿宋_GB2312" w:eastAsia="仿宋_GB2312" w:cs="仿宋_GB2312"/>
                <w:b/>
                <w:bCs/>
                <w:kern w:val="2"/>
                <w:sz w:val="24"/>
                <w:szCs w:val="24"/>
                <w:highlight w:val="none"/>
                <w:vertAlign w:val="baseline"/>
                <w:lang w:val="en-US" w:eastAsia="zh-CN"/>
              </w:rPr>
              <w:t>投标响应供应商关联关系情况</w:t>
            </w:r>
          </w:p>
        </w:tc>
      </w:tr>
      <w:tr w14:paraId="4A44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652" w:type="dxa"/>
            <w:vAlign w:val="center"/>
          </w:tcPr>
          <w:p w14:paraId="75341A74">
            <w:pPr>
              <w:keepNext w:val="0"/>
              <w:keepLines w:val="0"/>
              <w:suppressLineNumbers w:val="0"/>
              <w:bidi w:val="0"/>
              <w:spacing w:before="0" w:beforeAutospacing="0" w:after="0" w:afterAutospacing="0" w:line="24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1545" w:type="dxa"/>
            <w:gridSpan w:val="2"/>
            <w:vAlign w:val="center"/>
          </w:tcPr>
          <w:p w14:paraId="6971CD13">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关联关系类型</w:t>
            </w:r>
          </w:p>
        </w:tc>
        <w:tc>
          <w:tcPr>
            <w:tcW w:w="1560" w:type="dxa"/>
            <w:gridSpan w:val="2"/>
            <w:vAlign w:val="center"/>
          </w:tcPr>
          <w:p w14:paraId="46A24EFC">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关联主体名称</w:t>
            </w:r>
          </w:p>
        </w:tc>
        <w:tc>
          <w:tcPr>
            <w:tcW w:w="6407" w:type="dxa"/>
            <w:gridSpan w:val="6"/>
            <w:vAlign w:val="center"/>
          </w:tcPr>
          <w:p w14:paraId="5E2022A6">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备注</w:t>
            </w:r>
          </w:p>
        </w:tc>
      </w:tr>
      <w:tr w14:paraId="75732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1" w:hRule="atLeast"/>
          <w:jc w:val="center"/>
        </w:trPr>
        <w:tc>
          <w:tcPr>
            <w:tcW w:w="652" w:type="dxa"/>
            <w:vAlign w:val="center"/>
          </w:tcPr>
          <w:p w14:paraId="600701E1">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1545" w:type="dxa"/>
            <w:gridSpan w:val="2"/>
            <w:vAlign w:val="center"/>
          </w:tcPr>
          <w:p w14:paraId="566EF645">
            <w:pPr>
              <w:keepNext w:val="0"/>
              <w:keepLines w:val="0"/>
              <w:suppressLineNumbers w:val="0"/>
              <w:bidi w:val="0"/>
              <w:spacing w:before="0" w:beforeAutospacing="0" w:after="0" w:afterAutospacing="0" w:line="360" w:lineRule="auto"/>
              <w:ind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控股股东</w:t>
            </w:r>
          </w:p>
        </w:tc>
        <w:tc>
          <w:tcPr>
            <w:tcW w:w="1560" w:type="dxa"/>
            <w:gridSpan w:val="2"/>
            <w:vAlign w:val="center"/>
          </w:tcPr>
          <w:p w14:paraId="6992A4CF">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6407" w:type="dxa"/>
            <w:gridSpan w:val="6"/>
            <w:vAlign w:val="center"/>
          </w:tcPr>
          <w:p w14:paraId="6B2E6F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both"/>
              <w:textAlignment w:val="auto"/>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2A445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652" w:type="dxa"/>
            <w:vAlign w:val="center"/>
          </w:tcPr>
          <w:p w14:paraId="0304A5E9">
            <w:pPr>
              <w:keepNext w:val="0"/>
              <w:keepLines w:val="0"/>
              <w:suppressLineNumbers w:val="0"/>
              <w:bidi w:val="0"/>
              <w:spacing w:before="0" w:beforeAutospacing="0" w:after="0" w:afterAutospacing="0" w:line="360" w:lineRule="auto"/>
              <w:ind w:left="0" w:leftChars="0" w:right="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1545" w:type="dxa"/>
            <w:gridSpan w:val="2"/>
            <w:vAlign w:val="center"/>
          </w:tcPr>
          <w:p w14:paraId="4A83AFC2">
            <w:pPr>
              <w:keepNext w:val="0"/>
              <w:keepLines w:val="0"/>
              <w:suppressLineNumbers w:val="0"/>
              <w:bidi w:val="0"/>
              <w:spacing w:before="0" w:beforeAutospacing="0" w:after="0" w:afterAutospacing="0" w:line="360" w:lineRule="auto"/>
              <w:ind w:right="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rPr>
              <w:t>管理关系</w:t>
            </w:r>
          </w:p>
        </w:tc>
        <w:tc>
          <w:tcPr>
            <w:tcW w:w="1560" w:type="dxa"/>
            <w:gridSpan w:val="2"/>
            <w:vAlign w:val="center"/>
          </w:tcPr>
          <w:p w14:paraId="50071E40">
            <w:pPr>
              <w:keepNext w:val="0"/>
              <w:keepLines w:val="0"/>
              <w:suppressLineNumbers w:val="0"/>
              <w:bidi w:val="0"/>
              <w:spacing w:before="0" w:beforeAutospacing="0" w:after="0" w:afterAutospacing="0" w:line="360" w:lineRule="auto"/>
              <w:ind w:right="0"/>
              <w:jc w:val="center"/>
              <w:rPr>
                <w:rFonts w:hint="eastAsia" w:ascii="宋体" w:hAnsi="宋体" w:eastAsia="宋体" w:cs="宋体"/>
                <w:color w:val="auto"/>
                <w:sz w:val="21"/>
                <w:szCs w:val="21"/>
                <w:highlight w:val="none"/>
                <w:vertAlign w:val="baseline"/>
              </w:rPr>
            </w:pPr>
          </w:p>
        </w:tc>
        <w:tc>
          <w:tcPr>
            <w:tcW w:w="6407" w:type="dxa"/>
            <w:gridSpan w:val="6"/>
            <w:vAlign w:val="center"/>
          </w:tcPr>
          <w:p w14:paraId="2A7418A5">
            <w:pPr>
              <w:keepNext w:val="0"/>
              <w:keepLines w:val="0"/>
              <w:suppressLineNumbers w:val="0"/>
              <w:bidi w:val="0"/>
              <w:spacing w:before="0" w:beforeAutospacing="0" w:after="0" w:afterAutospacing="0" w:line="240" w:lineRule="auto"/>
              <w:ind w:left="0" w:leftChars="0" w:right="0" w:firstLine="0" w:firstLineChars="0"/>
              <w:jc w:val="both"/>
              <w:rPr>
                <w:rFonts w:hint="eastAsia" w:ascii="宋体" w:hAnsi="宋体" w:eastAsia="宋体" w:cs="宋体"/>
                <w:color w:val="auto"/>
                <w:sz w:val="21"/>
                <w:szCs w:val="21"/>
                <w:highlight w:val="none"/>
                <w:vertAlign w:val="baseline"/>
              </w:rPr>
            </w:pPr>
            <w:r>
              <w:rPr>
                <w:rFonts w:hint="eastAsia" w:ascii="宋体" w:hAnsi="宋体" w:eastAsia="宋体" w:cs="宋体"/>
                <w:color w:val="auto"/>
                <w:sz w:val="21"/>
                <w:szCs w:val="21"/>
                <w:highlight w:val="none"/>
                <w:vertAlign w:val="baseline"/>
                <w:lang w:val="en-US" w:eastAsia="zh-CN"/>
              </w:rPr>
              <w:t>指对投标（响应）供应商不具有出资持股关系，但对其存在管理关系的主体。</w:t>
            </w:r>
          </w:p>
        </w:tc>
      </w:tr>
      <w:tr w14:paraId="0F6F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164" w:type="dxa"/>
            <w:gridSpan w:val="11"/>
            <w:vAlign w:val="center"/>
          </w:tcPr>
          <w:p w14:paraId="257A4A10">
            <w:pPr>
              <w:keepNext w:val="0"/>
              <w:keepLines w:val="0"/>
              <w:suppressLineNumbers w:val="0"/>
              <w:bidi w:val="0"/>
              <w:spacing w:before="0" w:beforeAutospacing="0" w:after="0" w:afterAutospacing="0" w:line="360" w:lineRule="auto"/>
              <w:ind w:right="0"/>
              <w:jc w:val="left"/>
              <w:rPr>
                <w:rFonts w:hint="eastAsia" w:ascii="宋体" w:hAnsi="宋体" w:eastAsia="宋体" w:cs="宋体"/>
                <w:color w:val="auto"/>
                <w:sz w:val="21"/>
                <w:szCs w:val="21"/>
                <w:highlight w:val="none"/>
                <w:vertAlign w:val="baseline"/>
              </w:rPr>
            </w:pPr>
            <w:r>
              <w:rPr>
                <w:rFonts w:hint="eastAsia" w:ascii="宋体" w:hAnsi="宋体" w:eastAsia="宋体" w:cs="宋体"/>
                <w:b/>
                <w:bCs/>
                <w:color w:val="auto"/>
                <w:sz w:val="21"/>
                <w:szCs w:val="21"/>
                <w:highlight w:val="none"/>
                <w:vertAlign w:val="baseline"/>
              </w:rPr>
              <w:t>说明：同一关联关系类型有多个主体的，应分行填写。</w:t>
            </w:r>
          </w:p>
        </w:tc>
      </w:tr>
    </w:tbl>
    <w:p w14:paraId="776A81F3">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注：1.</w:t>
      </w:r>
      <w:r>
        <w:rPr>
          <w:rFonts w:hint="eastAsia" w:ascii="宋体" w:hAnsi="宋体" w:eastAsia="宋体" w:cs="宋体"/>
          <w:b/>
          <w:bCs/>
          <w:color w:val="auto"/>
          <w:sz w:val="21"/>
          <w:szCs w:val="21"/>
          <w:highlight w:val="none"/>
          <w:vertAlign w:val="baseline"/>
          <w:lang w:val="en-US" w:eastAsia="zh-CN"/>
        </w:rPr>
        <w:t>填报的人员姓名、身份证号码、缴纳社会保险单位应与社保证明材料中显示的信息相同。</w:t>
      </w:r>
    </w:p>
    <w:p w14:paraId="3F6B3C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22" w:firstLineChars="200"/>
        <w:textAlignment w:val="auto"/>
        <w:rPr>
          <w:rFonts w:hint="eastAsia" w:cs="宋体"/>
          <w:b/>
          <w:bCs/>
          <w:color w:val="auto"/>
          <w:sz w:val="21"/>
          <w:szCs w:val="21"/>
          <w:highlight w:val="none"/>
          <w:vertAlign w:val="baseline"/>
          <w:lang w:val="en-US" w:eastAsia="zh-CN"/>
        </w:rPr>
      </w:pPr>
      <w:r>
        <w:rPr>
          <w:rFonts w:hint="eastAsia" w:cs="宋体"/>
          <w:b/>
          <w:bCs/>
          <w:color w:val="auto"/>
          <w:sz w:val="21"/>
          <w:szCs w:val="21"/>
          <w:highlight w:val="none"/>
          <w:vertAlign w:val="baseline"/>
          <w:lang w:val="en-US" w:eastAsia="zh-CN"/>
        </w:rPr>
        <w:t>2.</w:t>
      </w:r>
      <w:r>
        <w:rPr>
          <w:rFonts w:hint="eastAsia" w:ascii="宋体" w:hAnsi="宋体" w:eastAsia="宋体" w:cs="宋体"/>
          <w:b/>
          <w:bCs/>
          <w:color w:val="auto"/>
          <w:sz w:val="21"/>
          <w:szCs w:val="21"/>
          <w:highlight w:val="none"/>
          <w:vertAlign w:val="baseline"/>
          <w:lang w:val="en-US" w:eastAsia="zh-CN"/>
        </w:rPr>
        <w:t>投标（响应）供应商按要求填报《供应商基本情况表》</w:t>
      </w:r>
      <w:r>
        <w:rPr>
          <w:rFonts w:hint="eastAsia" w:cs="宋体"/>
          <w:b/>
          <w:bCs/>
          <w:color w:val="auto"/>
          <w:sz w:val="21"/>
          <w:szCs w:val="21"/>
          <w:highlight w:val="none"/>
          <w:vertAlign w:val="baseline"/>
          <w:lang w:val="en-US" w:eastAsia="zh-CN"/>
        </w:rPr>
        <w:t>并</w:t>
      </w:r>
      <w:r>
        <w:rPr>
          <w:rFonts w:hint="eastAsia" w:ascii="宋体" w:hAnsi="宋体" w:eastAsia="宋体" w:cs="宋体"/>
          <w:b/>
          <w:bCs/>
          <w:color w:val="auto"/>
          <w:sz w:val="21"/>
          <w:szCs w:val="21"/>
          <w:highlight w:val="none"/>
          <w:vertAlign w:val="baseline"/>
          <w:lang w:val="en-US" w:eastAsia="zh-CN"/>
        </w:rPr>
        <w:t>加盖公章</w:t>
      </w:r>
      <w:r>
        <w:rPr>
          <w:rFonts w:hint="eastAsia" w:cs="宋体"/>
          <w:b/>
          <w:bCs/>
          <w:color w:val="auto"/>
          <w:sz w:val="21"/>
          <w:szCs w:val="21"/>
          <w:highlight w:val="none"/>
          <w:vertAlign w:val="baseline"/>
          <w:lang w:val="en-US" w:eastAsia="zh-CN"/>
        </w:rPr>
        <w:t>、</w:t>
      </w:r>
      <w:r>
        <w:rPr>
          <w:rFonts w:hint="eastAsia" w:ascii="宋体" w:hAnsi="宋体" w:eastAsia="宋体" w:cs="宋体"/>
          <w:b/>
          <w:bCs/>
          <w:color w:val="auto"/>
          <w:sz w:val="21"/>
          <w:szCs w:val="21"/>
          <w:highlight w:val="none"/>
          <w:vertAlign w:val="baseline"/>
          <w:lang w:val="en-US" w:eastAsia="zh-CN"/>
        </w:rPr>
        <w:t>按要求提供证明材料</w:t>
      </w:r>
      <w:r>
        <w:rPr>
          <w:rFonts w:hint="eastAsia" w:cs="宋体"/>
          <w:b/>
          <w:bCs/>
          <w:color w:val="auto"/>
          <w:sz w:val="21"/>
          <w:szCs w:val="21"/>
          <w:highlight w:val="none"/>
          <w:vertAlign w:val="baseline"/>
          <w:lang w:val="en-US" w:eastAsia="zh-CN"/>
        </w:rPr>
        <w:t>。</w:t>
      </w:r>
    </w:p>
    <w:p w14:paraId="144F0D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cs="宋体"/>
          <w:b/>
          <w:bCs/>
          <w:color w:val="auto"/>
          <w:sz w:val="21"/>
          <w:szCs w:val="21"/>
          <w:highlight w:val="none"/>
          <w:vertAlign w:val="baseline"/>
          <w:lang w:val="en-US" w:eastAsia="zh-CN"/>
        </w:rPr>
      </w:pPr>
    </w:p>
    <w:p w14:paraId="77202DBB">
      <w:pPr>
        <w:pStyle w:val="3"/>
        <w:numPr>
          <w:ilvl w:val="0"/>
          <w:numId w:val="0"/>
        </w:numPr>
        <w:spacing w:line="240" w:lineRule="auto"/>
        <w:jc w:val="center"/>
        <w:outlineLvl w:val="0"/>
        <w:rPr>
          <w:rFonts w:hint="eastAsia" w:ascii="宋体" w:hAnsi="宋体" w:eastAsia="宋体"/>
          <w:color w:val="auto"/>
          <w:sz w:val="28"/>
          <w:szCs w:val="28"/>
          <w:highlight w:val="none"/>
        </w:rPr>
      </w:pPr>
      <w:r>
        <w:rPr>
          <w:rFonts w:hint="eastAsia" w:ascii="宋体" w:hAnsi="宋体" w:eastAsia="宋体"/>
          <w:color w:val="auto"/>
          <w:sz w:val="28"/>
          <w:szCs w:val="28"/>
          <w:highlight w:val="none"/>
        </w:rPr>
        <w:t>主要经营负责人、项目负责人</w:t>
      </w:r>
      <w:r>
        <w:rPr>
          <w:rFonts w:hint="eastAsia" w:ascii="宋体" w:hAnsi="宋体"/>
          <w:color w:val="auto"/>
          <w:sz w:val="28"/>
          <w:szCs w:val="28"/>
          <w:highlight w:val="none"/>
          <w:lang w:eastAsia="zh-CN"/>
        </w:rPr>
        <w:t>（</w:t>
      </w:r>
      <w:r>
        <w:rPr>
          <w:rFonts w:hint="eastAsia" w:ascii="宋体" w:hAnsi="宋体"/>
          <w:color w:val="auto"/>
          <w:sz w:val="28"/>
          <w:szCs w:val="28"/>
          <w:highlight w:val="none"/>
          <w:lang w:val="en-US" w:eastAsia="zh-CN"/>
        </w:rPr>
        <w:t>如有</w:t>
      </w:r>
      <w:r>
        <w:rPr>
          <w:rFonts w:hint="eastAsia" w:ascii="宋体" w:hAnsi="宋体"/>
          <w:color w:val="auto"/>
          <w:sz w:val="28"/>
          <w:szCs w:val="28"/>
          <w:highlight w:val="none"/>
          <w:lang w:eastAsia="zh-CN"/>
        </w:rPr>
        <w:t>）</w:t>
      </w:r>
      <w:r>
        <w:rPr>
          <w:rFonts w:hint="eastAsia" w:ascii="宋体" w:hAnsi="宋体" w:eastAsia="宋体"/>
          <w:color w:val="auto"/>
          <w:sz w:val="28"/>
          <w:szCs w:val="28"/>
          <w:highlight w:val="none"/>
        </w:rPr>
        <w:t>、主要技术人员</w:t>
      </w:r>
      <w:r>
        <w:rPr>
          <w:rFonts w:hint="eastAsia" w:ascii="宋体" w:hAnsi="宋体"/>
          <w:color w:val="auto"/>
          <w:sz w:val="28"/>
          <w:szCs w:val="28"/>
          <w:highlight w:val="none"/>
          <w:lang w:eastAsia="zh-CN"/>
        </w:rPr>
        <w:t>（</w:t>
      </w:r>
      <w:r>
        <w:rPr>
          <w:rFonts w:hint="eastAsia" w:ascii="宋体" w:hAnsi="宋体"/>
          <w:color w:val="auto"/>
          <w:sz w:val="28"/>
          <w:szCs w:val="28"/>
          <w:highlight w:val="none"/>
          <w:lang w:val="en-US" w:eastAsia="zh-CN"/>
        </w:rPr>
        <w:t>如</w:t>
      </w:r>
      <w:r>
        <w:rPr>
          <w:rFonts w:hint="eastAsia" w:ascii="宋体" w:hAnsi="宋体" w:eastAsia="宋体"/>
          <w:color w:val="auto"/>
          <w:sz w:val="28"/>
          <w:szCs w:val="28"/>
          <w:highlight w:val="none"/>
          <w:lang w:val="en-US" w:eastAsia="zh-CN"/>
        </w:rPr>
        <w:t>有</w:t>
      </w:r>
      <w:r>
        <w:rPr>
          <w:rFonts w:hint="eastAsia" w:ascii="宋体" w:hAnsi="宋体" w:eastAsia="宋体"/>
          <w:color w:val="auto"/>
          <w:sz w:val="28"/>
          <w:szCs w:val="28"/>
          <w:highlight w:val="none"/>
          <w:lang w:eastAsia="zh-CN"/>
        </w:rPr>
        <w:t>）、</w:t>
      </w:r>
      <w:r>
        <w:rPr>
          <w:rFonts w:hint="eastAsia" w:ascii="宋体" w:hAnsi="宋体"/>
          <w:color w:val="auto"/>
          <w:sz w:val="28"/>
          <w:szCs w:val="28"/>
          <w:highlight w:val="none"/>
          <w:lang w:val="en-US" w:eastAsia="zh-CN"/>
        </w:rPr>
        <w:t>遴选响应</w:t>
      </w:r>
      <w:r>
        <w:rPr>
          <w:rFonts w:hint="eastAsia" w:ascii="宋体" w:hAnsi="宋体" w:eastAsia="宋体"/>
          <w:color w:val="auto"/>
          <w:sz w:val="28"/>
          <w:szCs w:val="28"/>
          <w:highlight w:val="none"/>
        </w:rPr>
        <w:t>文件编制人员</w:t>
      </w:r>
      <w:r>
        <w:rPr>
          <w:rFonts w:hint="eastAsia" w:ascii="宋体" w:hAnsi="宋体"/>
          <w:color w:val="auto"/>
          <w:sz w:val="28"/>
          <w:szCs w:val="28"/>
          <w:highlight w:val="none"/>
          <w:lang w:val="en-US" w:eastAsia="zh-CN"/>
        </w:rPr>
        <w:t>等</w:t>
      </w:r>
      <w:r>
        <w:rPr>
          <w:rFonts w:hint="eastAsia" w:ascii="宋体" w:hAnsi="宋体" w:eastAsia="宋体"/>
          <w:color w:val="auto"/>
          <w:sz w:val="28"/>
          <w:szCs w:val="28"/>
          <w:highlight w:val="none"/>
          <w:lang w:val="en-US" w:eastAsia="zh-CN"/>
        </w:rPr>
        <w:t>个人</w:t>
      </w:r>
      <w:r>
        <w:rPr>
          <w:rFonts w:hint="eastAsia" w:ascii="宋体" w:hAnsi="宋体" w:eastAsia="宋体"/>
          <w:color w:val="auto"/>
          <w:sz w:val="28"/>
          <w:szCs w:val="28"/>
          <w:highlight w:val="none"/>
        </w:rPr>
        <w:t>社会保险</w:t>
      </w:r>
      <w:r>
        <w:rPr>
          <w:rFonts w:hint="eastAsia" w:ascii="宋体" w:hAnsi="宋体" w:eastAsia="宋体"/>
          <w:color w:val="auto"/>
          <w:sz w:val="28"/>
          <w:szCs w:val="28"/>
          <w:highlight w:val="none"/>
          <w:lang w:val="en-US" w:eastAsia="zh-CN"/>
        </w:rPr>
        <w:t>参保</w:t>
      </w:r>
      <w:r>
        <w:rPr>
          <w:rFonts w:hint="eastAsia" w:ascii="宋体" w:hAnsi="宋体" w:eastAsia="宋体"/>
          <w:color w:val="auto"/>
          <w:sz w:val="28"/>
          <w:szCs w:val="28"/>
          <w:highlight w:val="none"/>
        </w:rPr>
        <w:t>证明</w:t>
      </w:r>
    </w:p>
    <w:p w14:paraId="34A2CDA1">
      <w:pPr>
        <w:spacing w:line="500" w:lineRule="exact"/>
        <w:rPr>
          <w:rFonts w:ascii="宋体" w:hAnsi="宋体"/>
          <w:color w:val="auto"/>
          <w:highlight w:val="none"/>
        </w:rPr>
      </w:pPr>
    </w:p>
    <w:p w14:paraId="6044824A">
      <w:pPr>
        <w:ind w:left="0" w:leftChars="0" w:firstLine="0" w:firstLineChars="0"/>
        <w:rPr>
          <w:rFonts w:ascii="宋体" w:hAnsi="宋体"/>
          <w:b w:val="0"/>
          <w:bCs w:val="0"/>
          <w:color w:val="auto"/>
          <w:sz w:val="24"/>
          <w:highlight w:val="none"/>
        </w:rPr>
      </w:pPr>
      <w:r>
        <w:rPr>
          <w:rFonts w:hint="eastAsia" w:ascii="宋体" w:hAnsi="宋体"/>
          <w:b w:val="0"/>
          <w:bCs w:val="0"/>
          <w:color w:val="auto"/>
          <w:sz w:val="24"/>
          <w:highlight w:val="none"/>
        </w:rPr>
        <w:t>提供</w:t>
      </w:r>
      <w:r>
        <w:rPr>
          <w:rFonts w:hint="eastAsia"/>
          <w:b w:val="0"/>
          <w:bCs w:val="0"/>
          <w:color w:val="auto"/>
          <w:sz w:val="24"/>
          <w:highlight w:val="none"/>
        </w:rPr>
        <w:t>主要经营负责</w:t>
      </w:r>
      <w:r>
        <w:rPr>
          <w:rFonts w:hint="eastAsia" w:ascii="宋体" w:hAnsi="宋体"/>
          <w:b w:val="0"/>
          <w:bCs w:val="0"/>
          <w:color w:val="auto"/>
          <w:sz w:val="24"/>
          <w:highlight w:val="none"/>
        </w:rPr>
        <w:t>人近一个月的社保证明：</w:t>
      </w:r>
    </w:p>
    <w:p w14:paraId="75188B99">
      <w:pPr>
        <w:ind w:left="0" w:leftChars="0" w:firstLine="0" w:firstLineChars="0"/>
        <w:rPr>
          <w:rFonts w:hint="default" w:ascii="宋体" w:hAnsi="宋体" w:eastAsiaTheme="minorEastAsia"/>
          <w:b/>
          <w:bCs/>
          <w:color w:val="auto"/>
          <w:sz w:val="24"/>
          <w:highlight w:val="none"/>
          <w:lang w:val="en-US" w:eastAsia="zh-CN"/>
        </w:rPr>
      </w:pPr>
    </w:p>
    <w:p w14:paraId="09A2D4AC">
      <w:pPr>
        <w:pStyle w:val="5"/>
        <w:rPr>
          <w:rFonts w:hint="default"/>
          <w:lang w:val="en-US" w:eastAsia="zh-CN"/>
        </w:rPr>
      </w:pPr>
    </w:p>
    <w:p w14:paraId="1FE506E0">
      <w:pPr>
        <w:ind w:left="0" w:leftChars="0" w:firstLine="0" w:firstLineChars="0"/>
        <w:rPr>
          <w:rFonts w:ascii="宋体" w:hAnsi="宋体"/>
          <w:b w:val="0"/>
          <w:bCs w:val="0"/>
          <w:color w:val="auto"/>
          <w:sz w:val="24"/>
          <w:highlight w:val="none"/>
        </w:rPr>
      </w:pPr>
      <w:r>
        <w:rPr>
          <w:rFonts w:hint="eastAsia" w:ascii="宋体" w:hAnsi="宋体"/>
          <w:b w:val="0"/>
          <w:bCs w:val="0"/>
          <w:color w:val="auto"/>
          <w:sz w:val="24"/>
          <w:highlight w:val="none"/>
        </w:rPr>
        <w:t>提供项目负责人</w:t>
      </w:r>
      <w:r>
        <w:rPr>
          <w:rFonts w:hint="eastAsia" w:ascii="宋体" w:hAnsi="宋体"/>
          <w:b w:val="0"/>
          <w:bCs w:val="0"/>
          <w:color w:val="auto"/>
          <w:sz w:val="30"/>
          <w:szCs w:val="30"/>
          <w:highlight w:val="none"/>
          <w:lang w:eastAsia="zh-CN"/>
        </w:rPr>
        <w:t>（</w:t>
      </w:r>
      <w:r>
        <w:rPr>
          <w:rFonts w:hint="eastAsia" w:ascii="宋体" w:hAnsi="宋体"/>
          <w:b w:val="0"/>
          <w:bCs w:val="0"/>
          <w:color w:val="auto"/>
          <w:sz w:val="30"/>
          <w:szCs w:val="30"/>
          <w:highlight w:val="none"/>
          <w:lang w:val="en-US" w:eastAsia="zh-CN"/>
        </w:rPr>
        <w:t>如有</w:t>
      </w:r>
      <w:r>
        <w:rPr>
          <w:rFonts w:hint="eastAsia" w:ascii="宋体" w:hAnsi="宋体"/>
          <w:b w:val="0"/>
          <w:bCs w:val="0"/>
          <w:color w:val="auto"/>
          <w:sz w:val="30"/>
          <w:szCs w:val="30"/>
          <w:highlight w:val="none"/>
          <w:lang w:eastAsia="zh-CN"/>
        </w:rPr>
        <w:t>）</w:t>
      </w:r>
      <w:r>
        <w:rPr>
          <w:rFonts w:hint="eastAsia" w:ascii="宋体" w:hAnsi="宋体"/>
          <w:b w:val="0"/>
          <w:bCs w:val="0"/>
          <w:color w:val="auto"/>
          <w:sz w:val="24"/>
          <w:highlight w:val="none"/>
        </w:rPr>
        <w:t>近一个月的社保证明：</w:t>
      </w:r>
    </w:p>
    <w:p w14:paraId="389C45CE">
      <w:pPr>
        <w:spacing w:line="500" w:lineRule="exact"/>
        <w:ind w:left="0" w:leftChars="0" w:firstLine="0" w:firstLineChars="0"/>
        <w:rPr>
          <w:rFonts w:ascii="宋体" w:hAnsi="宋体"/>
          <w:color w:val="auto"/>
          <w:highlight w:val="none"/>
        </w:rPr>
      </w:pPr>
    </w:p>
    <w:p w14:paraId="18D8ED1D">
      <w:pPr>
        <w:pStyle w:val="5"/>
      </w:pPr>
    </w:p>
    <w:p w14:paraId="3EEBF434">
      <w:pPr>
        <w:ind w:left="0" w:leftChars="0" w:firstLine="0" w:firstLineChars="0"/>
        <w:rPr>
          <w:rFonts w:hint="eastAsia" w:ascii="宋体" w:hAnsi="宋体"/>
          <w:b w:val="0"/>
          <w:bCs w:val="0"/>
          <w:color w:val="auto"/>
          <w:sz w:val="24"/>
          <w:highlight w:val="none"/>
        </w:rPr>
      </w:pPr>
      <w:r>
        <w:rPr>
          <w:rFonts w:hint="eastAsia" w:ascii="宋体" w:hAnsi="宋体"/>
          <w:b w:val="0"/>
          <w:bCs w:val="0"/>
          <w:color w:val="auto"/>
          <w:sz w:val="24"/>
          <w:highlight w:val="none"/>
        </w:rPr>
        <w:t>提供主要技术人员</w:t>
      </w:r>
      <w:r>
        <w:rPr>
          <w:rFonts w:hint="eastAsia" w:ascii="宋体" w:hAnsi="宋体"/>
          <w:b w:val="0"/>
          <w:bCs w:val="0"/>
          <w:color w:val="auto"/>
          <w:sz w:val="30"/>
          <w:szCs w:val="30"/>
          <w:highlight w:val="none"/>
          <w:lang w:eastAsia="zh-CN"/>
        </w:rPr>
        <w:t>（</w:t>
      </w:r>
      <w:r>
        <w:rPr>
          <w:rFonts w:hint="eastAsia" w:ascii="宋体" w:hAnsi="宋体"/>
          <w:b w:val="0"/>
          <w:bCs w:val="0"/>
          <w:color w:val="auto"/>
          <w:sz w:val="30"/>
          <w:szCs w:val="30"/>
          <w:highlight w:val="none"/>
          <w:lang w:val="en-US" w:eastAsia="zh-CN"/>
        </w:rPr>
        <w:t>如有</w:t>
      </w:r>
      <w:r>
        <w:rPr>
          <w:rFonts w:hint="eastAsia" w:ascii="宋体" w:hAnsi="宋体"/>
          <w:b w:val="0"/>
          <w:bCs w:val="0"/>
          <w:color w:val="auto"/>
          <w:sz w:val="30"/>
          <w:szCs w:val="30"/>
          <w:highlight w:val="none"/>
          <w:lang w:eastAsia="zh-CN"/>
        </w:rPr>
        <w:t>）</w:t>
      </w:r>
      <w:r>
        <w:rPr>
          <w:rFonts w:hint="eastAsia" w:ascii="宋体" w:hAnsi="宋体"/>
          <w:b w:val="0"/>
          <w:bCs w:val="0"/>
          <w:color w:val="auto"/>
          <w:sz w:val="24"/>
          <w:highlight w:val="none"/>
        </w:rPr>
        <w:t>近一个月的社保证明：</w:t>
      </w:r>
    </w:p>
    <w:p w14:paraId="2BFDED77">
      <w:pPr>
        <w:ind w:left="0" w:leftChars="0" w:firstLine="0" w:firstLineChars="0"/>
        <w:rPr>
          <w:rFonts w:hint="eastAsia" w:ascii="宋体" w:hAnsi="宋体"/>
          <w:b w:val="0"/>
          <w:bCs w:val="0"/>
          <w:color w:val="auto"/>
          <w:sz w:val="24"/>
          <w:highlight w:val="none"/>
        </w:rPr>
      </w:pPr>
    </w:p>
    <w:p w14:paraId="1FCD1132">
      <w:pPr>
        <w:pStyle w:val="5"/>
        <w:rPr>
          <w:rFonts w:hint="eastAsia"/>
        </w:rPr>
      </w:pPr>
    </w:p>
    <w:p w14:paraId="3F43DED4">
      <w:pPr>
        <w:ind w:left="0" w:leftChars="0" w:firstLine="0" w:firstLineChars="0"/>
        <w:rPr>
          <w:rFonts w:hint="eastAsia" w:ascii="宋体" w:hAnsi="宋体"/>
          <w:b w:val="0"/>
          <w:bCs w:val="0"/>
          <w:color w:val="auto"/>
          <w:sz w:val="24"/>
          <w:highlight w:val="none"/>
        </w:rPr>
      </w:pPr>
      <w:r>
        <w:rPr>
          <w:rFonts w:hint="eastAsia"/>
          <w:b w:val="0"/>
          <w:bCs w:val="0"/>
          <w:color w:val="auto"/>
          <w:sz w:val="24"/>
          <w:highlight w:val="none"/>
          <w:lang w:val="en-US" w:eastAsia="zh-CN"/>
        </w:rPr>
        <w:t>遴选响应</w:t>
      </w:r>
      <w:r>
        <w:rPr>
          <w:rFonts w:hint="eastAsia" w:ascii="宋体" w:hAnsi="宋体"/>
          <w:b w:val="0"/>
          <w:bCs w:val="0"/>
          <w:color w:val="auto"/>
          <w:sz w:val="24"/>
          <w:highlight w:val="none"/>
        </w:rPr>
        <w:t>文件编制人员近一个月的社保证明：</w:t>
      </w:r>
    </w:p>
    <w:p w14:paraId="15C8E631">
      <w:pPr>
        <w:ind w:left="0" w:leftChars="0" w:firstLine="0" w:firstLineChars="0"/>
        <w:rPr>
          <w:rFonts w:hint="eastAsia" w:ascii="宋体" w:hAnsi="宋体"/>
          <w:b w:val="0"/>
          <w:bCs w:val="0"/>
          <w:color w:val="auto"/>
          <w:sz w:val="24"/>
          <w:highlight w:val="none"/>
        </w:rPr>
      </w:pPr>
    </w:p>
    <w:p w14:paraId="79729E1D">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2" w:firstLineChars="200"/>
        <w:textAlignment w:val="auto"/>
        <w:rPr>
          <w:rFonts w:hint="eastAsia" w:ascii="仿宋" w:hAnsi="仿宋" w:eastAsia="仿宋" w:cs="仿宋"/>
          <w:b w:val="0"/>
          <w:bCs w:val="0"/>
          <w:color w:val="auto"/>
          <w:sz w:val="21"/>
          <w:szCs w:val="21"/>
          <w:highlight w:val="none"/>
        </w:rPr>
      </w:pPr>
      <w:r>
        <w:rPr>
          <w:rFonts w:hint="eastAsia" w:ascii="仿宋" w:hAnsi="仿宋" w:eastAsia="仿宋" w:cs="仿宋"/>
          <w:b/>
          <w:bCs/>
          <w:color w:val="auto"/>
          <w:sz w:val="21"/>
          <w:szCs w:val="21"/>
          <w:highlight w:val="none"/>
        </w:rPr>
        <w:t>注</w:t>
      </w:r>
      <w:r>
        <w:rPr>
          <w:rFonts w:hint="eastAsia" w:ascii="仿宋" w:hAnsi="仿宋" w:eastAsia="仿宋" w:cs="仿宋"/>
          <w:b w:val="0"/>
          <w:bCs w:val="0"/>
          <w:color w:val="auto"/>
          <w:sz w:val="21"/>
          <w:szCs w:val="21"/>
          <w:highlight w:val="none"/>
        </w:rPr>
        <w:t>：</w:t>
      </w:r>
      <w:r>
        <w:rPr>
          <w:rFonts w:hint="eastAsia" w:ascii="仿宋" w:hAnsi="仿宋" w:eastAsia="仿宋" w:cs="仿宋"/>
          <w:b w:val="0"/>
          <w:bCs w:val="0"/>
          <w:color w:val="auto"/>
          <w:sz w:val="21"/>
          <w:szCs w:val="21"/>
          <w:highlight w:val="none"/>
          <w:lang w:val="en-US" w:eastAsia="zh-CN"/>
        </w:rPr>
        <w:t>1.如投标（响应）供应商为新成立单位且成立时间不足一个月或相关人员任职不足一个月，无法提供社保证明的，应提供加盖投标（响应）供应商公章的情况说明或者证明材料。</w:t>
      </w:r>
      <w:r>
        <w:rPr>
          <w:rFonts w:hint="eastAsia" w:ascii="仿宋" w:hAnsi="仿宋" w:eastAsia="仿宋" w:cs="仿宋"/>
          <w:b w:val="0"/>
          <w:bCs w:val="0"/>
          <w:color w:val="auto"/>
          <w:sz w:val="21"/>
          <w:szCs w:val="21"/>
          <w:highlight w:val="none"/>
        </w:rPr>
        <w:t>若</w:t>
      </w:r>
      <w:r>
        <w:rPr>
          <w:rFonts w:hint="eastAsia" w:ascii="仿宋" w:hAnsi="仿宋" w:eastAsia="仿宋" w:cs="仿宋"/>
          <w:b w:val="0"/>
          <w:bCs w:val="0"/>
          <w:color w:val="auto"/>
          <w:sz w:val="21"/>
          <w:szCs w:val="21"/>
          <w:highlight w:val="none"/>
          <w:lang w:eastAsia="zh-CN"/>
        </w:rPr>
        <w:t>因</w:t>
      </w:r>
      <w:r>
        <w:rPr>
          <w:rFonts w:hint="eastAsia" w:ascii="仿宋" w:hAnsi="仿宋" w:eastAsia="仿宋" w:cs="仿宋"/>
          <w:b w:val="0"/>
          <w:bCs w:val="0"/>
          <w:color w:val="auto"/>
          <w:sz w:val="21"/>
          <w:szCs w:val="21"/>
          <w:highlight w:val="none"/>
        </w:rPr>
        <w:t>社保部门原因无法提供的，需提供劳动合同及社保部门官方通知证明(或官网公告截图</w:t>
      </w:r>
      <w:r>
        <w:rPr>
          <w:rFonts w:hint="eastAsia" w:ascii="仿宋" w:hAnsi="仿宋" w:eastAsia="仿宋" w:cs="仿宋"/>
          <w:b w:val="0"/>
          <w:bCs w:val="0"/>
          <w:color w:val="auto"/>
          <w:sz w:val="21"/>
          <w:szCs w:val="21"/>
          <w:highlight w:val="none"/>
          <w:lang w:eastAsia="zh-CN"/>
        </w:rPr>
        <w:t>）</w:t>
      </w:r>
      <w:r>
        <w:rPr>
          <w:rFonts w:hint="eastAsia" w:ascii="仿宋" w:hAnsi="仿宋" w:eastAsia="仿宋" w:cs="仿宋"/>
          <w:b w:val="0"/>
          <w:bCs w:val="0"/>
          <w:color w:val="auto"/>
          <w:sz w:val="21"/>
          <w:szCs w:val="21"/>
          <w:highlight w:val="none"/>
        </w:rPr>
        <w:t>。</w:t>
      </w:r>
    </w:p>
    <w:p w14:paraId="473E8385">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0" w:firstLineChars="200"/>
        <w:textAlignment w:val="auto"/>
        <w:rPr>
          <w:rFonts w:hint="eastAsia" w:ascii="仿宋" w:hAnsi="仿宋" w:eastAsia="仿宋" w:cs="仿宋"/>
          <w:b/>
          <w:bCs/>
          <w:color w:val="auto"/>
          <w:sz w:val="21"/>
          <w:szCs w:val="21"/>
          <w:highlight w:val="none"/>
        </w:rPr>
      </w:pPr>
      <w:r>
        <w:rPr>
          <w:rFonts w:hint="eastAsia" w:ascii="仿宋" w:hAnsi="仿宋" w:eastAsia="仿宋" w:cs="仿宋"/>
          <w:b w:val="0"/>
          <w:bCs w:val="0"/>
          <w:color w:val="auto"/>
          <w:sz w:val="21"/>
          <w:szCs w:val="21"/>
          <w:highlight w:val="none"/>
          <w:lang w:val="en-US" w:eastAsia="zh-CN"/>
        </w:rPr>
        <w:t>2.如本项目未安排项目投标（响应）授权代表、项目负责人、主要技术人员的，在相应位置填写“未安排相关人员”，无需提供未安排人员的社保证明。</w:t>
      </w:r>
      <w:r>
        <w:rPr>
          <w:rFonts w:hint="eastAsia" w:ascii="仿宋" w:hAnsi="仿宋" w:eastAsia="仿宋" w:cs="仿宋"/>
          <w:b/>
          <w:bCs/>
          <w:color w:val="auto"/>
          <w:sz w:val="21"/>
          <w:szCs w:val="21"/>
          <w:highlight w:val="none"/>
          <w:lang w:val="en-US" w:eastAsia="zh-CN"/>
        </w:rPr>
        <w:t>同一人员兼任不同职务的，可以合并提供社保等证明材料，本格式仅供参考。</w:t>
      </w:r>
    </w:p>
    <w:p w14:paraId="37CE8213">
      <w:pPr>
        <w:pStyle w:val="7"/>
        <w:keepNext w:val="0"/>
        <w:keepLines w:val="0"/>
        <w:pageBreakBefore w:val="0"/>
        <w:widowControl w:val="0"/>
        <w:tabs>
          <w:tab w:val="left" w:pos="562"/>
          <w:tab w:val="left" w:pos="3372"/>
          <w:tab w:val="left" w:pos="3653"/>
        </w:tabs>
        <w:kinsoku/>
        <w:wordWrap/>
        <w:overflowPunct/>
        <w:topLinePunct w:val="0"/>
        <w:autoSpaceDE/>
        <w:autoSpaceDN/>
        <w:bidi w:val="0"/>
        <w:adjustRightInd/>
        <w:snapToGrid/>
        <w:spacing w:line="400" w:lineRule="exact"/>
        <w:ind w:left="0" w:leftChars="0" w:firstLine="422" w:firstLineChars="200"/>
        <w:textAlignment w:val="auto"/>
        <w:rPr>
          <w:rFonts w:hint="eastAsia" w:asciiTheme="majorEastAsia" w:hAnsiTheme="majorEastAsia" w:eastAsiaTheme="majorEastAsia"/>
          <w:color w:val="auto"/>
          <w:sz w:val="28"/>
          <w:szCs w:val="28"/>
          <w:highlight w:val="none"/>
          <w:lang w:eastAsia="zh-CN"/>
        </w:rPr>
      </w:pPr>
      <w:r>
        <w:rPr>
          <w:rFonts w:hint="eastAsia" w:ascii="仿宋" w:hAnsi="仿宋" w:eastAsia="仿宋" w:cs="仿宋"/>
          <w:b/>
          <w:bCs/>
          <w:color w:val="auto"/>
          <w:sz w:val="21"/>
          <w:szCs w:val="21"/>
          <w:highlight w:val="none"/>
          <w:lang w:val="en-US" w:eastAsia="zh-CN"/>
        </w:rPr>
        <w:t>3.</w:t>
      </w:r>
      <w:r>
        <w:rPr>
          <w:rFonts w:hint="eastAsia" w:ascii="仿宋" w:hAnsi="仿宋" w:eastAsia="仿宋" w:cs="仿宋"/>
          <w:b/>
          <w:bCs/>
          <w:color w:val="auto"/>
          <w:sz w:val="21"/>
          <w:szCs w:val="21"/>
          <w:highlight w:val="none"/>
        </w:rPr>
        <w:t>上述社保证明材料对应的人员信息须与《供应商基本情况表》相同。</w:t>
      </w:r>
    </w:p>
    <w:p w14:paraId="776507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31DB9C6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7F872DD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668B759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color w:val="auto"/>
          <w:sz w:val="28"/>
          <w:szCs w:val="28"/>
          <w:highlight w:val="none"/>
          <w:lang w:eastAsia="zh-CN"/>
        </w:rPr>
      </w:pPr>
    </w:p>
    <w:p w14:paraId="268E158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heme="majorEastAsia" w:hAnsiTheme="majorEastAsia" w:eastAsiaTheme="majorEastAsia"/>
          <w:b/>
          <w:bCs/>
          <w:color w:val="auto"/>
          <w:sz w:val="28"/>
          <w:szCs w:val="28"/>
          <w:highlight w:val="none"/>
          <w:lang w:eastAsia="zh-CN"/>
        </w:rPr>
      </w:pPr>
      <w:r>
        <w:rPr>
          <w:rFonts w:hint="eastAsia" w:asciiTheme="majorEastAsia" w:hAnsiTheme="majorEastAsia" w:eastAsiaTheme="majorEastAsia"/>
          <w:b/>
          <w:bCs/>
          <w:color w:val="auto"/>
          <w:sz w:val="28"/>
          <w:szCs w:val="28"/>
          <w:highlight w:val="none"/>
          <w:lang w:eastAsia="zh-CN"/>
        </w:rPr>
        <w:t>（</w:t>
      </w:r>
      <w:r>
        <w:rPr>
          <w:rFonts w:hint="eastAsia" w:asciiTheme="majorEastAsia" w:hAnsiTheme="majorEastAsia" w:eastAsiaTheme="majorEastAsia"/>
          <w:b/>
          <w:bCs/>
          <w:color w:val="auto"/>
          <w:sz w:val="28"/>
          <w:szCs w:val="28"/>
          <w:highlight w:val="none"/>
          <w:lang w:val="en-US" w:eastAsia="zh-CN"/>
        </w:rPr>
        <w:t>二</w:t>
      </w:r>
      <w:r>
        <w:rPr>
          <w:rFonts w:hint="eastAsia" w:asciiTheme="majorEastAsia" w:hAnsiTheme="majorEastAsia" w:eastAsiaTheme="majorEastAsia"/>
          <w:b/>
          <w:bCs/>
          <w:color w:val="auto"/>
          <w:sz w:val="28"/>
          <w:szCs w:val="28"/>
          <w:highlight w:val="none"/>
          <w:lang w:eastAsia="zh-CN"/>
        </w:rPr>
        <w:t>）股权或管理关系证明材料</w:t>
      </w:r>
    </w:p>
    <w:p w14:paraId="02212A43">
      <w:pPr>
        <w:pStyle w:val="15"/>
        <w:keepNext w:val="0"/>
        <w:keepLines w:val="0"/>
        <w:widowControl/>
        <w:suppressLineNumbers w:val="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 xml:space="preserve">1.股权或管理关系证明截图 </w:t>
      </w:r>
    </w:p>
    <w:p w14:paraId="39708129">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通过</w:t>
      </w:r>
      <w:r>
        <w:rPr>
          <w:rFonts w:hint="eastAsia" w:ascii="宋体" w:hAnsi="宋体" w:eastAsia="宋体" w:cs="宋体"/>
          <w:b/>
          <w:bCs/>
          <w:i w:val="0"/>
          <w:iCs w:val="0"/>
          <w:caps w:val="0"/>
          <w:color w:val="auto"/>
          <w:spacing w:val="0"/>
          <w:sz w:val="24"/>
          <w:szCs w:val="24"/>
          <w:highlight w:val="none"/>
        </w:rPr>
        <w:t>国家企业信用信息公示系统</w:t>
      </w:r>
      <w:r>
        <w:rPr>
          <w:rFonts w:hint="eastAsia" w:ascii="宋体" w:hAnsi="宋体" w:eastAsia="宋体" w:cs="宋体"/>
          <w:i w:val="0"/>
          <w:iCs w:val="0"/>
          <w:caps w:val="0"/>
          <w:color w:val="auto"/>
          <w:spacing w:val="0"/>
          <w:sz w:val="24"/>
          <w:szCs w:val="24"/>
          <w:highlight w:val="none"/>
        </w:rPr>
        <w:t>(</w:t>
      </w:r>
      <w:r>
        <w:rPr>
          <w:rFonts w:hint="eastAsia" w:ascii="宋体" w:hAnsi="宋体" w:eastAsia="宋体" w:cs="宋体"/>
          <w:b/>
          <w:bCs/>
          <w:i w:val="0"/>
          <w:iCs w:val="0"/>
          <w:caps w:val="0"/>
          <w:color w:val="auto"/>
          <w:spacing w:val="0"/>
          <w:sz w:val="24"/>
          <w:szCs w:val="24"/>
          <w:highlight w:val="none"/>
        </w:rPr>
        <w:t>https://www.gsxt.gov.cn/index.html</w:t>
      </w:r>
      <w:r>
        <w:rPr>
          <w:rFonts w:hint="eastAsia" w:ascii="宋体" w:hAnsi="宋体" w:eastAsia="宋体" w:cs="宋体"/>
          <w:i w:val="0"/>
          <w:iCs w:val="0"/>
          <w:caps w:val="0"/>
          <w:color w:val="auto"/>
          <w:spacing w:val="0"/>
          <w:sz w:val="24"/>
          <w:szCs w:val="24"/>
          <w:highlight w:val="none"/>
        </w:rPr>
        <w:t>）</w:t>
      </w:r>
      <w:r>
        <w:rPr>
          <w:rFonts w:hint="eastAsia" w:cs="宋体"/>
          <w:i w:val="0"/>
          <w:iCs w:val="0"/>
          <w:caps w:val="0"/>
          <w:color w:val="auto"/>
          <w:spacing w:val="0"/>
          <w:sz w:val="24"/>
          <w:szCs w:val="24"/>
          <w:highlight w:val="none"/>
          <w:lang w:eastAsia="zh-CN"/>
        </w:rPr>
        <w:t>或</w:t>
      </w:r>
      <w:r>
        <w:rPr>
          <w:rFonts w:hint="eastAsia" w:ascii="宋体" w:hAnsi="宋体" w:eastAsia="宋体" w:cs="宋体"/>
          <w:i w:val="0"/>
          <w:iCs w:val="0"/>
          <w:caps w:val="0"/>
          <w:color w:val="auto"/>
          <w:spacing w:val="0"/>
          <w:sz w:val="24"/>
          <w:szCs w:val="24"/>
          <w:highlight w:val="none"/>
        </w:rPr>
        <w:t>机关赋码和事业单位登记管理网（http://www.gjsy.gov.cn/sydwfrxxcx/)</w:t>
      </w:r>
      <w:r>
        <w:rPr>
          <w:rFonts w:hint="eastAsia" w:cs="宋体"/>
          <w:i w:val="0"/>
          <w:iCs w:val="0"/>
          <w:caps w:val="0"/>
          <w:color w:val="auto"/>
          <w:spacing w:val="0"/>
          <w:sz w:val="24"/>
          <w:szCs w:val="24"/>
          <w:highlight w:val="none"/>
          <w:lang w:eastAsia="zh-CN"/>
        </w:rPr>
        <w:t>或</w:t>
      </w:r>
      <w:r>
        <w:rPr>
          <w:rFonts w:hint="eastAsia" w:ascii="宋体" w:hAnsi="宋体" w:eastAsia="宋体" w:cs="宋体"/>
          <w:i w:val="0"/>
          <w:iCs w:val="0"/>
          <w:caps w:val="0"/>
          <w:color w:val="auto"/>
          <w:spacing w:val="0"/>
          <w:sz w:val="24"/>
          <w:szCs w:val="24"/>
          <w:highlight w:val="none"/>
        </w:rPr>
        <w:t>全国社会组织信用信息公示平台（https://xxgs.chinanpo.mca.gov.cn/gsxt/newList</w:t>
      </w:r>
      <w:r>
        <w:rPr>
          <w:rFonts w:hint="eastAsia" w:cs="宋体"/>
          <w:i w:val="0"/>
          <w:iCs w:val="0"/>
          <w:caps w:val="0"/>
          <w:color w:val="auto"/>
          <w:spacing w:val="0"/>
          <w:sz w:val="24"/>
          <w:szCs w:val="24"/>
          <w:highlight w:val="none"/>
          <w:lang w:eastAsia="zh-CN"/>
        </w:rPr>
        <w:t>）</w:t>
      </w:r>
      <w:r>
        <w:rPr>
          <w:rFonts w:hint="eastAsia" w:ascii="宋体" w:hAnsi="宋体" w:eastAsia="宋体" w:cs="宋体"/>
          <w:i w:val="0"/>
          <w:iCs w:val="0"/>
          <w:caps w:val="0"/>
          <w:color w:val="auto"/>
          <w:spacing w:val="0"/>
          <w:sz w:val="24"/>
          <w:szCs w:val="24"/>
          <w:highlight w:val="none"/>
        </w:rPr>
        <w:t>等网站查询的股权或管理关系截图）</w:t>
      </w:r>
    </w:p>
    <w:p w14:paraId="0B68F97B">
      <w:pPr>
        <w:pStyle w:val="15"/>
        <w:keepNext w:val="0"/>
        <w:keepLines w:val="0"/>
        <w:widowControl/>
        <w:suppressLineNumbers w:val="0"/>
        <w:ind w:firstLine="482" w:firstLineChars="200"/>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rPr>
        <w:t>注：上述股权或管理关系证明截图需包含股东及出资信息，对应的信息须与《供应商基本情况表》相同。</w:t>
      </w:r>
    </w:p>
    <w:p w14:paraId="7E946486">
      <w:pPr>
        <w:pStyle w:val="15"/>
        <w:keepNext w:val="0"/>
        <w:keepLines w:val="0"/>
        <w:widowControl/>
        <w:suppressLineNumbers w:val="0"/>
        <w:ind w:firstLine="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2.承诺函</w:t>
      </w:r>
    </w:p>
    <w:p w14:paraId="358579F1">
      <w:pPr>
        <w:pStyle w:val="15"/>
        <w:keepNext w:val="0"/>
        <w:keepLines w:val="0"/>
        <w:widowControl/>
        <w:suppressLineNumbers w:val="0"/>
        <w:ind w:firstLine="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致：采购人</w:t>
      </w:r>
    </w:p>
    <w:p w14:paraId="2B79DE3B">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我公司申请参加 （此处填写</w:t>
      </w:r>
      <w:r>
        <w:rPr>
          <w:rFonts w:hint="eastAsia" w:ascii="宋体" w:hAnsi="宋体" w:eastAsia="宋体" w:cs="宋体"/>
          <w:b/>
          <w:bCs/>
          <w:i w:val="0"/>
          <w:iCs w:val="0"/>
          <w:caps w:val="0"/>
          <w:color w:val="auto"/>
          <w:spacing w:val="0"/>
          <w:sz w:val="24"/>
          <w:szCs w:val="24"/>
          <w:highlight w:val="none"/>
        </w:rPr>
        <w:t>项目名称</w:t>
      </w:r>
      <w:r>
        <w:rPr>
          <w:rFonts w:hint="eastAsia" w:cs="宋体"/>
          <w:b/>
          <w:bCs/>
          <w:i w:val="0"/>
          <w:iCs w:val="0"/>
          <w:caps w:val="0"/>
          <w:color w:val="auto"/>
          <w:spacing w:val="0"/>
          <w:sz w:val="24"/>
          <w:szCs w:val="24"/>
          <w:highlight w:val="none"/>
          <w:lang w:val="en-US" w:eastAsia="zh-CN"/>
        </w:rPr>
        <w:t>和包名</w:t>
      </w:r>
      <w:r>
        <w:rPr>
          <w:rFonts w:hint="eastAsia" w:ascii="宋体" w:hAnsi="宋体" w:eastAsia="宋体" w:cs="宋体"/>
          <w:i w:val="0"/>
          <w:iCs w:val="0"/>
          <w:caps w:val="0"/>
          <w:color w:val="auto"/>
          <w:spacing w:val="0"/>
          <w:sz w:val="24"/>
          <w:szCs w:val="24"/>
          <w:highlight w:val="none"/>
        </w:rPr>
        <w:t>） 项目，项目编号为（此处填写</w:t>
      </w:r>
      <w:r>
        <w:rPr>
          <w:rFonts w:hint="eastAsia" w:ascii="宋体" w:hAnsi="宋体" w:eastAsia="宋体" w:cs="宋体"/>
          <w:b/>
          <w:bCs/>
          <w:i w:val="0"/>
          <w:iCs w:val="0"/>
          <w:caps w:val="0"/>
          <w:color w:val="auto"/>
          <w:spacing w:val="0"/>
          <w:sz w:val="24"/>
          <w:szCs w:val="24"/>
          <w:highlight w:val="none"/>
        </w:rPr>
        <w:t>项目编号</w:t>
      </w:r>
      <w:r>
        <w:rPr>
          <w:rFonts w:hint="eastAsia" w:ascii="宋体" w:hAnsi="宋体" w:eastAsia="宋体" w:cs="宋体"/>
          <w:i w:val="0"/>
          <w:iCs w:val="0"/>
          <w:caps w:val="0"/>
          <w:color w:val="auto"/>
          <w:spacing w:val="0"/>
          <w:sz w:val="24"/>
          <w:szCs w:val="24"/>
          <w:highlight w:val="none"/>
        </w:rPr>
        <w:t>）的项目</w:t>
      </w:r>
      <w:r>
        <w:rPr>
          <w:rFonts w:hint="eastAsia" w:cs="宋体"/>
          <w:i w:val="0"/>
          <w:iCs w:val="0"/>
          <w:caps w:val="0"/>
          <w:color w:val="auto"/>
          <w:spacing w:val="0"/>
          <w:sz w:val="24"/>
          <w:szCs w:val="24"/>
          <w:highlight w:val="none"/>
          <w:lang w:val="en-US" w:eastAsia="zh-CN"/>
        </w:rPr>
        <w:t>遴选响应</w:t>
      </w:r>
      <w:r>
        <w:rPr>
          <w:rFonts w:hint="eastAsia" w:ascii="宋体" w:hAnsi="宋体" w:eastAsia="宋体" w:cs="宋体"/>
          <w:i w:val="0"/>
          <w:iCs w:val="0"/>
          <w:caps w:val="0"/>
          <w:color w:val="auto"/>
          <w:spacing w:val="0"/>
          <w:sz w:val="24"/>
          <w:szCs w:val="24"/>
          <w:highlight w:val="none"/>
        </w:rPr>
        <w:t>，并作出如下承诺：</w:t>
      </w:r>
    </w:p>
    <w:p w14:paraId="0057CB99">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我公司承诺所填的股权关系情况真实、准确、完整。</w:t>
      </w:r>
    </w:p>
    <w:p w14:paraId="1597C8B6">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我公司承诺自股权或管理关系证明材料查询之日起至本项目</w:t>
      </w:r>
      <w:r>
        <w:rPr>
          <w:rFonts w:hint="eastAsia" w:cs="宋体"/>
          <w:i w:val="0"/>
          <w:iCs w:val="0"/>
          <w:caps w:val="0"/>
          <w:color w:val="auto"/>
          <w:spacing w:val="0"/>
          <w:sz w:val="24"/>
          <w:szCs w:val="24"/>
          <w:highlight w:val="none"/>
          <w:lang w:val="en-US" w:eastAsia="zh-CN"/>
        </w:rPr>
        <w:t>遴选响应</w:t>
      </w:r>
      <w:r>
        <w:rPr>
          <w:rFonts w:hint="eastAsia" w:ascii="宋体" w:hAnsi="宋体" w:eastAsia="宋体" w:cs="宋体"/>
          <w:i w:val="0"/>
          <w:iCs w:val="0"/>
          <w:caps w:val="0"/>
          <w:color w:val="auto"/>
          <w:spacing w:val="0"/>
          <w:sz w:val="24"/>
          <w:szCs w:val="24"/>
          <w:highlight w:val="none"/>
        </w:rPr>
        <w:t>截止日止，股权或管理关系不会发生变更。如发生变更，将在</w:t>
      </w:r>
      <w:r>
        <w:rPr>
          <w:rFonts w:hint="eastAsia" w:cs="宋体"/>
          <w:i w:val="0"/>
          <w:iCs w:val="0"/>
          <w:caps w:val="0"/>
          <w:color w:val="auto"/>
          <w:spacing w:val="0"/>
          <w:sz w:val="24"/>
          <w:szCs w:val="24"/>
          <w:highlight w:val="none"/>
          <w:lang w:val="en-US" w:eastAsia="zh-CN"/>
        </w:rPr>
        <w:t>遴选响应</w:t>
      </w:r>
      <w:r>
        <w:rPr>
          <w:rFonts w:hint="eastAsia" w:ascii="宋体" w:hAnsi="宋体" w:eastAsia="宋体" w:cs="宋体"/>
          <w:i w:val="0"/>
          <w:iCs w:val="0"/>
          <w:caps w:val="0"/>
          <w:color w:val="auto"/>
          <w:spacing w:val="0"/>
          <w:sz w:val="24"/>
          <w:szCs w:val="24"/>
          <w:highlight w:val="none"/>
        </w:rPr>
        <w:t>文件中另行申明并附证明材料，保证不出现违背《中华人民共和国政府采购法实施条例》第十八条规定的情形。否则，自愿承担因此产生的不利后果而无异议。</w:t>
      </w:r>
    </w:p>
    <w:p w14:paraId="16D1117B">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特此承诺！</w:t>
      </w:r>
    </w:p>
    <w:p w14:paraId="2F857598">
      <w:pPr>
        <w:pStyle w:val="15"/>
        <w:keepNext w:val="0"/>
        <w:keepLines w:val="0"/>
        <w:widowControl/>
        <w:suppressLineNumbers w:val="0"/>
        <w:ind w:firstLine="480" w:firstLineChars="200"/>
        <w:rPr>
          <w:rFonts w:hint="eastAsia" w:ascii="宋体" w:hAnsi="宋体" w:eastAsia="宋体" w:cs="宋体"/>
          <w:i w:val="0"/>
          <w:iCs w:val="0"/>
          <w:caps w:val="0"/>
          <w:color w:val="auto"/>
          <w:spacing w:val="0"/>
          <w:sz w:val="24"/>
          <w:szCs w:val="24"/>
          <w:highlight w:val="none"/>
        </w:rPr>
      </w:pPr>
    </w:p>
    <w:p w14:paraId="62341C7D">
      <w:pPr>
        <w:pStyle w:val="15"/>
        <w:keepNext w:val="0"/>
        <w:keepLines w:val="0"/>
        <w:widowControl/>
        <w:suppressLineNumbers w:val="0"/>
        <w:ind w:firstLine="3840" w:firstLineChars="160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供应商名称（加盖公章）：</w:t>
      </w:r>
    </w:p>
    <w:p w14:paraId="00D877C0">
      <w:pPr>
        <w:pStyle w:val="15"/>
        <w:keepNext w:val="0"/>
        <w:keepLines w:val="0"/>
        <w:widowControl/>
        <w:suppressLineNumbers w:val="0"/>
        <w:ind w:firstLine="5760" w:firstLineChars="2400"/>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日 期： 年 月 日</w:t>
      </w:r>
      <w:bookmarkStart w:id="25" w:name="_Toc2271"/>
    </w:p>
    <w:bookmarkEnd w:id="25"/>
    <w:p w14:paraId="6CFF2FC2">
      <w:pPr>
        <w:pStyle w:val="3"/>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asciiTheme="majorEastAsia" w:hAnsiTheme="majorEastAsia" w:eastAsiaTheme="majorEastAsia"/>
          <w:color w:val="auto"/>
          <w:sz w:val="30"/>
          <w:szCs w:val="30"/>
          <w:highlight w:val="none"/>
        </w:rPr>
      </w:pPr>
      <w:r>
        <w:rPr>
          <w:rFonts w:hint="eastAsia" w:cs="宋体" w:asciiTheme="majorEastAsia" w:hAnsiTheme="majorEastAsia" w:eastAsiaTheme="majorEastAsia"/>
          <w:color w:val="auto"/>
          <w:kern w:val="2"/>
          <w:sz w:val="30"/>
          <w:szCs w:val="30"/>
          <w:highlight w:val="none"/>
          <w:lang w:val="en-US" w:eastAsia="zh-CN" w:bidi="ar-SA"/>
        </w:rPr>
        <w:t>材料6：符合政府采购优惠政策的证明材料</w:t>
      </w:r>
    </w:p>
    <w:p w14:paraId="6C97F596">
      <w:pPr>
        <w:keepNext w:val="0"/>
        <w:keepLines w:val="0"/>
        <w:pageBreakBefore w:val="0"/>
        <w:widowControl w:val="0"/>
        <w:kinsoku/>
        <w:wordWrap/>
        <w:overflowPunct/>
        <w:topLinePunct w:val="0"/>
        <w:autoSpaceDE/>
        <w:autoSpaceDN/>
        <w:bidi w:val="0"/>
        <w:adjustRightInd/>
        <w:snapToGrid/>
        <w:spacing w:line="360" w:lineRule="exact"/>
        <w:ind w:left="982" w:leftChars="108" w:hanging="723" w:hangingChars="300"/>
        <w:textAlignment w:val="auto"/>
        <w:rPr>
          <w:rFonts w:hint="eastAsia" w:ascii="宋体" w:hAnsi="宋体" w:eastAsia="宋体" w:cs="宋体"/>
          <w:b/>
          <w:color w:val="auto"/>
          <w:sz w:val="24"/>
          <w:szCs w:val="24"/>
          <w:highlight w:val="none"/>
        </w:rPr>
      </w:pPr>
      <w:r>
        <w:rPr>
          <w:rFonts w:hint="eastAsia" w:ascii="黑体" w:hAnsi="宋体" w:eastAsia="黑体"/>
          <w:b/>
          <w:bCs w:val="0"/>
          <w:color w:val="auto"/>
          <w:szCs w:val="32"/>
          <w:highlight w:val="none"/>
        </w:rPr>
        <w:t>备注：该部分内容由供应商根据自身情况提供相关</w:t>
      </w:r>
      <w:r>
        <w:rPr>
          <w:rFonts w:hint="eastAsia" w:ascii="黑体" w:eastAsia="黑体"/>
          <w:b/>
          <w:bCs w:val="0"/>
          <w:color w:val="auto"/>
          <w:szCs w:val="32"/>
          <w:highlight w:val="none"/>
          <w:lang w:eastAsia="zh-CN"/>
        </w:rPr>
        <w:t>材料</w:t>
      </w:r>
      <w:r>
        <w:rPr>
          <w:rFonts w:hint="eastAsia" w:ascii="黑体" w:hAnsi="宋体" w:eastAsia="黑体"/>
          <w:b/>
          <w:bCs w:val="0"/>
          <w:color w:val="auto"/>
          <w:szCs w:val="32"/>
          <w:highlight w:val="none"/>
        </w:rPr>
        <w:t>，不符合要求的供应商可以不提供。</w:t>
      </w:r>
    </w:p>
    <w:p w14:paraId="2169ADDB">
      <w:pPr>
        <w:pStyle w:val="35"/>
        <w:spacing w:before="120" w:after="120" w:line="276" w:lineRule="auto"/>
        <w:ind w:left="0" w:leftChars="0" w:firstLine="0" w:firstLineChars="0"/>
        <w:outlineLvl w:val="9"/>
        <w:rPr>
          <w:rFonts w:hint="eastAsia" w:ascii="宋体" w:hAnsi="宋体" w:eastAsia="宋体" w:cs="宋体"/>
          <w:bCs/>
          <w:color w:val="auto"/>
          <w:kern w:val="0"/>
          <w:sz w:val="24"/>
          <w:szCs w:val="24"/>
          <w:highlight w:val="none"/>
        </w:rPr>
      </w:pPr>
      <w:r>
        <w:rPr>
          <w:rFonts w:hint="eastAsia" w:ascii="宋体" w:hAnsi="宋体" w:eastAsia="宋体" w:cs="宋体"/>
          <w:b/>
          <w:color w:val="auto"/>
          <w:sz w:val="24"/>
          <w:szCs w:val="24"/>
          <w:highlight w:val="none"/>
        </w:rPr>
        <w:t>填写指引：</w:t>
      </w:r>
    </w:p>
    <w:p w14:paraId="1731CDB1">
      <w:pPr>
        <w:spacing w:after="0" w:afterLines="0" w:line="360" w:lineRule="exact"/>
        <w:ind w:right="480" w:rightChars="200" w:firstLine="480" w:firstLineChars="200"/>
        <w:outlineLvl w:val="9"/>
        <w:rPr>
          <w:rFonts w:hint="eastAsia" w:ascii="宋体" w:hAnsi="宋体" w:eastAsia="宋体" w:cs="宋体"/>
          <w:b/>
          <w:bCs/>
          <w:color w:val="auto"/>
          <w:sz w:val="24"/>
          <w:szCs w:val="24"/>
          <w:highlight w:val="none"/>
        </w:rPr>
      </w:pPr>
      <w:r>
        <w:rPr>
          <w:rFonts w:hint="eastAsia" w:cs="宋体"/>
          <w:color w:val="auto"/>
          <w:sz w:val="24"/>
          <w:szCs w:val="24"/>
          <w:highlight w:val="none"/>
          <w:lang w:eastAsia="zh-CN"/>
        </w:rPr>
        <w:t>1.</w:t>
      </w:r>
      <w:r>
        <w:rPr>
          <w:rFonts w:hint="eastAsia" w:ascii="宋体" w:hAnsi="宋体" w:eastAsia="宋体" w:cs="宋体"/>
          <w:b/>
          <w:bCs/>
          <w:color w:val="auto"/>
          <w:sz w:val="24"/>
          <w:szCs w:val="24"/>
          <w:highlight w:val="none"/>
        </w:rPr>
        <w:t>该部分内容由</w:t>
      </w:r>
      <w:r>
        <w:rPr>
          <w:rFonts w:hint="eastAsia" w:cs="宋体"/>
          <w:b/>
          <w:bCs/>
          <w:color w:val="auto"/>
          <w:sz w:val="24"/>
          <w:szCs w:val="24"/>
          <w:highlight w:val="none"/>
          <w:lang w:eastAsia="zh-CN"/>
        </w:rPr>
        <w:t>遴选响应单位</w:t>
      </w:r>
      <w:r>
        <w:rPr>
          <w:rFonts w:hint="eastAsia" w:ascii="宋体" w:hAnsi="宋体" w:eastAsia="宋体" w:cs="宋体"/>
          <w:b/>
          <w:bCs/>
          <w:color w:val="auto"/>
          <w:sz w:val="24"/>
          <w:szCs w:val="24"/>
          <w:highlight w:val="none"/>
        </w:rPr>
        <w:t>根据自身实际情况填写，不符合要求的</w:t>
      </w:r>
      <w:r>
        <w:rPr>
          <w:rFonts w:hint="eastAsia" w:cs="宋体"/>
          <w:b/>
          <w:bCs/>
          <w:color w:val="auto"/>
          <w:sz w:val="24"/>
          <w:szCs w:val="24"/>
          <w:highlight w:val="none"/>
          <w:lang w:eastAsia="zh-CN"/>
        </w:rPr>
        <w:t>遴选响应单位</w:t>
      </w:r>
      <w:r>
        <w:rPr>
          <w:rFonts w:hint="eastAsia" w:ascii="宋体" w:hAnsi="宋体" w:eastAsia="宋体" w:cs="宋体"/>
          <w:b/>
          <w:bCs/>
          <w:color w:val="auto"/>
          <w:sz w:val="24"/>
          <w:szCs w:val="24"/>
          <w:highlight w:val="none"/>
        </w:rPr>
        <w:t>可以不填写或直接删除相应的声明函。</w:t>
      </w:r>
      <w:r>
        <w:rPr>
          <w:rFonts w:hint="eastAsia" w:cs="宋体"/>
          <w:b/>
          <w:bCs/>
          <w:color w:val="auto"/>
          <w:sz w:val="24"/>
          <w:szCs w:val="24"/>
          <w:highlight w:val="none"/>
          <w:lang w:eastAsia="zh-CN"/>
        </w:rPr>
        <w:t>遴选响应单位</w:t>
      </w:r>
      <w:r>
        <w:rPr>
          <w:rFonts w:hint="eastAsia" w:ascii="宋体" w:hAnsi="宋体" w:eastAsia="宋体" w:cs="宋体"/>
          <w:b/>
          <w:bCs/>
          <w:color w:val="auto"/>
          <w:sz w:val="24"/>
          <w:szCs w:val="24"/>
          <w:highlight w:val="none"/>
        </w:rPr>
        <w:t>提供的声明函不属实的，属于提供虚假资料谋取</w:t>
      </w:r>
      <w:r>
        <w:rPr>
          <w:rFonts w:hint="eastAsia" w:cs="宋体"/>
          <w:b/>
          <w:bCs/>
          <w:color w:val="auto"/>
          <w:sz w:val="24"/>
          <w:szCs w:val="24"/>
          <w:highlight w:val="none"/>
          <w:lang w:eastAsia="zh-CN"/>
        </w:rPr>
        <w:t>中选</w:t>
      </w:r>
      <w:r>
        <w:rPr>
          <w:rFonts w:hint="eastAsia" w:ascii="宋体" w:hAnsi="宋体" w:eastAsia="宋体" w:cs="宋体"/>
          <w:b/>
          <w:bCs/>
          <w:color w:val="auto"/>
          <w:sz w:val="24"/>
          <w:szCs w:val="24"/>
          <w:highlight w:val="none"/>
        </w:rPr>
        <w:t>，依照《中华人民共和国政府采购法》等国家有关规定追究相应责任。</w:t>
      </w:r>
    </w:p>
    <w:p w14:paraId="0EAEBF00">
      <w:pPr>
        <w:ind w:right="480" w:rightChars="200" w:firstLine="420" w:firstLineChars="200"/>
        <w:outlineLvl w:val="9"/>
        <w:rPr>
          <w:rFonts w:hint="eastAsia"/>
          <w:color w:val="auto"/>
          <w:sz w:val="21"/>
          <w:szCs w:val="21"/>
          <w:highlight w:val="none"/>
        </w:rPr>
      </w:pPr>
      <w:r>
        <w:rPr>
          <w:rFonts w:hint="eastAsia"/>
          <w:color w:val="auto"/>
          <w:sz w:val="21"/>
          <w:szCs w:val="21"/>
          <w:highlight w:val="none"/>
          <w:lang w:eastAsia="zh-CN"/>
        </w:rPr>
        <w:t>2.</w:t>
      </w:r>
      <w:r>
        <w:rPr>
          <w:rFonts w:hint="eastAsia"/>
          <w:color w:val="auto"/>
          <w:sz w:val="21"/>
          <w:szCs w:val="21"/>
          <w:highlight w:val="none"/>
        </w:rPr>
        <w:t>该部分内容填写需要参考的相关文件：</w:t>
      </w:r>
    </w:p>
    <w:p w14:paraId="39A018D2">
      <w:pPr>
        <w:ind w:right="480" w:rightChars="20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(1)财政部《政府采购促进中小企业发展管理办法》（财库〔2020〕46号）；</w:t>
      </w:r>
    </w:p>
    <w:p w14:paraId="6D51679B">
      <w:pPr>
        <w:ind w:right="480" w:rightChars="20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(2)《工业和信息化部、国家统计局、国家发展和改革委员会、财政部关于印发中小企业划型标准规定的通知》（工信部联企业〔2011〕300 号，以下简称300号文）</w:t>
      </w:r>
      <w:r>
        <w:rPr>
          <w:rFonts w:hint="eastAsia" w:ascii="宋体" w:hAnsi="宋体" w:eastAsia="宋体" w:cs="宋体"/>
          <w:color w:val="auto"/>
          <w:sz w:val="21"/>
          <w:szCs w:val="21"/>
          <w:highlight w:val="none"/>
          <w:lang w:eastAsia="zh-CN"/>
        </w:rPr>
        <w:t>；</w:t>
      </w:r>
    </w:p>
    <w:p w14:paraId="444F932A">
      <w:pPr>
        <w:ind w:right="480" w:rightChars="20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(3)《统计上大中小微型企业划分办法(2017)》（国统字〔2017〕213 号）</w:t>
      </w:r>
      <w:r>
        <w:rPr>
          <w:rFonts w:hint="eastAsia" w:ascii="宋体" w:hAnsi="宋体" w:eastAsia="宋体" w:cs="宋体"/>
          <w:color w:val="auto"/>
          <w:sz w:val="21"/>
          <w:szCs w:val="21"/>
          <w:highlight w:val="none"/>
          <w:lang w:eastAsia="zh-CN"/>
        </w:rPr>
        <w:t>；</w:t>
      </w:r>
    </w:p>
    <w:p w14:paraId="1CCBAA74">
      <w:pPr>
        <w:ind w:right="480" w:rightChars="20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(4)《关于促进残疾人就业政府采购政策的通知》（财库〔2017〕141号）</w:t>
      </w:r>
      <w:r>
        <w:rPr>
          <w:rFonts w:hint="eastAsia" w:ascii="宋体" w:hAnsi="宋体" w:eastAsia="宋体" w:cs="宋体"/>
          <w:color w:val="auto"/>
          <w:sz w:val="21"/>
          <w:szCs w:val="21"/>
          <w:highlight w:val="none"/>
          <w:lang w:eastAsia="zh-CN"/>
        </w:rPr>
        <w:t>；</w:t>
      </w:r>
    </w:p>
    <w:p w14:paraId="1E6D4635">
      <w:pPr>
        <w:ind w:right="480" w:rightChars="200"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(5)《关于政府采购支持监狱企业发展有关问题的通知》（财库〔2014〕68号）</w:t>
      </w:r>
      <w:r>
        <w:rPr>
          <w:rFonts w:hint="eastAsia" w:ascii="宋体" w:hAnsi="宋体" w:eastAsia="宋体" w:cs="宋体"/>
          <w:color w:val="auto"/>
          <w:sz w:val="21"/>
          <w:szCs w:val="21"/>
          <w:highlight w:val="none"/>
          <w:lang w:eastAsia="zh-CN"/>
        </w:rPr>
        <w:t>。</w:t>
      </w:r>
    </w:p>
    <w:p w14:paraId="015719F0">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lang w:eastAsia="zh-CN"/>
        </w:rPr>
        <w:t>3.</w:t>
      </w:r>
      <w:r>
        <w:rPr>
          <w:rFonts w:hint="eastAsia"/>
          <w:color w:val="auto"/>
          <w:sz w:val="21"/>
          <w:szCs w:val="21"/>
          <w:highlight w:val="none"/>
        </w:rPr>
        <w:t>请依照提供的格式和内容填写声明函，不要随意变更格式；满足多项优惠政策的投标人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color w:val="auto"/>
          <w:sz w:val="21"/>
          <w:szCs w:val="21"/>
          <w:highlight w:val="none"/>
        </w:rPr>
        <w:t>，不重复享受多项价格扣除政策。</w:t>
      </w:r>
    </w:p>
    <w:p w14:paraId="6D360D5B">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lang w:eastAsia="zh-CN"/>
        </w:rPr>
        <w:t>4.</w:t>
      </w:r>
      <w:r>
        <w:rPr>
          <w:rFonts w:hint="eastAsia"/>
          <w:color w:val="auto"/>
          <w:sz w:val="21"/>
          <w:szCs w:val="21"/>
          <w:highlight w:val="none"/>
        </w:rPr>
        <w:t>声明函具体填写要求：</w:t>
      </w:r>
    </w:p>
    <w:p w14:paraId="5AFE2802">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（1）声明是中小企业须填写《中小企业声明函》的以下内容：</w:t>
      </w:r>
    </w:p>
    <w:p w14:paraId="15135756">
      <w:pPr>
        <w:spacing w:after="0" w:afterLines="0" w:line="360" w:lineRule="exact"/>
        <w:ind w:right="480" w:rightChars="200" w:firstLine="420" w:firstLineChars="200"/>
        <w:outlineLvl w:val="9"/>
        <w:rPr>
          <w:rFonts w:hint="eastAsia" w:eastAsiaTheme="minorEastAsia"/>
          <w:color w:val="auto"/>
          <w:sz w:val="21"/>
          <w:szCs w:val="21"/>
          <w:highlight w:val="none"/>
          <w:lang w:eastAsia="zh-CN"/>
        </w:rPr>
      </w:pPr>
      <w:r>
        <w:rPr>
          <w:rFonts w:hint="eastAsia"/>
          <w:color w:val="auto"/>
          <w:sz w:val="21"/>
          <w:szCs w:val="21"/>
          <w:highlight w:val="none"/>
        </w:rPr>
        <w:t>第一处，在</w:t>
      </w:r>
      <w:r>
        <w:rPr>
          <w:rFonts w:hint="eastAsia"/>
          <w:b/>
          <w:bCs/>
          <w:color w:val="auto"/>
          <w:sz w:val="21"/>
          <w:szCs w:val="21"/>
          <w:highlight w:val="none"/>
        </w:rPr>
        <w:t>“单位名称”</w:t>
      </w:r>
      <w:r>
        <w:rPr>
          <w:rFonts w:hint="eastAsia"/>
          <w:color w:val="auto"/>
          <w:sz w:val="21"/>
          <w:szCs w:val="21"/>
          <w:highlight w:val="none"/>
        </w:rPr>
        <w:t>下划线处如实填写</w:t>
      </w:r>
      <w:r>
        <w:rPr>
          <w:rFonts w:hint="eastAsia"/>
          <w:b/>
          <w:bCs/>
          <w:color w:val="auto"/>
          <w:sz w:val="21"/>
          <w:szCs w:val="21"/>
          <w:highlight w:val="none"/>
        </w:rPr>
        <w:t>采购人名称</w:t>
      </w:r>
      <w:r>
        <w:rPr>
          <w:rFonts w:hint="eastAsia"/>
          <w:color w:val="auto"/>
          <w:sz w:val="21"/>
          <w:szCs w:val="21"/>
          <w:highlight w:val="none"/>
        </w:rPr>
        <w:t>；</w:t>
      </w:r>
    </w:p>
    <w:p w14:paraId="6C1EDC47">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第二处，在</w:t>
      </w:r>
      <w:r>
        <w:rPr>
          <w:rFonts w:hint="eastAsia"/>
          <w:b/>
          <w:bCs/>
          <w:color w:val="auto"/>
          <w:sz w:val="21"/>
          <w:szCs w:val="21"/>
          <w:highlight w:val="none"/>
        </w:rPr>
        <w:t>“项目名称”</w:t>
      </w:r>
      <w:r>
        <w:rPr>
          <w:rFonts w:hint="eastAsia"/>
          <w:color w:val="auto"/>
          <w:sz w:val="21"/>
          <w:szCs w:val="21"/>
          <w:highlight w:val="none"/>
        </w:rPr>
        <w:t>下划线处如实填写采购</w:t>
      </w:r>
      <w:r>
        <w:rPr>
          <w:rFonts w:hint="eastAsia"/>
          <w:b/>
          <w:bCs/>
          <w:color w:val="auto"/>
          <w:sz w:val="21"/>
          <w:szCs w:val="21"/>
          <w:highlight w:val="none"/>
        </w:rPr>
        <w:t>项目名称（项目名称可在</w:t>
      </w:r>
      <w:r>
        <w:rPr>
          <w:rFonts w:hint="eastAsia"/>
          <w:b/>
          <w:bCs/>
          <w:color w:val="auto"/>
          <w:sz w:val="21"/>
          <w:szCs w:val="21"/>
          <w:highlight w:val="none"/>
          <w:lang w:eastAsia="zh-CN"/>
        </w:rPr>
        <w:t>征集</w:t>
      </w:r>
      <w:r>
        <w:rPr>
          <w:rFonts w:hint="eastAsia"/>
          <w:b/>
          <w:bCs/>
          <w:color w:val="auto"/>
          <w:sz w:val="21"/>
          <w:szCs w:val="21"/>
          <w:highlight w:val="none"/>
        </w:rPr>
        <w:t>公告处查看）</w:t>
      </w:r>
      <w:r>
        <w:rPr>
          <w:rFonts w:hint="eastAsia"/>
          <w:color w:val="auto"/>
          <w:sz w:val="21"/>
          <w:szCs w:val="21"/>
          <w:highlight w:val="none"/>
        </w:rPr>
        <w:t>；</w:t>
      </w:r>
    </w:p>
    <w:p w14:paraId="545929B4">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第三处，在</w:t>
      </w:r>
      <w:r>
        <w:rPr>
          <w:rFonts w:hint="eastAsia"/>
          <w:b/>
          <w:bCs/>
          <w:color w:val="auto"/>
          <w:sz w:val="21"/>
          <w:szCs w:val="21"/>
          <w:highlight w:val="none"/>
        </w:rPr>
        <w:t>“标的名称”</w:t>
      </w:r>
      <w:r>
        <w:rPr>
          <w:rFonts w:hint="eastAsia"/>
          <w:color w:val="auto"/>
          <w:sz w:val="21"/>
          <w:szCs w:val="21"/>
          <w:highlight w:val="none"/>
        </w:rPr>
        <w:t>下划线处填写所采购</w:t>
      </w:r>
      <w:r>
        <w:rPr>
          <w:rFonts w:hint="eastAsia"/>
          <w:color w:val="auto"/>
          <w:sz w:val="21"/>
          <w:szCs w:val="21"/>
          <w:highlight w:val="none"/>
          <w:lang w:val="en-US" w:eastAsia="zh-CN"/>
        </w:rPr>
        <w:t>货物</w:t>
      </w:r>
      <w:r>
        <w:rPr>
          <w:rFonts w:hint="eastAsia"/>
          <w:color w:val="auto"/>
          <w:sz w:val="21"/>
          <w:szCs w:val="21"/>
          <w:highlight w:val="none"/>
        </w:rPr>
        <w:t>（标的）的具体名称（</w:t>
      </w:r>
      <w:r>
        <w:rPr>
          <w:rFonts w:hint="eastAsia"/>
          <w:b/>
          <w:bCs/>
          <w:color w:val="auto"/>
          <w:sz w:val="21"/>
          <w:szCs w:val="21"/>
          <w:highlight w:val="none"/>
        </w:rPr>
        <w:t>以</w:t>
      </w:r>
      <w:bookmarkStart w:id="26" w:name="_Hlk72259001"/>
      <w:r>
        <w:rPr>
          <w:rFonts w:hint="eastAsia"/>
          <w:b/>
          <w:bCs/>
          <w:color w:val="auto"/>
          <w:sz w:val="21"/>
          <w:szCs w:val="21"/>
          <w:highlight w:val="none"/>
          <w:lang w:eastAsia="zh-CN"/>
        </w:rPr>
        <w:t>征集</w:t>
      </w:r>
      <w:r>
        <w:rPr>
          <w:rFonts w:hint="eastAsia"/>
          <w:b/>
          <w:bCs/>
          <w:color w:val="auto"/>
          <w:sz w:val="21"/>
          <w:szCs w:val="21"/>
          <w:highlight w:val="none"/>
        </w:rPr>
        <w:t>文件</w:t>
      </w:r>
      <w:bookmarkEnd w:id="26"/>
      <w:r>
        <w:rPr>
          <w:rFonts w:hint="eastAsia"/>
          <w:b/>
          <w:bCs/>
          <w:color w:val="auto"/>
          <w:sz w:val="21"/>
          <w:szCs w:val="21"/>
          <w:highlight w:val="none"/>
          <w:lang w:val="en-US" w:eastAsia="zh-CN"/>
        </w:rPr>
        <w:t>中</w:t>
      </w:r>
      <w:r>
        <w:rPr>
          <w:rFonts w:hint="eastAsia" w:ascii="Times New Roman" w:hAnsi="Times New Roman" w:eastAsia="宋体" w:cs="Times New Roman"/>
          <w:b/>
          <w:bCs/>
          <w:color w:val="auto"/>
          <w:sz w:val="21"/>
          <w:szCs w:val="21"/>
          <w:highlight w:val="none"/>
        </w:rPr>
        <w:t>的“货物名称”一栏为准</w:t>
      </w:r>
      <w:r>
        <w:rPr>
          <w:rFonts w:hint="eastAsia" w:ascii="Times New Roman" w:hAnsi="Times New Roman" w:eastAsia="宋体" w:cs="Times New Roman"/>
          <w:color w:val="auto"/>
          <w:sz w:val="21"/>
          <w:szCs w:val="21"/>
          <w:highlight w:val="none"/>
        </w:rPr>
        <w:t>）</w:t>
      </w:r>
      <w:r>
        <w:rPr>
          <w:rFonts w:hint="eastAsia"/>
          <w:color w:val="auto"/>
          <w:sz w:val="21"/>
          <w:szCs w:val="21"/>
          <w:highlight w:val="none"/>
        </w:rPr>
        <w:t>；如果涉及多</w:t>
      </w:r>
      <w:r>
        <w:rPr>
          <w:rFonts w:hint="eastAsia"/>
          <w:color w:val="auto"/>
          <w:sz w:val="21"/>
          <w:szCs w:val="21"/>
          <w:highlight w:val="none"/>
          <w:lang w:val="en-US" w:eastAsia="zh-CN"/>
        </w:rPr>
        <w:t>项货物</w:t>
      </w:r>
      <w:r>
        <w:rPr>
          <w:rFonts w:hint="eastAsia"/>
          <w:color w:val="auto"/>
          <w:sz w:val="21"/>
          <w:szCs w:val="21"/>
          <w:highlight w:val="none"/>
        </w:rPr>
        <w:t>（标的）由同一企业制造，“标的名称”下划线处可以如实填写多</w:t>
      </w:r>
      <w:r>
        <w:rPr>
          <w:rFonts w:hint="eastAsia"/>
          <w:color w:val="auto"/>
          <w:sz w:val="21"/>
          <w:szCs w:val="21"/>
          <w:highlight w:val="none"/>
          <w:lang w:val="en-US" w:eastAsia="zh-CN"/>
        </w:rPr>
        <w:t>项货物</w:t>
      </w:r>
      <w:r>
        <w:rPr>
          <w:rFonts w:hint="eastAsia"/>
          <w:color w:val="auto"/>
          <w:sz w:val="21"/>
          <w:szCs w:val="21"/>
          <w:highlight w:val="none"/>
        </w:rPr>
        <w:t>；</w:t>
      </w:r>
    </w:p>
    <w:p w14:paraId="00B1E1A2">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第四处，在</w:t>
      </w:r>
      <w:r>
        <w:rPr>
          <w:rFonts w:hint="eastAsia"/>
          <w:b/>
          <w:bCs/>
          <w:color w:val="auto"/>
          <w:sz w:val="21"/>
          <w:szCs w:val="21"/>
          <w:highlight w:val="none"/>
        </w:rPr>
        <w:t>“</w:t>
      </w:r>
      <w:r>
        <w:rPr>
          <w:rFonts w:hint="eastAsia"/>
          <w:b/>
          <w:bCs/>
          <w:color w:val="auto"/>
          <w:sz w:val="21"/>
          <w:szCs w:val="21"/>
          <w:highlight w:val="none"/>
          <w:lang w:eastAsia="zh-CN"/>
        </w:rPr>
        <w:t>征集</w:t>
      </w:r>
      <w:r>
        <w:rPr>
          <w:rFonts w:hint="eastAsia"/>
          <w:b/>
          <w:bCs/>
          <w:color w:val="auto"/>
          <w:sz w:val="21"/>
          <w:szCs w:val="21"/>
          <w:highlight w:val="none"/>
        </w:rPr>
        <w:t>文件中明确的所属行业”</w:t>
      </w:r>
      <w:r>
        <w:rPr>
          <w:rFonts w:hint="eastAsia"/>
          <w:color w:val="auto"/>
          <w:sz w:val="21"/>
          <w:szCs w:val="21"/>
          <w:highlight w:val="none"/>
        </w:rPr>
        <w:t>下划线处填写采购标的对应的中小企业划分标准所属行业（</w:t>
      </w:r>
      <w:r>
        <w:rPr>
          <w:rFonts w:hint="eastAsia"/>
          <w:b/>
          <w:bCs/>
          <w:color w:val="auto"/>
          <w:sz w:val="21"/>
          <w:szCs w:val="21"/>
          <w:highlight w:val="none"/>
        </w:rPr>
        <w:t>所属行业可在</w:t>
      </w:r>
      <w:r>
        <w:rPr>
          <w:rFonts w:hint="eastAsia"/>
          <w:b/>
          <w:bCs/>
          <w:color w:val="auto"/>
          <w:sz w:val="21"/>
          <w:szCs w:val="21"/>
          <w:highlight w:val="none"/>
          <w:lang w:eastAsia="zh-CN"/>
        </w:rPr>
        <w:t>征集</w:t>
      </w:r>
      <w:r>
        <w:rPr>
          <w:rFonts w:hint="eastAsia"/>
          <w:b/>
          <w:bCs/>
          <w:color w:val="auto"/>
          <w:sz w:val="21"/>
          <w:szCs w:val="21"/>
          <w:highlight w:val="none"/>
        </w:rPr>
        <w:t>文件</w:t>
      </w:r>
      <w:r>
        <w:rPr>
          <w:rFonts w:hint="eastAsia"/>
          <w:b/>
          <w:bCs/>
          <w:color w:val="auto"/>
          <w:sz w:val="21"/>
          <w:szCs w:val="21"/>
          <w:highlight w:val="none"/>
          <w:lang w:val="en-US" w:eastAsia="zh-CN"/>
        </w:rPr>
        <w:t>中</w:t>
      </w:r>
      <w:r>
        <w:rPr>
          <w:rFonts w:hint="eastAsia"/>
          <w:b/>
          <w:bCs/>
          <w:color w:val="auto"/>
          <w:sz w:val="21"/>
          <w:szCs w:val="21"/>
          <w:highlight w:val="none"/>
        </w:rPr>
        <w:t>查看</w:t>
      </w:r>
      <w:r>
        <w:rPr>
          <w:rFonts w:hint="eastAsia"/>
          <w:color w:val="auto"/>
          <w:sz w:val="21"/>
          <w:szCs w:val="21"/>
          <w:highlight w:val="none"/>
        </w:rPr>
        <w:t>）；</w:t>
      </w:r>
    </w:p>
    <w:p w14:paraId="0F281DAF">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第五处，在</w:t>
      </w:r>
      <w:r>
        <w:rPr>
          <w:rFonts w:hint="eastAsia"/>
          <w:b/>
          <w:bCs/>
          <w:color w:val="auto"/>
          <w:sz w:val="21"/>
          <w:szCs w:val="21"/>
          <w:highlight w:val="none"/>
        </w:rPr>
        <w:t>“企业名称”</w:t>
      </w:r>
      <w:r>
        <w:rPr>
          <w:rFonts w:hint="eastAsia"/>
          <w:color w:val="auto"/>
          <w:sz w:val="21"/>
          <w:szCs w:val="21"/>
          <w:highlight w:val="none"/>
        </w:rPr>
        <w:t>下划线处如实填写</w:t>
      </w:r>
      <w:r>
        <w:rPr>
          <w:rFonts w:hint="eastAsia" w:ascii="Times New Roman" w:hAnsi="Times New Roman" w:eastAsia="宋体" w:cs="Times New Roman"/>
          <w:b/>
          <w:bCs/>
          <w:color w:val="auto"/>
          <w:kern w:val="2"/>
          <w:sz w:val="21"/>
          <w:szCs w:val="21"/>
          <w:highlight w:val="none"/>
        </w:rPr>
        <w:t>制造商</w:t>
      </w:r>
      <w:r>
        <w:rPr>
          <w:rFonts w:hint="eastAsia"/>
          <w:b/>
          <w:bCs/>
          <w:color w:val="auto"/>
          <w:sz w:val="21"/>
          <w:szCs w:val="21"/>
          <w:highlight w:val="none"/>
        </w:rPr>
        <w:t>名称</w:t>
      </w:r>
      <w:r>
        <w:rPr>
          <w:rFonts w:hint="eastAsia"/>
          <w:color w:val="auto"/>
          <w:sz w:val="21"/>
          <w:szCs w:val="21"/>
          <w:highlight w:val="none"/>
        </w:rPr>
        <w:t>；在“从业人员</w:t>
      </w:r>
      <w:r>
        <w:rPr>
          <w:rFonts w:hint="eastAsia"/>
          <w:color w:val="auto"/>
          <w:sz w:val="21"/>
          <w:szCs w:val="21"/>
          <w:highlight w:val="none"/>
          <w:lang w:eastAsia="zh-CN"/>
        </w:rPr>
        <w:t>”“</w:t>
      </w:r>
      <w:r>
        <w:rPr>
          <w:rFonts w:hint="eastAsia"/>
          <w:color w:val="auto"/>
          <w:sz w:val="21"/>
          <w:szCs w:val="21"/>
          <w:highlight w:val="none"/>
        </w:rPr>
        <w:t>营业收入</w:t>
      </w:r>
      <w:r>
        <w:rPr>
          <w:rFonts w:hint="eastAsia"/>
          <w:color w:val="auto"/>
          <w:sz w:val="21"/>
          <w:szCs w:val="21"/>
          <w:highlight w:val="none"/>
          <w:lang w:eastAsia="zh-CN"/>
        </w:rPr>
        <w:t>”“</w:t>
      </w:r>
      <w:r>
        <w:rPr>
          <w:rFonts w:hint="eastAsia"/>
          <w:color w:val="auto"/>
          <w:sz w:val="21"/>
          <w:szCs w:val="21"/>
          <w:highlight w:val="none"/>
        </w:rPr>
        <w:t>资产总额”下划线处如实填写从业人员、营业收入、资产总额；在“中型企业、小型企业、微型企业”下划线处如实依照300号文填写相应的企业类型；</w:t>
      </w:r>
      <w:r>
        <w:rPr>
          <w:rFonts w:hint="eastAsia"/>
          <w:b/>
          <w:bCs/>
          <w:color w:val="auto"/>
          <w:sz w:val="21"/>
          <w:szCs w:val="21"/>
          <w:highlight w:val="none"/>
        </w:rPr>
        <w:t>从业人员、营业收入、资产总额填报上一年度数据，无上一年度数据的新成立企业可以不填报。</w:t>
      </w:r>
      <w:r>
        <w:rPr>
          <w:rFonts w:hint="eastAsia" w:ascii="宋体" w:hAnsi="宋体" w:eastAsia="宋体" w:cs="宋体"/>
          <w:b/>
          <w:bCs/>
          <w:color w:val="auto"/>
          <w:sz w:val="21"/>
          <w:szCs w:val="21"/>
          <w:highlight w:val="none"/>
        </w:rPr>
        <w:t>《中小企业声明函》中制造商所属行业应当与</w:t>
      </w:r>
      <w:r>
        <w:rPr>
          <w:rFonts w:hint="eastAsia" w:ascii="宋体" w:hAnsi="宋体" w:eastAsia="宋体" w:cs="宋体"/>
          <w:b/>
          <w:bCs/>
          <w:color w:val="auto"/>
          <w:sz w:val="21"/>
          <w:szCs w:val="21"/>
          <w:highlight w:val="none"/>
          <w:lang w:eastAsia="zh-CN"/>
        </w:rPr>
        <w:t>征集</w:t>
      </w:r>
      <w:r>
        <w:rPr>
          <w:rFonts w:hint="eastAsia" w:ascii="宋体" w:hAnsi="宋体" w:eastAsia="宋体" w:cs="宋体"/>
          <w:b/>
          <w:bCs/>
          <w:color w:val="auto"/>
          <w:sz w:val="21"/>
          <w:szCs w:val="21"/>
          <w:highlight w:val="none"/>
        </w:rPr>
        <w:t>文件要求的行业相一致，</w:t>
      </w:r>
      <w:r>
        <w:rPr>
          <w:rFonts w:hint="eastAsia" w:ascii="宋体" w:hAnsi="宋体" w:eastAsia="宋体" w:cs="宋体"/>
          <w:color w:val="auto"/>
          <w:sz w:val="21"/>
          <w:szCs w:val="21"/>
          <w:highlight w:val="none"/>
        </w:rPr>
        <w:t>供应商如有疑问，可根据《国民经济行业分类》（GB/T 4754-2017），结合《关于印发中小企业划型标准规定的通知》（工信部联企业〔2011〕300号）进行判断。事业单位、社会组织等非企业主体不享受中小企业扶持政策。但事业单位、社会组织等非企业主体提供全部由中小企业制造的货物参加货物采购项目的除外。</w:t>
      </w:r>
    </w:p>
    <w:p w14:paraId="3AAFAF70">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（2）声明是残疾人福利性单位须填写《残疾人福利性单位声明函》的相关内容（填写位置的字体已加粗），具体参照以上《中小企业声明函》填写要求执行。</w:t>
      </w:r>
    </w:p>
    <w:p w14:paraId="48669B19">
      <w:pPr>
        <w:spacing w:after="0" w:afterLines="0" w:line="360" w:lineRule="exact"/>
        <w:ind w:right="480" w:rightChars="200" w:firstLine="420" w:firstLineChars="200"/>
        <w:outlineLvl w:val="9"/>
        <w:rPr>
          <w:rFonts w:hint="eastAsia"/>
          <w:color w:val="auto"/>
          <w:sz w:val="21"/>
          <w:szCs w:val="21"/>
          <w:highlight w:val="none"/>
        </w:rPr>
      </w:pPr>
      <w:r>
        <w:rPr>
          <w:rFonts w:hint="eastAsia"/>
          <w:color w:val="auto"/>
          <w:sz w:val="21"/>
          <w:szCs w:val="21"/>
          <w:highlight w:val="none"/>
        </w:rPr>
        <w:t>（3）声明是监狱企业须填写《监狱企业声明函》的相关内容（填写位置的字体已加粗），具体参照以上《中小企业声明函》填写要求执行。</w:t>
      </w:r>
    </w:p>
    <w:p w14:paraId="5DCA2558">
      <w:pPr>
        <w:snapToGrid/>
        <w:spacing w:after="0" w:afterLines="0" w:line="360" w:lineRule="exact"/>
        <w:ind w:right="480" w:rightChars="200" w:firstLine="420" w:firstLineChars="200"/>
        <w:rPr>
          <w:color w:val="auto"/>
          <w:sz w:val="21"/>
          <w:szCs w:val="21"/>
          <w:highlight w:val="none"/>
        </w:rPr>
      </w:pPr>
      <w:r>
        <w:rPr>
          <w:rFonts w:hint="eastAsia"/>
          <w:color w:val="auto"/>
          <w:sz w:val="21"/>
          <w:szCs w:val="21"/>
          <w:highlight w:val="none"/>
          <w:lang w:eastAsia="zh-CN"/>
        </w:rPr>
        <w:t>5.</w:t>
      </w:r>
      <w:r>
        <w:rPr>
          <w:rFonts w:hint="eastAsia"/>
          <w:color w:val="auto"/>
          <w:sz w:val="21"/>
          <w:szCs w:val="21"/>
          <w:highlight w:val="none"/>
        </w:rPr>
        <w:t>若本项目属于专门面向中小企业、残疾人福利性单位或监狱企业，则声明函有效性由采购人判定，如判定声明函无效的，相关供应商将作资格审查不通过处理；若本项目非专门面向中小企业、残疾人福利性单位或监狱企业，声明函的有效性由评审委员会判定，如评审委员会判定声明函无效，相关供应商不享受价格扣除（但不作投标无效处理）。</w:t>
      </w:r>
    </w:p>
    <w:p w14:paraId="01914BFA">
      <w:pPr>
        <w:spacing w:after="60"/>
        <w:jc w:val="center"/>
        <w:outlineLvl w:val="9"/>
        <w:rPr>
          <w:rFonts w:hint="eastAsia" w:ascii="宋体" w:hAnsi="宋体" w:eastAsia="宋体" w:cs="宋体"/>
          <w:b/>
          <w:color w:val="auto"/>
          <w:sz w:val="21"/>
          <w:szCs w:val="21"/>
          <w:highlight w:val="none"/>
        </w:rPr>
      </w:pPr>
    </w:p>
    <w:p w14:paraId="2B7F3B3F">
      <w:pPr>
        <w:spacing w:after="60"/>
        <w:jc w:val="center"/>
        <w:outlineLvl w:val="9"/>
        <w:rPr>
          <w:rFonts w:hint="eastAsia" w:ascii="宋体" w:hAnsi="宋体" w:eastAsia="宋体" w:cs="宋体"/>
          <w:b/>
          <w:color w:val="auto"/>
          <w:sz w:val="21"/>
          <w:szCs w:val="21"/>
          <w:highlight w:val="none"/>
        </w:rPr>
      </w:pPr>
      <w:r>
        <w:rPr>
          <w:rFonts w:hint="eastAsia" w:cs="宋体"/>
          <w:b/>
          <w:color w:val="auto"/>
          <w:sz w:val="21"/>
          <w:szCs w:val="21"/>
          <w:highlight w:val="none"/>
          <w:lang w:eastAsia="zh-CN"/>
        </w:rPr>
        <w:t>1.</w:t>
      </w:r>
      <w:r>
        <w:rPr>
          <w:rFonts w:hint="eastAsia" w:ascii="宋体" w:hAnsi="宋体" w:eastAsia="宋体" w:cs="宋体"/>
          <w:b/>
          <w:color w:val="auto"/>
          <w:sz w:val="21"/>
          <w:szCs w:val="21"/>
          <w:highlight w:val="none"/>
        </w:rPr>
        <w:t>中小企业声明函</w:t>
      </w:r>
    </w:p>
    <w:p w14:paraId="22A13777">
      <w:pPr>
        <w:pStyle w:val="7"/>
        <w:spacing w:line="302" w:lineRule="auto"/>
        <w:ind w:right="-51" w:firstLine="412"/>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本公司（联合体）郑重声明，根据《政府采购促进中小企业发展管理办法》（财库﹝2020﹞46 号）的规定，本公司（联合体）参加</w:t>
      </w:r>
      <w:r>
        <w:rPr>
          <w:rFonts w:hint="eastAsia" w:ascii="宋体" w:hAnsi="宋体" w:eastAsia="宋体" w:cs="宋体"/>
          <w:b w:val="0"/>
          <w:bCs w:val="0"/>
          <w:color w:val="auto"/>
          <w:sz w:val="21"/>
          <w:szCs w:val="21"/>
          <w:highlight w:val="none"/>
          <w:u w:val="single"/>
        </w:rPr>
        <w:t>（单位名称）</w:t>
      </w:r>
      <w:r>
        <w:rPr>
          <w:rFonts w:hint="eastAsia" w:ascii="宋体" w:hAnsi="宋体" w:eastAsia="宋体" w:cs="宋体"/>
          <w:b w:val="0"/>
          <w:bCs w:val="0"/>
          <w:color w:val="auto"/>
          <w:sz w:val="21"/>
          <w:szCs w:val="21"/>
          <w:highlight w:val="none"/>
        </w:rPr>
        <w:t>的</w:t>
      </w:r>
      <w:r>
        <w:rPr>
          <w:rFonts w:hint="eastAsia" w:ascii="宋体" w:hAnsi="宋体" w:eastAsia="宋体" w:cs="宋体"/>
          <w:b w:val="0"/>
          <w:bCs w:val="0"/>
          <w:color w:val="auto"/>
          <w:sz w:val="21"/>
          <w:szCs w:val="21"/>
          <w:highlight w:val="none"/>
          <w:u w:val="single"/>
        </w:rPr>
        <w:t>（</w:t>
      </w:r>
      <w:r>
        <w:rPr>
          <w:rFonts w:hint="eastAsia" w:ascii="宋体" w:hAnsi="宋体" w:eastAsia="宋体" w:cs="宋体"/>
          <w:b/>
          <w:bCs/>
          <w:color w:val="auto"/>
          <w:sz w:val="21"/>
          <w:szCs w:val="21"/>
          <w:highlight w:val="none"/>
          <w:u w:val="single"/>
        </w:rPr>
        <w:t>项目</w:t>
      </w:r>
      <w:r>
        <w:rPr>
          <w:rFonts w:hint="eastAsia" w:cs="宋体"/>
          <w:b/>
          <w:bCs/>
          <w:color w:val="auto"/>
          <w:sz w:val="21"/>
          <w:szCs w:val="21"/>
          <w:highlight w:val="none"/>
          <w:u w:val="single"/>
          <w:lang w:val="en-US" w:eastAsia="zh-CN"/>
        </w:rPr>
        <w:t>名称及包名</w:t>
      </w:r>
      <w:r>
        <w:rPr>
          <w:rFonts w:hint="eastAsia" w:ascii="宋体" w:hAnsi="宋体" w:eastAsia="宋体" w:cs="宋体"/>
          <w:b w:val="0"/>
          <w:bCs w:val="0"/>
          <w:color w:val="auto"/>
          <w:sz w:val="21"/>
          <w:szCs w:val="21"/>
          <w:highlight w:val="none"/>
          <w:u w:val="single"/>
        </w:rPr>
        <w:t>）</w:t>
      </w:r>
      <w:r>
        <w:rPr>
          <w:rFonts w:hint="eastAsia" w:ascii="宋体" w:hAnsi="宋体" w:eastAsia="宋体" w:cs="宋体"/>
          <w:b w:val="0"/>
          <w:bCs w:val="0"/>
          <w:color w:val="auto"/>
          <w:sz w:val="21"/>
          <w:szCs w:val="21"/>
          <w:highlight w:val="none"/>
        </w:rPr>
        <w:t>采购活动，提供的货物全部由符合政策要求的中小企业制造。相关企业（含联合体中的中小企业、签订分包意向协议的中小企业）的具体情况如下：</w:t>
      </w:r>
    </w:p>
    <w:p w14:paraId="3792A928">
      <w:pPr>
        <w:pStyle w:val="7"/>
        <w:spacing w:line="302" w:lineRule="auto"/>
        <w:ind w:right="-51" w:firstLine="412"/>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1. </w:t>
      </w:r>
      <w:r>
        <w:rPr>
          <w:rFonts w:hint="eastAsia" w:ascii="宋体" w:hAnsi="宋体" w:eastAsia="宋体" w:cs="宋体"/>
          <w:b w:val="0"/>
          <w:bCs w:val="0"/>
          <w:color w:val="auto"/>
          <w:sz w:val="21"/>
          <w:szCs w:val="21"/>
          <w:highlight w:val="none"/>
          <w:u w:val="single"/>
        </w:rPr>
        <w:t>（标的名称）</w:t>
      </w:r>
      <w:r>
        <w:rPr>
          <w:rFonts w:hint="eastAsia" w:ascii="宋体" w:hAnsi="宋体" w:eastAsia="宋体" w:cs="宋体"/>
          <w:b w:val="0"/>
          <w:bCs w:val="0"/>
          <w:color w:val="auto"/>
          <w:sz w:val="21"/>
          <w:szCs w:val="21"/>
          <w:highlight w:val="none"/>
        </w:rPr>
        <w:t>，属于</w:t>
      </w:r>
      <w:r>
        <w:rPr>
          <w:rFonts w:hint="eastAsia" w:ascii="宋体" w:hAnsi="宋体" w:eastAsia="宋体" w:cs="宋体"/>
          <w:b w:val="0"/>
          <w:bCs w:val="0"/>
          <w:color w:val="auto"/>
          <w:sz w:val="21"/>
          <w:szCs w:val="21"/>
          <w:highlight w:val="none"/>
          <w:u w:val="single"/>
        </w:rPr>
        <w:t>（采购文件中明确的所属行业）</w:t>
      </w:r>
      <w:r>
        <w:rPr>
          <w:rFonts w:hint="eastAsia" w:ascii="宋体" w:hAnsi="宋体" w:eastAsia="宋体" w:cs="宋体"/>
          <w:b w:val="0"/>
          <w:bCs w:val="0"/>
          <w:color w:val="auto"/>
          <w:sz w:val="21"/>
          <w:szCs w:val="21"/>
          <w:highlight w:val="none"/>
        </w:rPr>
        <w:t>行业；</w:t>
      </w:r>
      <w:r>
        <w:rPr>
          <w:rFonts w:hint="eastAsia" w:ascii="宋体" w:hAnsi="宋体" w:eastAsia="宋体" w:cs="宋体"/>
          <w:b/>
          <w:bCs/>
          <w:color w:val="auto"/>
          <w:sz w:val="21"/>
          <w:szCs w:val="21"/>
          <w:highlight w:val="none"/>
        </w:rPr>
        <w:t>制造商</w:t>
      </w:r>
      <w:r>
        <w:rPr>
          <w:rFonts w:hint="eastAsia" w:ascii="宋体" w:hAnsi="宋体" w:eastAsia="宋体" w:cs="宋体"/>
          <w:b w:val="0"/>
          <w:bCs w:val="0"/>
          <w:color w:val="auto"/>
          <w:sz w:val="21"/>
          <w:szCs w:val="21"/>
          <w:highlight w:val="none"/>
        </w:rPr>
        <w:t>为</w:t>
      </w:r>
      <w:r>
        <w:rPr>
          <w:rFonts w:hint="eastAsia" w:ascii="宋体" w:hAnsi="宋体" w:eastAsia="宋体" w:cs="宋体"/>
          <w:b w:val="0"/>
          <w:bCs w:val="0"/>
          <w:color w:val="auto"/>
          <w:sz w:val="21"/>
          <w:szCs w:val="21"/>
          <w:highlight w:val="none"/>
          <w:u w:val="single"/>
        </w:rPr>
        <w:t>（企业名称）</w:t>
      </w:r>
      <w:r>
        <w:rPr>
          <w:rFonts w:hint="eastAsia" w:ascii="宋体" w:hAnsi="宋体" w:eastAsia="宋体" w:cs="宋体"/>
          <w:b w:val="0"/>
          <w:bCs w:val="0"/>
          <w:color w:val="auto"/>
          <w:sz w:val="21"/>
          <w:szCs w:val="21"/>
          <w:highlight w:val="none"/>
        </w:rPr>
        <w:t>，从业人员</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rPr>
        <w:t>人，营业收入为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万元，资产总额为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万元，属于</w:t>
      </w:r>
      <w:r>
        <w:rPr>
          <w:rFonts w:hint="eastAsia" w:ascii="宋体" w:hAnsi="宋体" w:eastAsia="宋体" w:cs="宋体"/>
          <w:b w:val="0"/>
          <w:bCs w:val="0"/>
          <w:color w:val="auto"/>
          <w:sz w:val="21"/>
          <w:szCs w:val="21"/>
          <w:highlight w:val="none"/>
          <w:u w:val="single"/>
        </w:rPr>
        <w:t>（中型企业、小型企业、微型企业）</w:t>
      </w:r>
      <w:r>
        <w:rPr>
          <w:rFonts w:hint="eastAsia" w:ascii="宋体" w:hAnsi="宋体" w:eastAsia="宋体" w:cs="宋体"/>
          <w:b w:val="0"/>
          <w:bCs w:val="0"/>
          <w:color w:val="auto"/>
          <w:sz w:val="21"/>
          <w:szCs w:val="21"/>
          <w:highlight w:val="none"/>
        </w:rPr>
        <w:t>；</w:t>
      </w:r>
    </w:p>
    <w:p w14:paraId="477CF891">
      <w:pPr>
        <w:pStyle w:val="7"/>
        <w:keepNext w:val="0"/>
        <w:keepLines w:val="0"/>
        <w:pageBreakBefore w:val="0"/>
        <w:widowControl w:val="0"/>
        <w:kinsoku/>
        <w:wordWrap/>
        <w:overflowPunct/>
        <w:topLinePunct w:val="0"/>
        <w:autoSpaceDE/>
        <w:autoSpaceDN/>
        <w:bidi w:val="0"/>
        <w:adjustRightInd/>
        <w:snapToGrid/>
        <w:spacing w:line="240" w:lineRule="auto"/>
        <w:ind w:left="363" w:right="-51" w:firstLine="412"/>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 xml:space="preserve">2. </w:t>
      </w:r>
      <w:r>
        <w:rPr>
          <w:rFonts w:hint="eastAsia" w:ascii="宋体" w:hAnsi="宋体" w:eastAsia="宋体" w:cs="宋体"/>
          <w:b w:val="0"/>
          <w:bCs w:val="0"/>
          <w:color w:val="auto"/>
          <w:sz w:val="21"/>
          <w:szCs w:val="21"/>
          <w:highlight w:val="none"/>
          <w:u w:val="single"/>
        </w:rPr>
        <w:t>（标的名称）</w:t>
      </w:r>
      <w:r>
        <w:rPr>
          <w:rFonts w:hint="eastAsia" w:ascii="宋体" w:hAnsi="宋体" w:eastAsia="宋体" w:cs="宋体"/>
          <w:b w:val="0"/>
          <w:bCs w:val="0"/>
          <w:color w:val="auto"/>
          <w:sz w:val="21"/>
          <w:szCs w:val="21"/>
          <w:highlight w:val="none"/>
        </w:rPr>
        <w:t>，属于</w:t>
      </w:r>
      <w:r>
        <w:rPr>
          <w:rFonts w:hint="eastAsia" w:ascii="宋体" w:hAnsi="宋体" w:eastAsia="宋体" w:cs="宋体"/>
          <w:b w:val="0"/>
          <w:bCs w:val="0"/>
          <w:color w:val="auto"/>
          <w:sz w:val="21"/>
          <w:szCs w:val="21"/>
          <w:highlight w:val="none"/>
          <w:u w:val="single"/>
        </w:rPr>
        <w:t>（采购文件中明确的所属行业）</w:t>
      </w:r>
      <w:r>
        <w:rPr>
          <w:rFonts w:hint="eastAsia" w:ascii="宋体" w:hAnsi="宋体" w:eastAsia="宋体" w:cs="宋体"/>
          <w:b w:val="0"/>
          <w:bCs w:val="0"/>
          <w:color w:val="auto"/>
          <w:sz w:val="21"/>
          <w:szCs w:val="21"/>
          <w:highlight w:val="none"/>
        </w:rPr>
        <w:t>行业；</w:t>
      </w:r>
      <w:r>
        <w:rPr>
          <w:rFonts w:hint="eastAsia" w:ascii="宋体" w:hAnsi="宋体" w:eastAsia="宋体" w:cs="宋体"/>
          <w:b/>
          <w:bCs/>
          <w:color w:val="auto"/>
          <w:sz w:val="21"/>
          <w:szCs w:val="21"/>
          <w:highlight w:val="none"/>
        </w:rPr>
        <w:t>制造商</w:t>
      </w:r>
      <w:r>
        <w:rPr>
          <w:rFonts w:hint="eastAsia" w:ascii="宋体" w:hAnsi="宋体" w:eastAsia="宋体" w:cs="宋体"/>
          <w:b w:val="0"/>
          <w:bCs w:val="0"/>
          <w:color w:val="auto"/>
          <w:sz w:val="21"/>
          <w:szCs w:val="21"/>
          <w:highlight w:val="none"/>
        </w:rPr>
        <w:t>为</w:t>
      </w:r>
      <w:r>
        <w:rPr>
          <w:rFonts w:hint="eastAsia" w:ascii="宋体" w:hAnsi="宋体" w:eastAsia="宋体" w:cs="宋体"/>
          <w:b w:val="0"/>
          <w:bCs w:val="0"/>
          <w:color w:val="auto"/>
          <w:sz w:val="21"/>
          <w:szCs w:val="21"/>
          <w:highlight w:val="none"/>
          <w:u w:val="single"/>
        </w:rPr>
        <w:t>（企业名称）</w:t>
      </w:r>
      <w:r>
        <w:rPr>
          <w:rFonts w:hint="eastAsia" w:ascii="宋体" w:hAnsi="宋体" w:eastAsia="宋体" w:cs="宋体"/>
          <w:b w:val="0"/>
          <w:bCs w:val="0"/>
          <w:color w:val="auto"/>
          <w:sz w:val="21"/>
          <w:szCs w:val="21"/>
          <w:highlight w:val="none"/>
        </w:rPr>
        <w:t>，从业人员</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rPr>
        <w:t>人，营业收入为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u w:val="single"/>
        </w:rPr>
        <w:tab/>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万元，资产总额为</w:t>
      </w:r>
      <w:r>
        <w:rPr>
          <w:rFonts w:hint="eastAsia" w:ascii="宋体" w:hAnsi="宋体" w:eastAsia="宋体" w:cs="宋体"/>
          <w:b w:val="0"/>
          <w:bCs w:val="0"/>
          <w:color w:val="auto"/>
          <w:sz w:val="21"/>
          <w:szCs w:val="21"/>
          <w:highlight w:val="none"/>
          <w:u w:val="single"/>
        </w:rPr>
        <w:t xml:space="preserve">     </w:t>
      </w:r>
      <w:r>
        <w:rPr>
          <w:rFonts w:hint="eastAsia" w:ascii="宋体" w:hAnsi="宋体" w:eastAsia="宋体" w:cs="宋体"/>
          <w:b w:val="0"/>
          <w:bCs w:val="0"/>
          <w:color w:val="auto"/>
          <w:sz w:val="21"/>
          <w:szCs w:val="21"/>
          <w:highlight w:val="none"/>
        </w:rPr>
        <w:t>万元，属于</w:t>
      </w:r>
      <w:r>
        <w:rPr>
          <w:rFonts w:hint="eastAsia" w:ascii="宋体" w:hAnsi="宋体" w:eastAsia="宋体" w:cs="宋体"/>
          <w:b w:val="0"/>
          <w:bCs w:val="0"/>
          <w:color w:val="auto"/>
          <w:sz w:val="21"/>
          <w:szCs w:val="21"/>
          <w:highlight w:val="none"/>
          <w:u w:val="single"/>
        </w:rPr>
        <w:t>（中型企业、小型企业、微型企业）</w:t>
      </w:r>
      <w:r>
        <w:rPr>
          <w:rFonts w:hint="eastAsia" w:ascii="宋体" w:hAnsi="宋体" w:eastAsia="宋体" w:cs="宋体"/>
          <w:b w:val="0"/>
          <w:bCs w:val="0"/>
          <w:color w:val="auto"/>
          <w:sz w:val="21"/>
          <w:szCs w:val="21"/>
          <w:highlight w:val="none"/>
        </w:rPr>
        <w:t>；</w:t>
      </w:r>
    </w:p>
    <w:p w14:paraId="2ED62CEA">
      <w:pPr>
        <w:pStyle w:val="7"/>
        <w:keepNext w:val="0"/>
        <w:keepLines w:val="0"/>
        <w:pageBreakBefore w:val="0"/>
        <w:widowControl w:val="0"/>
        <w:kinsoku/>
        <w:wordWrap/>
        <w:overflowPunct/>
        <w:topLinePunct w:val="0"/>
        <w:autoSpaceDE/>
        <w:autoSpaceDN/>
        <w:bidi w:val="0"/>
        <w:adjustRightInd/>
        <w:snapToGrid/>
        <w:spacing w:before="11" w:line="240" w:lineRule="auto"/>
        <w:ind w:left="363" w:right="-51" w:firstLine="424" w:firstLineChars="202"/>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w:t>
      </w:r>
    </w:p>
    <w:p w14:paraId="3C7E263F">
      <w:pPr>
        <w:pStyle w:val="7"/>
        <w:keepNext w:val="0"/>
        <w:keepLines w:val="0"/>
        <w:pageBreakBefore w:val="0"/>
        <w:widowControl w:val="0"/>
        <w:kinsoku/>
        <w:wordWrap/>
        <w:overflowPunct/>
        <w:topLinePunct w:val="0"/>
        <w:autoSpaceDE/>
        <w:autoSpaceDN/>
        <w:bidi w:val="0"/>
        <w:adjustRightInd/>
        <w:snapToGrid/>
        <w:spacing w:before="108" w:line="240" w:lineRule="auto"/>
        <w:ind w:left="363" w:right="-51" w:firstLine="408"/>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以上企业，不属于大企业的分支机构，不存在控股股东为大企业的情形，也不存在与大企业的负责人为同一人的情形。</w:t>
      </w:r>
    </w:p>
    <w:p w14:paraId="00270999">
      <w:pPr>
        <w:spacing w:line="360" w:lineRule="exact"/>
        <w:ind w:right="-51"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11AA4FBB">
      <w:pPr>
        <w:spacing w:line="360" w:lineRule="exact"/>
        <w:ind w:right="-51"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w:t>
      </w:r>
      <w:r>
        <w:rPr>
          <w:rFonts w:hint="eastAsia" w:cs="宋体"/>
          <w:color w:val="auto"/>
          <w:sz w:val="21"/>
          <w:szCs w:val="21"/>
          <w:highlight w:val="none"/>
          <w:lang w:eastAsia="zh-CN"/>
        </w:rPr>
        <w:t>中华人民共和国政府采购法</w:t>
      </w:r>
      <w:r>
        <w:rPr>
          <w:rFonts w:hint="eastAsia" w:ascii="宋体" w:hAnsi="宋体" w:eastAsia="宋体" w:cs="宋体"/>
          <w:color w:val="auto"/>
          <w:sz w:val="21"/>
          <w:szCs w:val="21"/>
          <w:highlight w:val="none"/>
        </w:rPr>
        <w:t>》等政府采购有关法律法规规定追究相应责任。</w:t>
      </w:r>
    </w:p>
    <w:p w14:paraId="3CD746CE">
      <w:pPr>
        <w:spacing w:line="360" w:lineRule="exact"/>
        <w:ind w:firstLine="420" w:firstLineChars="200"/>
        <w:outlineLvl w:val="9"/>
        <w:rPr>
          <w:rFonts w:hint="eastAsia" w:ascii="宋体" w:hAnsi="宋体" w:eastAsia="宋体" w:cs="宋体"/>
          <w:color w:val="auto"/>
          <w:sz w:val="21"/>
          <w:szCs w:val="21"/>
          <w:highlight w:val="none"/>
        </w:rPr>
      </w:pPr>
    </w:p>
    <w:p w14:paraId="0434B384">
      <w:pPr>
        <w:spacing w:line="360" w:lineRule="exact"/>
        <w:jc w:val="righ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w:t>
      </w:r>
      <w:r>
        <w:rPr>
          <w:rFonts w:hint="eastAsia" w:ascii="宋体" w:hAnsi="宋体" w:eastAsia="宋体" w:cs="宋体"/>
          <w:color w:val="auto"/>
          <w:sz w:val="21"/>
          <w:szCs w:val="21"/>
          <w:highlight w:val="none"/>
          <w:lang w:val="en-US" w:eastAsia="zh-CN"/>
        </w:rPr>
        <w:t>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响应单位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w:t>
      </w:r>
    </w:p>
    <w:p w14:paraId="678EB224">
      <w:pPr>
        <w:spacing w:line="360" w:lineRule="exact"/>
        <w:jc w:val="righ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0339C795">
      <w:pPr>
        <w:spacing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p w14:paraId="3B058192">
      <w:pPr>
        <w:spacing w:line="360" w:lineRule="exact"/>
        <w:ind w:firstLine="420" w:firstLineChars="200"/>
        <w:outlineLvl w:val="9"/>
        <w:rPr>
          <w:rFonts w:hint="eastAsia" w:ascii="宋体" w:hAnsi="宋体" w:eastAsia="宋体" w:cs="宋体"/>
          <w:color w:val="auto"/>
          <w:sz w:val="21"/>
          <w:szCs w:val="21"/>
          <w:highlight w:val="none"/>
        </w:rPr>
      </w:pPr>
      <w:r>
        <w:rPr>
          <w:rFonts w:hint="eastAsia" w:cs="宋体"/>
          <w:color w:val="auto"/>
          <w:sz w:val="21"/>
          <w:szCs w:val="21"/>
          <w:highlight w:val="none"/>
          <w:lang w:eastAsia="zh-CN"/>
        </w:rPr>
        <w:t>1.</w:t>
      </w:r>
      <w:r>
        <w:rPr>
          <w:rFonts w:hint="eastAsia" w:ascii="宋体" w:hAnsi="宋体" w:eastAsia="宋体" w:cs="宋体"/>
          <w:color w:val="auto"/>
          <w:sz w:val="21"/>
          <w:szCs w:val="21"/>
          <w:highlight w:val="none"/>
        </w:rPr>
        <w:t>填写前请认真阅读《工业和信息化部、国家统计局、国家发展和改革委员会、财政部关于印发中小企业划型标准规定的通知》(工信部联企业〔2011〕300号</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和《财政部 工业和信息化部关于印发《政府采购促进中小企业发展管理办法》的通知》(财库〔2020〕46号</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相关规定。</w:t>
      </w:r>
      <w:r>
        <w:rPr>
          <w:rFonts w:hint="eastAsia" w:ascii="宋体" w:hAnsi="宋体" w:eastAsia="宋体" w:cs="宋体"/>
          <w:b/>
          <w:bCs/>
          <w:color w:val="auto"/>
          <w:sz w:val="21"/>
          <w:szCs w:val="21"/>
          <w:highlight w:val="none"/>
        </w:rPr>
        <w:t>如不符合前述相关规定所确定</w:t>
      </w:r>
      <w:r>
        <w:rPr>
          <w:rFonts w:hint="eastAsia" w:ascii="宋体" w:hAnsi="宋体" w:eastAsia="宋体" w:cs="宋体"/>
          <w:color w:val="auto"/>
          <w:sz w:val="21"/>
          <w:szCs w:val="21"/>
          <w:highlight w:val="none"/>
        </w:rPr>
        <w:t>的</w:t>
      </w:r>
      <w:r>
        <w:rPr>
          <w:rFonts w:hint="eastAsia" w:ascii="宋体" w:hAnsi="宋体" w:eastAsia="宋体" w:cs="宋体"/>
          <w:b/>
          <w:color w:val="auto"/>
          <w:sz w:val="21"/>
          <w:szCs w:val="21"/>
          <w:highlight w:val="none"/>
        </w:rPr>
        <w:t>小型和微型企业</w:t>
      </w:r>
      <w:r>
        <w:rPr>
          <w:rFonts w:hint="eastAsia" w:ascii="宋体" w:hAnsi="宋体" w:eastAsia="宋体" w:cs="宋体"/>
          <w:color w:val="auto"/>
          <w:sz w:val="21"/>
          <w:szCs w:val="21"/>
          <w:highlight w:val="none"/>
        </w:rPr>
        <w:t>，</w:t>
      </w:r>
      <w:r>
        <w:rPr>
          <w:rFonts w:hint="eastAsia" w:ascii="宋体" w:hAnsi="宋体" w:eastAsia="宋体" w:cs="宋体"/>
          <w:b/>
          <w:bCs/>
          <w:color w:val="auto"/>
          <w:sz w:val="21"/>
          <w:szCs w:val="21"/>
          <w:highlight w:val="none"/>
        </w:rPr>
        <w:t>则不需要在</w:t>
      </w:r>
      <w:r>
        <w:rPr>
          <w:rFonts w:hint="eastAsia" w:ascii="宋体" w:hAnsi="宋体" w:eastAsia="宋体" w:cs="宋体"/>
          <w:b/>
          <w:bCs/>
          <w:color w:val="auto"/>
          <w:sz w:val="21"/>
          <w:szCs w:val="21"/>
          <w:highlight w:val="none"/>
          <w:lang w:val="en-US" w:eastAsia="zh-CN"/>
        </w:rPr>
        <w:t>遴选响应</w:t>
      </w:r>
      <w:r>
        <w:rPr>
          <w:rFonts w:hint="eastAsia" w:ascii="宋体" w:hAnsi="宋体" w:eastAsia="宋体" w:cs="宋体"/>
          <w:b/>
          <w:bCs/>
          <w:color w:val="auto"/>
          <w:sz w:val="21"/>
          <w:szCs w:val="21"/>
          <w:highlight w:val="none"/>
        </w:rPr>
        <w:t>文件中提供本《中小企业声明函》</w:t>
      </w:r>
      <w:r>
        <w:rPr>
          <w:rFonts w:hint="eastAsia" w:ascii="宋体" w:hAnsi="宋体" w:eastAsia="宋体" w:cs="宋体"/>
          <w:color w:val="auto"/>
          <w:sz w:val="21"/>
          <w:szCs w:val="21"/>
          <w:highlight w:val="none"/>
        </w:rPr>
        <w:t>；若</w:t>
      </w:r>
      <w:r>
        <w:rPr>
          <w:rFonts w:hint="eastAsia" w:ascii="宋体" w:hAnsi="宋体" w:eastAsia="宋体" w:cs="宋体"/>
          <w:b/>
          <w:bCs/>
          <w:color w:val="auto"/>
          <w:sz w:val="21"/>
          <w:szCs w:val="21"/>
          <w:highlight w:val="none"/>
        </w:rPr>
        <w:t>符合前述相关规定所确定的小型和微型企业，在</w:t>
      </w:r>
      <w:r>
        <w:rPr>
          <w:rFonts w:hint="eastAsia" w:ascii="宋体" w:hAnsi="宋体" w:eastAsia="宋体" w:cs="宋体"/>
          <w:b/>
          <w:bCs/>
          <w:color w:val="auto"/>
          <w:sz w:val="21"/>
          <w:szCs w:val="21"/>
          <w:highlight w:val="none"/>
          <w:lang w:val="en-US" w:eastAsia="zh-CN"/>
        </w:rPr>
        <w:t>遴选响应</w:t>
      </w:r>
      <w:r>
        <w:rPr>
          <w:rFonts w:hint="eastAsia" w:ascii="宋体" w:hAnsi="宋体" w:eastAsia="宋体" w:cs="宋体"/>
          <w:b/>
          <w:bCs/>
          <w:color w:val="auto"/>
          <w:sz w:val="21"/>
          <w:szCs w:val="21"/>
          <w:highlight w:val="none"/>
        </w:rPr>
        <w:t>文件中没有提供本《中小企业声明函》，视为在本项目中放弃政府采购政策扶持，不进行价格扣除。</w:t>
      </w:r>
    </w:p>
    <w:p w14:paraId="6CC9D68E">
      <w:pPr>
        <w:spacing w:line="360" w:lineRule="exact"/>
        <w:ind w:firstLine="420" w:firstLineChars="200"/>
        <w:outlineLvl w:val="9"/>
        <w:rPr>
          <w:rFonts w:hint="eastAsia" w:ascii="宋体" w:hAnsi="宋体" w:eastAsia="宋体" w:cs="宋体"/>
          <w:b/>
          <w:bCs/>
          <w:color w:val="auto"/>
          <w:sz w:val="21"/>
          <w:szCs w:val="21"/>
          <w:highlight w:val="none"/>
        </w:rPr>
      </w:pPr>
      <w:r>
        <w:rPr>
          <w:rFonts w:hint="eastAsia" w:cs="宋体"/>
          <w:color w:val="auto"/>
          <w:sz w:val="21"/>
          <w:szCs w:val="21"/>
          <w:highlight w:val="none"/>
          <w:lang w:eastAsia="zh-CN"/>
        </w:rPr>
        <w:t>2.</w:t>
      </w:r>
      <w:r>
        <w:rPr>
          <w:rFonts w:hint="eastAsia" w:ascii="宋体" w:hAnsi="宋体" w:eastAsia="宋体" w:cs="宋体"/>
          <w:b/>
          <w:bCs/>
          <w:color w:val="auto"/>
          <w:sz w:val="21"/>
          <w:szCs w:val="21"/>
          <w:highlight w:val="none"/>
        </w:rPr>
        <w:t>从业人员、营业收入、资产总额填报上一年度数据，无上一年度数据的新成立企业可不填报。</w:t>
      </w:r>
    </w:p>
    <w:p w14:paraId="4BF2960B">
      <w:pPr>
        <w:spacing w:line="360" w:lineRule="exact"/>
        <w:ind w:firstLine="424" w:firstLineChars="202"/>
        <w:outlineLvl w:val="9"/>
        <w:rPr>
          <w:rFonts w:hint="eastAsia" w:ascii="宋体" w:hAnsi="宋体" w:eastAsia="宋体" w:cs="宋体"/>
          <w:b/>
          <w:bCs/>
          <w:color w:val="auto"/>
          <w:sz w:val="21"/>
          <w:szCs w:val="21"/>
          <w:highlight w:val="none"/>
        </w:rPr>
      </w:pPr>
      <w:r>
        <w:rPr>
          <w:rFonts w:hint="eastAsia" w:cs="宋体"/>
          <w:color w:val="auto"/>
          <w:sz w:val="21"/>
          <w:szCs w:val="21"/>
          <w:highlight w:val="none"/>
          <w:lang w:eastAsia="zh-CN"/>
        </w:rPr>
        <w:t>3.</w:t>
      </w:r>
      <w:r>
        <w:rPr>
          <w:rFonts w:hint="eastAsia" w:ascii="宋体" w:hAnsi="宋体" w:eastAsia="宋体" w:cs="宋体"/>
          <w:color w:val="auto"/>
          <w:sz w:val="21"/>
          <w:szCs w:val="21"/>
          <w:highlight w:val="none"/>
        </w:rPr>
        <w:t>供应商提供的货物</w:t>
      </w:r>
      <w:r>
        <w:rPr>
          <w:rFonts w:hint="eastAsia" w:ascii="宋体" w:hAnsi="宋体" w:eastAsia="宋体" w:cs="宋体"/>
          <w:b/>
          <w:bCs/>
          <w:color w:val="auto"/>
          <w:sz w:val="21"/>
          <w:szCs w:val="21"/>
          <w:highlight w:val="none"/>
        </w:rPr>
        <w:t>既有中小企业制造货物，也有大型企业制造货物的，不享受中小企业扶持政策。</w:t>
      </w:r>
    </w:p>
    <w:p w14:paraId="7C6FB63C">
      <w:pPr>
        <w:spacing w:line="360" w:lineRule="exact"/>
        <w:ind w:firstLine="424" w:firstLineChars="202"/>
        <w:outlineLvl w:val="9"/>
        <w:rPr>
          <w:rFonts w:hint="eastAsia" w:ascii="宋体" w:hAnsi="宋体" w:eastAsia="宋体" w:cs="宋体"/>
          <w:color w:val="auto"/>
          <w:sz w:val="21"/>
          <w:szCs w:val="21"/>
          <w:highlight w:val="none"/>
        </w:rPr>
      </w:pPr>
    </w:p>
    <w:p w14:paraId="597C3864">
      <w:pPr>
        <w:spacing w:line="360" w:lineRule="exact"/>
        <w:ind w:left="0" w:leftChars="0" w:firstLine="0" w:firstLineChars="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5520464">
      <w:pPr>
        <w:spacing w:line="360" w:lineRule="exact"/>
        <w:ind w:left="0" w:leftChars="0" w:firstLine="0" w:firstLineChars="0"/>
        <w:outlineLvl w:val="9"/>
        <w:rPr>
          <w:rFonts w:hint="eastAsia" w:ascii="宋体" w:hAnsi="宋体" w:eastAsia="宋体" w:cs="宋体"/>
          <w:b/>
          <w:bCs/>
          <w:sz w:val="21"/>
          <w:szCs w:val="21"/>
          <w:highlight w:val="none"/>
          <w:lang w:eastAsia="zh-CN"/>
        </w:rPr>
      </w:pPr>
      <w:r>
        <w:rPr>
          <w:rFonts w:hint="eastAsia" w:ascii="宋体" w:hAnsi="宋体" w:eastAsia="宋体" w:cs="宋体"/>
          <w:color w:val="auto"/>
          <w:sz w:val="21"/>
          <w:szCs w:val="21"/>
          <w:highlight w:val="none"/>
        </w:rPr>
        <w:t xml:space="preserve">                             </w:t>
      </w:r>
    </w:p>
    <w:p w14:paraId="740ADFAD">
      <w:pP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附件1.统计上大中小微型企业划分标准</w:t>
      </w:r>
    </w:p>
    <w:p w14:paraId="3F1A256B">
      <w:pPr>
        <w:keepNext w:val="0"/>
        <w:keepLines w:val="0"/>
        <w:pageBreakBefore w:val="0"/>
        <w:widowControl w:val="0"/>
        <w:kinsoku/>
        <w:wordWrap/>
        <w:overflowPunct/>
        <w:topLinePunct w:val="0"/>
        <w:autoSpaceDE/>
        <w:autoSpaceDN/>
        <w:bidi w:val="0"/>
        <w:adjustRightInd/>
        <w:snapToGrid/>
        <w:spacing w:line="400" w:lineRule="exact"/>
        <w:ind w:left="363"/>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来源：国家统计局关于印发《统计上大中小微型企业划分办法（2017）》的通知（国统字〔2017〕213 号）</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"https://www.stats.gov.cn/xxgk/tjbz/gjtjbz/202008/t20200811_1782335.html"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https://www.stats.gov.cn/xxgk/tjbz/gjtjbz/202008/t20200811_1782335.html</w:t>
      </w:r>
      <w:r>
        <w:rPr>
          <w:rFonts w:hint="eastAsia" w:ascii="宋体" w:hAnsi="宋体" w:eastAsia="宋体" w:cs="宋体"/>
          <w:sz w:val="21"/>
          <w:szCs w:val="21"/>
          <w:highlight w:val="none"/>
        </w:rPr>
        <w:fldChar w:fldCharType="end"/>
      </w:r>
    </w:p>
    <w:p w14:paraId="73264E39">
      <w:pPr>
        <w:pStyle w:val="5"/>
        <w:ind w:left="0" w:leftChars="0" w:firstLine="0" w:firstLineChars="0"/>
        <w:rPr>
          <w:rFonts w:hint="eastAsia" w:ascii="宋体" w:hAnsi="宋体" w:eastAsia="宋体" w:cs="宋体"/>
          <w:sz w:val="21"/>
          <w:szCs w:val="21"/>
          <w:highlight w:val="none"/>
        </w:rPr>
      </w:pPr>
    </w:p>
    <w:tbl>
      <w:tblPr>
        <w:tblStyle w:val="17"/>
        <w:tblW w:w="53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9"/>
        <w:gridCol w:w="1775"/>
        <w:gridCol w:w="729"/>
        <w:gridCol w:w="1230"/>
        <w:gridCol w:w="2009"/>
        <w:gridCol w:w="1695"/>
        <w:gridCol w:w="1053"/>
      </w:tblGrid>
      <w:tr w14:paraId="2767A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exact"/>
          <w:jc w:val="center"/>
        </w:trPr>
        <w:tc>
          <w:tcPr>
            <w:tcW w:w="702" w:type="pct"/>
            <w:tcBorders>
              <w:tl2br w:val="nil"/>
              <w:tr2bl w:val="nil"/>
            </w:tcBorders>
            <w:shd w:val="clear" w:color="auto" w:fill="auto"/>
            <w:vAlign w:val="center"/>
          </w:tcPr>
          <w:p w14:paraId="76B3C900">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行业名称</w:t>
            </w:r>
          </w:p>
        </w:tc>
        <w:tc>
          <w:tcPr>
            <w:tcW w:w="898" w:type="pct"/>
            <w:tcBorders>
              <w:tl2br w:val="nil"/>
              <w:tr2bl w:val="nil"/>
            </w:tcBorders>
            <w:shd w:val="clear" w:color="auto" w:fill="auto"/>
            <w:vAlign w:val="center"/>
          </w:tcPr>
          <w:p w14:paraId="363619D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指标名称</w:t>
            </w:r>
          </w:p>
        </w:tc>
        <w:tc>
          <w:tcPr>
            <w:tcW w:w="368" w:type="pct"/>
            <w:tcBorders>
              <w:tl2br w:val="nil"/>
              <w:tr2bl w:val="nil"/>
            </w:tcBorders>
            <w:shd w:val="clear" w:color="auto" w:fill="auto"/>
            <w:vAlign w:val="center"/>
          </w:tcPr>
          <w:p w14:paraId="48865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计量</w:t>
            </w:r>
          </w:p>
          <w:p w14:paraId="2D792F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firstLine="0" w:firstLineChars="0"/>
              <w:jc w:val="center"/>
              <w:textAlignment w:val="auto"/>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单位</w:t>
            </w:r>
          </w:p>
        </w:tc>
        <w:tc>
          <w:tcPr>
            <w:tcW w:w="622" w:type="pct"/>
            <w:tcBorders>
              <w:tl2br w:val="nil"/>
              <w:tr2bl w:val="nil"/>
            </w:tcBorders>
            <w:shd w:val="clear" w:color="auto" w:fill="auto"/>
            <w:vAlign w:val="center"/>
          </w:tcPr>
          <w:p w14:paraId="7F08D2F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大型</w:t>
            </w:r>
          </w:p>
        </w:tc>
        <w:tc>
          <w:tcPr>
            <w:tcW w:w="1016" w:type="pct"/>
            <w:tcBorders>
              <w:tl2br w:val="nil"/>
              <w:tr2bl w:val="nil"/>
            </w:tcBorders>
            <w:shd w:val="clear" w:color="auto" w:fill="auto"/>
            <w:vAlign w:val="center"/>
          </w:tcPr>
          <w:p w14:paraId="7B929E8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中型</w:t>
            </w:r>
          </w:p>
        </w:tc>
        <w:tc>
          <w:tcPr>
            <w:tcW w:w="857" w:type="pct"/>
            <w:tcBorders>
              <w:tl2br w:val="nil"/>
              <w:tr2bl w:val="nil"/>
            </w:tcBorders>
            <w:shd w:val="clear" w:color="auto" w:fill="auto"/>
            <w:vAlign w:val="center"/>
          </w:tcPr>
          <w:p w14:paraId="54E0E34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小型</w:t>
            </w:r>
          </w:p>
        </w:tc>
        <w:tc>
          <w:tcPr>
            <w:tcW w:w="532" w:type="pct"/>
            <w:tcBorders>
              <w:tl2br w:val="nil"/>
              <w:tr2bl w:val="nil"/>
            </w:tcBorders>
            <w:shd w:val="clear" w:color="auto" w:fill="auto"/>
            <w:vAlign w:val="center"/>
          </w:tcPr>
          <w:p w14:paraId="49A590F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微型</w:t>
            </w:r>
          </w:p>
        </w:tc>
      </w:tr>
      <w:tr w14:paraId="06E67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tcBorders>
              <w:tl2br w:val="nil"/>
              <w:tr2bl w:val="nil"/>
            </w:tcBorders>
            <w:shd w:val="clear" w:color="auto" w:fill="auto"/>
            <w:vAlign w:val="center"/>
          </w:tcPr>
          <w:p w14:paraId="1E4A9504">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农、林、牧、渔业</w:t>
            </w:r>
          </w:p>
        </w:tc>
        <w:tc>
          <w:tcPr>
            <w:tcW w:w="898" w:type="pct"/>
            <w:tcBorders>
              <w:tl2br w:val="nil"/>
              <w:tr2bl w:val="nil"/>
            </w:tcBorders>
            <w:shd w:val="clear" w:color="auto" w:fill="auto"/>
            <w:vAlign w:val="center"/>
          </w:tcPr>
          <w:p w14:paraId="58655A9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3F106CD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1746A32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Y≥20000</w:t>
            </w:r>
          </w:p>
        </w:tc>
        <w:tc>
          <w:tcPr>
            <w:tcW w:w="1016" w:type="pct"/>
            <w:tcBorders>
              <w:tl2br w:val="nil"/>
              <w:tr2bl w:val="nil"/>
            </w:tcBorders>
            <w:shd w:val="clear" w:color="auto" w:fill="auto"/>
            <w:vAlign w:val="center"/>
          </w:tcPr>
          <w:p w14:paraId="49DAE89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500≤Y＜20000</w:t>
            </w:r>
          </w:p>
        </w:tc>
        <w:tc>
          <w:tcPr>
            <w:tcW w:w="857" w:type="pct"/>
            <w:tcBorders>
              <w:tl2br w:val="nil"/>
              <w:tr2bl w:val="nil"/>
            </w:tcBorders>
            <w:shd w:val="clear" w:color="auto" w:fill="auto"/>
            <w:vAlign w:val="center"/>
          </w:tcPr>
          <w:p w14:paraId="06C20AC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50≤Y＜500</w:t>
            </w:r>
          </w:p>
        </w:tc>
        <w:tc>
          <w:tcPr>
            <w:tcW w:w="532" w:type="pct"/>
            <w:tcBorders>
              <w:tl2br w:val="nil"/>
              <w:tr2bl w:val="nil"/>
            </w:tcBorders>
            <w:shd w:val="clear" w:color="auto" w:fill="auto"/>
            <w:vAlign w:val="center"/>
          </w:tcPr>
          <w:p w14:paraId="4A581E9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w:t>
            </w:r>
          </w:p>
        </w:tc>
      </w:tr>
      <w:tr w14:paraId="37584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1146CCC8">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b/>
                <w:bCs/>
                <w:color w:val="000000"/>
                <w:sz w:val="21"/>
                <w:szCs w:val="21"/>
                <w:highlight w:val="none"/>
              </w:rPr>
              <w:t>工业*</w:t>
            </w:r>
          </w:p>
        </w:tc>
        <w:tc>
          <w:tcPr>
            <w:tcW w:w="898" w:type="pct"/>
            <w:tcBorders>
              <w:tl2br w:val="nil"/>
              <w:tr2bl w:val="nil"/>
            </w:tcBorders>
            <w:shd w:val="clear" w:color="auto" w:fill="auto"/>
            <w:vAlign w:val="center"/>
          </w:tcPr>
          <w:p w14:paraId="35C3A263">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E2F64D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7ADC0BF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1016" w:type="pct"/>
            <w:tcBorders>
              <w:tl2br w:val="nil"/>
              <w:tr2bl w:val="nil"/>
            </w:tcBorders>
            <w:shd w:val="clear" w:color="auto" w:fill="auto"/>
            <w:vAlign w:val="center"/>
          </w:tcPr>
          <w:p w14:paraId="52D2056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857" w:type="pct"/>
            <w:tcBorders>
              <w:tl2br w:val="nil"/>
              <w:tr2bl w:val="nil"/>
            </w:tcBorders>
            <w:shd w:val="clear" w:color="auto" w:fill="auto"/>
            <w:vAlign w:val="center"/>
          </w:tcPr>
          <w:p w14:paraId="6C34132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20≤X＜300</w:t>
            </w:r>
          </w:p>
        </w:tc>
        <w:tc>
          <w:tcPr>
            <w:tcW w:w="532" w:type="pct"/>
            <w:tcBorders>
              <w:tl2br w:val="nil"/>
              <w:tr2bl w:val="nil"/>
            </w:tcBorders>
            <w:shd w:val="clear" w:color="auto" w:fill="auto"/>
            <w:vAlign w:val="center"/>
          </w:tcPr>
          <w:p w14:paraId="0462CE6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X＜20</w:t>
            </w:r>
          </w:p>
        </w:tc>
      </w:tr>
      <w:tr w14:paraId="3D51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2225C67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73F00572">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17EEF3E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5634F7F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Y≥40000</w:t>
            </w:r>
          </w:p>
        </w:tc>
        <w:tc>
          <w:tcPr>
            <w:tcW w:w="1016" w:type="pct"/>
            <w:tcBorders>
              <w:tl2br w:val="nil"/>
              <w:tr2bl w:val="nil"/>
            </w:tcBorders>
            <w:shd w:val="clear" w:color="auto" w:fill="auto"/>
            <w:vAlign w:val="center"/>
          </w:tcPr>
          <w:p w14:paraId="72A1DCB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2000≤Y＜40000</w:t>
            </w:r>
          </w:p>
        </w:tc>
        <w:tc>
          <w:tcPr>
            <w:tcW w:w="857" w:type="pct"/>
            <w:tcBorders>
              <w:tl2br w:val="nil"/>
              <w:tr2bl w:val="nil"/>
            </w:tcBorders>
            <w:shd w:val="clear" w:color="auto" w:fill="auto"/>
            <w:vAlign w:val="center"/>
          </w:tcPr>
          <w:p w14:paraId="31E39DA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300≤Y＜2000</w:t>
            </w:r>
          </w:p>
        </w:tc>
        <w:tc>
          <w:tcPr>
            <w:tcW w:w="532" w:type="pct"/>
            <w:tcBorders>
              <w:tl2br w:val="nil"/>
              <w:tr2bl w:val="nil"/>
            </w:tcBorders>
            <w:shd w:val="clear" w:color="auto" w:fill="auto"/>
            <w:vAlign w:val="center"/>
          </w:tcPr>
          <w:p w14:paraId="2654F2C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Y＜300</w:t>
            </w:r>
          </w:p>
        </w:tc>
      </w:tr>
      <w:tr w14:paraId="620F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5A40ACF3">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建筑业</w:t>
            </w:r>
          </w:p>
        </w:tc>
        <w:tc>
          <w:tcPr>
            <w:tcW w:w="898" w:type="pct"/>
            <w:tcBorders>
              <w:tl2br w:val="nil"/>
              <w:tr2bl w:val="nil"/>
            </w:tcBorders>
            <w:shd w:val="clear" w:color="auto" w:fill="auto"/>
            <w:vAlign w:val="center"/>
          </w:tcPr>
          <w:p w14:paraId="22C2432A">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36388E8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41EBCFB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Y≥80000</w:t>
            </w:r>
          </w:p>
        </w:tc>
        <w:tc>
          <w:tcPr>
            <w:tcW w:w="1016" w:type="pct"/>
            <w:tcBorders>
              <w:tl2br w:val="nil"/>
              <w:tr2bl w:val="nil"/>
            </w:tcBorders>
            <w:shd w:val="clear" w:color="auto" w:fill="auto"/>
            <w:vAlign w:val="center"/>
          </w:tcPr>
          <w:p w14:paraId="3013AC3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6000≤Y＜80000</w:t>
            </w:r>
          </w:p>
        </w:tc>
        <w:tc>
          <w:tcPr>
            <w:tcW w:w="857" w:type="pct"/>
            <w:tcBorders>
              <w:tl2br w:val="nil"/>
              <w:tr2bl w:val="nil"/>
            </w:tcBorders>
            <w:shd w:val="clear" w:color="auto" w:fill="auto"/>
            <w:vAlign w:val="center"/>
          </w:tcPr>
          <w:p w14:paraId="293566D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300≤Y＜6000</w:t>
            </w:r>
          </w:p>
        </w:tc>
        <w:tc>
          <w:tcPr>
            <w:tcW w:w="532" w:type="pct"/>
            <w:tcBorders>
              <w:tl2br w:val="nil"/>
              <w:tr2bl w:val="nil"/>
            </w:tcBorders>
            <w:shd w:val="clear" w:color="auto" w:fill="auto"/>
            <w:vAlign w:val="center"/>
          </w:tcPr>
          <w:p w14:paraId="0FD6207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w:t>
            </w:r>
          </w:p>
        </w:tc>
      </w:tr>
      <w:tr w14:paraId="26DD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0A93CBF2">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6115F845">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资产总额(Z</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3186C9E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3636EFC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Z≥80000</w:t>
            </w:r>
          </w:p>
        </w:tc>
        <w:tc>
          <w:tcPr>
            <w:tcW w:w="1016" w:type="pct"/>
            <w:tcBorders>
              <w:tl2br w:val="nil"/>
              <w:tr2bl w:val="nil"/>
            </w:tcBorders>
            <w:shd w:val="clear" w:color="auto" w:fill="auto"/>
            <w:vAlign w:val="center"/>
          </w:tcPr>
          <w:p w14:paraId="4015984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5000≤Z＜80000</w:t>
            </w:r>
          </w:p>
        </w:tc>
        <w:tc>
          <w:tcPr>
            <w:tcW w:w="857" w:type="pct"/>
            <w:tcBorders>
              <w:tl2br w:val="nil"/>
              <w:tr2bl w:val="nil"/>
            </w:tcBorders>
            <w:shd w:val="clear" w:color="auto" w:fill="auto"/>
            <w:vAlign w:val="center"/>
          </w:tcPr>
          <w:p w14:paraId="0CE7EB12">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300≤Z＜5000</w:t>
            </w:r>
          </w:p>
        </w:tc>
        <w:tc>
          <w:tcPr>
            <w:tcW w:w="532" w:type="pct"/>
            <w:tcBorders>
              <w:tl2br w:val="nil"/>
              <w:tr2bl w:val="nil"/>
            </w:tcBorders>
            <w:shd w:val="clear" w:color="auto" w:fill="auto"/>
            <w:vAlign w:val="center"/>
          </w:tcPr>
          <w:p w14:paraId="405E6DA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Z＜300</w:t>
            </w:r>
          </w:p>
        </w:tc>
      </w:tr>
      <w:tr w14:paraId="290EE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0D85AEEC">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批发业</w:t>
            </w:r>
          </w:p>
        </w:tc>
        <w:tc>
          <w:tcPr>
            <w:tcW w:w="898" w:type="pct"/>
            <w:tcBorders>
              <w:tl2br w:val="nil"/>
              <w:tr2bl w:val="nil"/>
            </w:tcBorders>
            <w:shd w:val="clear" w:color="auto" w:fill="auto"/>
            <w:vAlign w:val="center"/>
          </w:tcPr>
          <w:p w14:paraId="1E12E71F">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ECFAC3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37176D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X≥200</w:t>
            </w:r>
          </w:p>
        </w:tc>
        <w:tc>
          <w:tcPr>
            <w:tcW w:w="1016" w:type="pct"/>
            <w:tcBorders>
              <w:tl2br w:val="nil"/>
              <w:tr2bl w:val="nil"/>
            </w:tcBorders>
            <w:shd w:val="clear" w:color="auto" w:fill="auto"/>
            <w:vAlign w:val="center"/>
          </w:tcPr>
          <w:p w14:paraId="42828F5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20≤X＜200</w:t>
            </w:r>
          </w:p>
        </w:tc>
        <w:tc>
          <w:tcPr>
            <w:tcW w:w="857" w:type="pct"/>
            <w:tcBorders>
              <w:tl2br w:val="nil"/>
              <w:tr2bl w:val="nil"/>
            </w:tcBorders>
            <w:shd w:val="clear" w:color="auto" w:fill="auto"/>
            <w:vAlign w:val="center"/>
          </w:tcPr>
          <w:p w14:paraId="7465D58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5≤X＜20</w:t>
            </w:r>
          </w:p>
        </w:tc>
        <w:tc>
          <w:tcPr>
            <w:tcW w:w="532" w:type="pct"/>
            <w:tcBorders>
              <w:tl2br w:val="nil"/>
              <w:tr2bl w:val="nil"/>
            </w:tcBorders>
            <w:shd w:val="clear" w:color="auto" w:fill="auto"/>
            <w:vAlign w:val="center"/>
          </w:tcPr>
          <w:p w14:paraId="1881E08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X＜5</w:t>
            </w:r>
          </w:p>
        </w:tc>
      </w:tr>
      <w:tr w14:paraId="76A7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6D57115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2AAFF7C7">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7832338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5D177DE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Y≥40000</w:t>
            </w:r>
          </w:p>
        </w:tc>
        <w:tc>
          <w:tcPr>
            <w:tcW w:w="1016" w:type="pct"/>
            <w:tcBorders>
              <w:tl2br w:val="nil"/>
              <w:tr2bl w:val="nil"/>
            </w:tcBorders>
            <w:shd w:val="clear" w:color="auto" w:fill="auto"/>
            <w:vAlign w:val="center"/>
          </w:tcPr>
          <w:p w14:paraId="62206B4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5000≤Y＜40000</w:t>
            </w:r>
          </w:p>
        </w:tc>
        <w:tc>
          <w:tcPr>
            <w:tcW w:w="857" w:type="pct"/>
            <w:tcBorders>
              <w:tl2br w:val="nil"/>
              <w:tr2bl w:val="nil"/>
            </w:tcBorders>
            <w:shd w:val="clear" w:color="auto" w:fill="auto"/>
            <w:vAlign w:val="center"/>
          </w:tcPr>
          <w:p w14:paraId="742BD7B1">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1000≤Y＜5000</w:t>
            </w:r>
          </w:p>
        </w:tc>
        <w:tc>
          <w:tcPr>
            <w:tcW w:w="532" w:type="pct"/>
            <w:tcBorders>
              <w:tl2br w:val="nil"/>
              <w:tr2bl w:val="nil"/>
            </w:tcBorders>
            <w:shd w:val="clear" w:color="auto" w:fill="auto"/>
            <w:vAlign w:val="center"/>
          </w:tcPr>
          <w:p w14:paraId="745B092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w:t>
            </w:r>
          </w:p>
        </w:tc>
      </w:tr>
      <w:tr w14:paraId="3333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4AC9CBDF">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零售业</w:t>
            </w:r>
          </w:p>
        </w:tc>
        <w:tc>
          <w:tcPr>
            <w:tcW w:w="898" w:type="pct"/>
            <w:tcBorders>
              <w:tl2br w:val="nil"/>
              <w:tr2bl w:val="nil"/>
            </w:tcBorders>
            <w:shd w:val="clear" w:color="auto" w:fill="auto"/>
            <w:vAlign w:val="center"/>
          </w:tcPr>
          <w:p w14:paraId="3B91380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3362D4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2C8F6F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7B6599C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50≤X＜300</w:t>
            </w:r>
          </w:p>
        </w:tc>
        <w:tc>
          <w:tcPr>
            <w:tcW w:w="857" w:type="pct"/>
            <w:tcBorders>
              <w:tl2br w:val="nil"/>
              <w:tr2bl w:val="nil"/>
            </w:tcBorders>
            <w:shd w:val="clear" w:color="auto" w:fill="auto"/>
            <w:vAlign w:val="center"/>
          </w:tcPr>
          <w:p w14:paraId="1BF265D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10≤X＜50 </w:t>
            </w:r>
          </w:p>
        </w:tc>
        <w:tc>
          <w:tcPr>
            <w:tcW w:w="532" w:type="pct"/>
            <w:tcBorders>
              <w:tl2br w:val="nil"/>
              <w:tr2bl w:val="nil"/>
            </w:tcBorders>
            <w:shd w:val="clear" w:color="auto" w:fill="auto"/>
            <w:vAlign w:val="center"/>
          </w:tcPr>
          <w:p w14:paraId="5520E24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4511B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060058A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2C10FEEE">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ABA93A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3238638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Y≥20000</w:t>
            </w:r>
          </w:p>
        </w:tc>
        <w:tc>
          <w:tcPr>
            <w:tcW w:w="1016" w:type="pct"/>
            <w:tcBorders>
              <w:tl2br w:val="nil"/>
              <w:tr2bl w:val="nil"/>
            </w:tcBorders>
            <w:shd w:val="clear" w:color="auto" w:fill="auto"/>
            <w:vAlign w:val="center"/>
          </w:tcPr>
          <w:p w14:paraId="1BB0E91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500≤Y＜20000</w:t>
            </w:r>
          </w:p>
        </w:tc>
        <w:tc>
          <w:tcPr>
            <w:tcW w:w="857" w:type="pct"/>
            <w:tcBorders>
              <w:tl2br w:val="nil"/>
              <w:tr2bl w:val="nil"/>
            </w:tcBorders>
            <w:shd w:val="clear" w:color="auto" w:fill="auto"/>
            <w:vAlign w:val="center"/>
          </w:tcPr>
          <w:p w14:paraId="313C9A4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100≤Y＜500 </w:t>
            </w:r>
          </w:p>
        </w:tc>
        <w:tc>
          <w:tcPr>
            <w:tcW w:w="532" w:type="pct"/>
            <w:tcBorders>
              <w:tl2br w:val="nil"/>
              <w:tr2bl w:val="nil"/>
            </w:tcBorders>
            <w:shd w:val="clear" w:color="auto" w:fill="auto"/>
            <w:vAlign w:val="center"/>
          </w:tcPr>
          <w:p w14:paraId="37400EC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6F15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70E4F0C8">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交通运输业*</w:t>
            </w:r>
          </w:p>
        </w:tc>
        <w:tc>
          <w:tcPr>
            <w:tcW w:w="898" w:type="pct"/>
            <w:tcBorders>
              <w:tl2br w:val="nil"/>
              <w:tr2bl w:val="nil"/>
            </w:tcBorders>
            <w:shd w:val="clear" w:color="auto" w:fill="auto"/>
            <w:vAlign w:val="center"/>
          </w:tcPr>
          <w:p w14:paraId="51F5DCC7">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36A8611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4E3CFC0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1016" w:type="pct"/>
            <w:tcBorders>
              <w:tl2br w:val="nil"/>
              <w:tr2bl w:val="nil"/>
            </w:tcBorders>
            <w:shd w:val="clear" w:color="auto" w:fill="auto"/>
            <w:vAlign w:val="center"/>
          </w:tcPr>
          <w:p w14:paraId="1410485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857" w:type="pct"/>
            <w:tcBorders>
              <w:tl2br w:val="nil"/>
              <w:tr2bl w:val="nil"/>
            </w:tcBorders>
            <w:shd w:val="clear" w:color="auto" w:fill="auto"/>
            <w:vAlign w:val="center"/>
          </w:tcPr>
          <w:p w14:paraId="7B8D0C8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20≤X＜300</w:t>
            </w:r>
          </w:p>
        </w:tc>
        <w:tc>
          <w:tcPr>
            <w:tcW w:w="532" w:type="pct"/>
            <w:tcBorders>
              <w:tl2br w:val="nil"/>
              <w:tr2bl w:val="nil"/>
            </w:tcBorders>
            <w:shd w:val="clear" w:color="auto" w:fill="auto"/>
            <w:vAlign w:val="center"/>
          </w:tcPr>
          <w:p w14:paraId="2420F85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w:t>
            </w:r>
          </w:p>
        </w:tc>
      </w:tr>
      <w:tr w14:paraId="1791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7477D18D">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5B10CF71">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343E83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3C0472E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Y≥30000</w:t>
            </w:r>
          </w:p>
        </w:tc>
        <w:tc>
          <w:tcPr>
            <w:tcW w:w="1016" w:type="pct"/>
            <w:tcBorders>
              <w:tl2br w:val="nil"/>
              <w:tr2bl w:val="nil"/>
            </w:tcBorders>
            <w:shd w:val="clear" w:color="auto" w:fill="auto"/>
            <w:vAlign w:val="center"/>
          </w:tcPr>
          <w:p w14:paraId="517AA37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3000≤Y＜30000</w:t>
            </w:r>
          </w:p>
        </w:tc>
        <w:tc>
          <w:tcPr>
            <w:tcW w:w="857" w:type="pct"/>
            <w:tcBorders>
              <w:tl2br w:val="nil"/>
              <w:tr2bl w:val="nil"/>
            </w:tcBorders>
            <w:shd w:val="clear" w:color="auto" w:fill="auto"/>
            <w:vAlign w:val="center"/>
          </w:tcPr>
          <w:p w14:paraId="2C3F1D50">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200≤Y＜3000</w:t>
            </w:r>
          </w:p>
        </w:tc>
        <w:tc>
          <w:tcPr>
            <w:tcW w:w="532" w:type="pct"/>
            <w:tcBorders>
              <w:tl2br w:val="nil"/>
              <w:tr2bl w:val="nil"/>
            </w:tcBorders>
            <w:shd w:val="clear" w:color="auto" w:fill="auto"/>
            <w:vAlign w:val="center"/>
          </w:tcPr>
          <w:p w14:paraId="3307341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w:t>
            </w:r>
          </w:p>
        </w:tc>
      </w:tr>
      <w:tr w14:paraId="7324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28D27621">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仓储业*</w:t>
            </w:r>
          </w:p>
        </w:tc>
        <w:tc>
          <w:tcPr>
            <w:tcW w:w="898" w:type="pct"/>
            <w:tcBorders>
              <w:tl2br w:val="nil"/>
              <w:tr2bl w:val="nil"/>
            </w:tcBorders>
            <w:shd w:val="clear" w:color="auto" w:fill="auto"/>
            <w:vAlign w:val="center"/>
          </w:tcPr>
          <w:p w14:paraId="02B3C99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56D8780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2C29790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X≥200</w:t>
            </w:r>
          </w:p>
        </w:tc>
        <w:tc>
          <w:tcPr>
            <w:tcW w:w="1016" w:type="pct"/>
            <w:tcBorders>
              <w:tl2br w:val="nil"/>
              <w:tr2bl w:val="nil"/>
            </w:tcBorders>
            <w:shd w:val="clear" w:color="auto" w:fill="auto"/>
            <w:vAlign w:val="center"/>
          </w:tcPr>
          <w:p w14:paraId="0B4BE9F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100≤X＜200</w:t>
            </w:r>
          </w:p>
        </w:tc>
        <w:tc>
          <w:tcPr>
            <w:tcW w:w="857" w:type="pct"/>
            <w:tcBorders>
              <w:tl2br w:val="nil"/>
              <w:tr2bl w:val="nil"/>
            </w:tcBorders>
            <w:shd w:val="clear" w:color="auto" w:fill="auto"/>
            <w:vAlign w:val="center"/>
          </w:tcPr>
          <w:p w14:paraId="666BCFA1">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20≤X＜100</w:t>
            </w:r>
          </w:p>
        </w:tc>
        <w:tc>
          <w:tcPr>
            <w:tcW w:w="532" w:type="pct"/>
            <w:tcBorders>
              <w:tl2br w:val="nil"/>
              <w:tr2bl w:val="nil"/>
            </w:tcBorders>
            <w:shd w:val="clear" w:color="auto" w:fill="auto"/>
            <w:vAlign w:val="center"/>
          </w:tcPr>
          <w:p w14:paraId="7597B97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w:t>
            </w:r>
          </w:p>
        </w:tc>
      </w:tr>
      <w:tr w14:paraId="3D0D7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7344688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13C32015">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28C6A5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4261EDA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Y≥30000</w:t>
            </w:r>
          </w:p>
        </w:tc>
        <w:tc>
          <w:tcPr>
            <w:tcW w:w="1016" w:type="pct"/>
            <w:tcBorders>
              <w:tl2br w:val="nil"/>
              <w:tr2bl w:val="nil"/>
            </w:tcBorders>
            <w:shd w:val="clear" w:color="auto" w:fill="auto"/>
            <w:vAlign w:val="center"/>
          </w:tcPr>
          <w:p w14:paraId="428400A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1000≤Y＜30000</w:t>
            </w:r>
          </w:p>
        </w:tc>
        <w:tc>
          <w:tcPr>
            <w:tcW w:w="857" w:type="pct"/>
            <w:tcBorders>
              <w:tl2br w:val="nil"/>
              <w:tr2bl w:val="nil"/>
            </w:tcBorders>
            <w:shd w:val="clear" w:color="auto" w:fill="auto"/>
            <w:vAlign w:val="center"/>
          </w:tcPr>
          <w:p w14:paraId="6420DF1D">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100≤Y＜1000</w:t>
            </w:r>
          </w:p>
        </w:tc>
        <w:tc>
          <w:tcPr>
            <w:tcW w:w="532" w:type="pct"/>
            <w:tcBorders>
              <w:tl2br w:val="nil"/>
              <w:tr2bl w:val="nil"/>
            </w:tcBorders>
            <w:shd w:val="clear" w:color="auto" w:fill="auto"/>
            <w:vAlign w:val="center"/>
          </w:tcPr>
          <w:p w14:paraId="709E9C2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5CCAE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7EE42844">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邮政业</w:t>
            </w:r>
          </w:p>
        </w:tc>
        <w:tc>
          <w:tcPr>
            <w:tcW w:w="898" w:type="pct"/>
            <w:tcBorders>
              <w:tl2br w:val="nil"/>
              <w:tr2bl w:val="nil"/>
            </w:tcBorders>
            <w:shd w:val="clear" w:color="auto" w:fill="auto"/>
            <w:vAlign w:val="center"/>
          </w:tcPr>
          <w:p w14:paraId="4C1DBF0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032A06F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40DF520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1016" w:type="pct"/>
            <w:tcBorders>
              <w:tl2br w:val="nil"/>
              <w:tr2bl w:val="nil"/>
            </w:tcBorders>
            <w:shd w:val="clear" w:color="auto" w:fill="auto"/>
            <w:vAlign w:val="center"/>
          </w:tcPr>
          <w:p w14:paraId="5D9AE6A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857" w:type="pct"/>
            <w:tcBorders>
              <w:tl2br w:val="nil"/>
              <w:tr2bl w:val="nil"/>
            </w:tcBorders>
            <w:shd w:val="clear" w:color="auto" w:fill="auto"/>
            <w:vAlign w:val="center"/>
          </w:tcPr>
          <w:p w14:paraId="40994DF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20≤X＜300</w:t>
            </w:r>
          </w:p>
        </w:tc>
        <w:tc>
          <w:tcPr>
            <w:tcW w:w="532" w:type="pct"/>
            <w:tcBorders>
              <w:tl2br w:val="nil"/>
              <w:tr2bl w:val="nil"/>
            </w:tcBorders>
            <w:shd w:val="clear" w:color="auto" w:fill="auto"/>
            <w:vAlign w:val="center"/>
          </w:tcPr>
          <w:p w14:paraId="3BE341C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w:t>
            </w:r>
          </w:p>
        </w:tc>
      </w:tr>
      <w:tr w14:paraId="20D8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3C63DDD2">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4D682616">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78B35CC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1E92DD3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Y≥30000</w:t>
            </w:r>
          </w:p>
        </w:tc>
        <w:tc>
          <w:tcPr>
            <w:tcW w:w="1016" w:type="pct"/>
            <w:tcBorders>
              <w:tl2br w:val="nil"/>
              <w:tr2bl w:val="nil"/>
            </w:tcBorders>
            <w:shd w:val="clear" w:color="auto" w:fill="auto"/>
            <w:vAlign w:val="center"/>
          </w:tcPr>
          <w:p w14:paraId="11ECCF7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2000≤Y＜30000</w:t>
            </w:r>
          </w:p>
        </w:tc>
        <w:tc>
          <w:tcPr>
            <w:tcW w:w="857" w:type="pct"/>
            <w:tcBorders>
              <w:tl2br w:val="nil"/>
              <w:tr2bl w:val="nil"/>
            </w:tcBorders>
            <w:shd w:val="clear" w:color="auto" w:fill="auto"/>
            <w:vAlign w:val="center"/>
          </w:tcPr>
          <w:p w14:paraId="18E8C66F">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100≤Y＜2000</w:t>
            </w:r>
          </w:p>
        </w:tc>
        <w:tc>
          <w:tcPr>
            <w:tcW w:w="532" w:type="pct"/>
            <w:tcBorders>
              <w:tl2br w:val="nil"/>
              <w:tr2bl w:val="nil"/>
            </w:tcBorders>
            <w:shd w:val="clear" w:color="auto" w:fill="auto"/>
            <w:vAlign w:val="center"/>
          </w:tcPr>
          <w:p w14:paraId="1F1D51B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3200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698BA488">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住宿业</w:t>
            </w:r>
          </w:p>
        </w:tc>
        <w:tc>
          <w:tcPr>
            <w:tcW w:w="898" w:type="pct"/>
            <w:tcBorders>
              <w:tl2br w:val="nil"/>
              <w:tr2bl w:val="nil"/>
            </w:tcBorders>
            <w:shd w:val="clear" w:color="auto" w:fill="auto"/>
            <w:vAlign w:val="center"/>
          </w:tcPr>
          <w:p w14:paraId="5C6EF858">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079B1E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5BE7FA8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6887D39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6CDEC9F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19DA3F9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0439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255F1EC9">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62C4C645">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CCCB754">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4EF3216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w:t>
            </w:r>
          </w:p>
        </w:tc>
        <w:tc>
          <w:tcPr>
            <w:tcW w:w="1016" w:type="pct"/>
            <w:tcBorders>
              <w:tl2br w:val="nil"/>
              <w:tr2bl w:val="nil"/>
            </w:tcBorders>
            <w:shd w:val="clear" w:color="auto" w:fill="auto"/>
            <w:vAlign w:val="center"/>
          </w:tcPr>
          <w:p w14:paraId="3424A8F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2000≤Y＜10000</w:t>
            </w:r>
          </w:p>
        </w:tc>
        <w:tc>
          <w:tcPr>
            <w:tcW w:w="857" w:type="pct"/>
            <w:tcBorders>
              <w:tl2br w:val="nil"/>
              <w:tr2bl w:val="nil"/>
            </w:tcBorders>
            <w:shd w:val="clear" w:color="auto" w:fill="auto"/>
            <w:vAlign w:val="center"/>
          </w:tcPr>
          <w:p w14:paraId="7B54734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100≤Y＜2000</w:t>
            </w:r>
          </w:p>
        </w:tc>
        <w:tc>
          <w:tcPr>
            <w:tcW w:w="532" w:type="pct"/>
            <w:tcBorders>
              <w:tl2br w:val="nil"/>
              <w:tr2bl w:val="nil"/>
            </w:tcBorders>
            <w:shd w:val="clear" w:color="auto" w:fill="auto"/>
            <w:vAlign w:val="center"/>
          </w:tcPr>
          <w:p w14:paraId="14F0D4C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290E8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0F165C71">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餐饮业</w:t>
            </w:r>
          </w:p>
        </w:tc>
        <w:tc>
          <w:tcPr>
            <w:tcW w:w="898" w:type="pct"/>
            <w:tcBorders>
              <w:tl2br w:val="nil"/>
              <w:tr2bl w:val="nil"/>
            </w:tcBorders>
            <w:shd w:val="clear" w:color="auto" w:fill="auto"/>
            <w:vAlign w:val="center"/>
          </w:tcPr>
          <w:p w14:paraId="66655994">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8D30E5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563F27F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523F73F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170A3D4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73046A2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0E3EB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031C078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2284BD0F">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DD96CA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1D59FA4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w:t>
            </w:r>
          </w:p>
        </w:tc>
        <w:tc>
          <w:tcPr>
            <w:tcW w:w="1016" w:type="pct"/>
            <w:tcBorders>
              <w:tl2br w:val="nil"/>
              <w:tr2bl w:val="nil"/>
            </w:tcBorders>
            <w:shd w:val="clear" w:color="auto" w:fill="auto"/>
            <w:vAlign w:val="center"/>
          </w:tcPr>
          <w:p w14:paraId="2252564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2000≤Y＜10000</w:t>
            </w:r>
          </w:p>
        </w:tc>
        <w:tc>
          <w:tcPr>
            <w:tcW w:w="857" w:type="pct"/>
            <w:tcBorders>
              <w:tl2br w:val="nil"/>
              <w:tr2bl w:val="nil"/>
            </w:tcBorders>
            <w:shd w:val="clear" w:color="auto" w:fill="auto"/>
            <w:vAlign w:val="center"/>
          </w:tcPr>
          <w:p w14:paraId="4C7950F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100≤Y＜2000</w:t>
            </w:r>
          </w:p>
        </w:tc>
        <w:tc>
          <w:tcPr>
            <w:tcW w:w="532" w:type="pct"/>
            <w:tcBorders>
              <w:tl2br w:val="nil"/>
              <w:tr2bl w:val="nil"/>
            </w:tcBorders>
            <w:shd w:val="clear" w:color="auto" w:fill="auto"/>
            <w:vAlign w:val="center"/>
          </w:tcPr>
          <w:p w14:paraId="5C28BE2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75752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6226AA49">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信息传输业*</w:t>
            </w:r>
          </w:p>
        </w:tc>
        <w:tc>
          <w:tcPr>
            <w:tcW w:w="898" w:type="pct"/>
            <w:tcBorders>
              <w:tl2br w:val="nil"/>
              <w:tr2bl w:val="nil"/>
            </w:tcBorders>
            <w:shd w:val="clear" w:color="auto" w:fill="auto"/>
            <w:vAlign w:val="center"/>
          </w:tcPr>
          <w:p w14:paraId="25E2BA67">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ED4336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0AB5C4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X≥2000</w:t>
            </w:r>
          </w:p>
        </w:tc>
        <w:tc>
          <w:tcPr>
            <w:tcW w:w="1016" w:type="pct"/>
            <w:tcBorders>
              <w:tl2br w:val="nil"/>
              <w:tr2bl w:val="nil"/>
            </w:tcBorders>
            <w:shd w:val="clear" w:color="auto" w:fill="auto"/>
            <w:vAlign w:val="center"/>
          </w:tcPr>
          <w:p w14:paraId="197F2CE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100≤X＜2000</w:t>
            </w:r>
          </w:p>
        </w:tc>
        <w:tc>
          <w:tcPr>
            <w:tcW w:w="857" w:type="pct"/>
            <w:tcBorders>
              <w:tl2br w:val="nil"/>
              <w:tr2bl w:val="nil"/>
            </w:tcBorders>
            <w:shd w:val="clear" w:color="auto" w:fill="auto"/>
            <w:vAlign w:val="center"/>
          </w:tcPr>
          <w:p w14:paraId="5F082A7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3554942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6E0B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628CFDA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4698AF91">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1382F9D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6BE5A43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Y≥100000</w:t>
            </w:r>
          </w:p>
        </w:tc>
        <w:tc>
          <w:tcPr>
            <w:tcW w:w="1016" w:type="pct"/>
            <w:tcBorders>
              <w:tl2br w:val="nil"/>
              <w:tr2bl w:val="nil"/>
            </w:tcBorders>
            <w:shd w:val="clear" w:color="auto" w:fill="auto"/>
            <w:vAlign w:val="center"/>
          </w:tcPr>
          <w:p w14:paraId="3317A58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1000≤Y＜100000</w:t>
            </w:r>
          </w:p>
        </w:tc>
        <w:tc>
          <w:tcPr>
            <w:tcW w:w="857" w:type="pct"/>
            <w:tcBorders>
              <w:tl2br w:val="nil"/>
              <w:tr2bl w:val="nil"/>
            </w:tcBorders>
            <w:shd w:val="clear" w:color="auto" w:fill="auto"/>
            <w:vAlign w:val="center"/>
          </w:tcPr>
          <w:p w14:paraId="0F1A4FC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100≤Y＜1000</w:t>
            </w:r>
          </w:p>
        </w:tc>
        <w:tc>
          <w:tcPr>
            <w:tcW w:w="532" w:type="pct"/>
            <w:tcBorders>
              <w:tl2br w:val="nil"/>
              <w:tr2bl w:val="nil"/>
            </w:tcBorders>
            <w:shd w:val="clear" w:color="auto" w:fill="auto"/>
            <w:vAlign w:val="center"/>
          </w:tcPr>
          <w:p w14:paraId="7F5996B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7721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45B417F5">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pacing w:val="-12"/>
                <w:sz w:val="21"/>
                <w:szCs w:val="21"/>
                <w:highlight w:val="none"/>
              </w:rPr>
            </w:pPr>
            <w:r>
              <w:rPr>
                <w:rFonts w:hint="eastAsia" w:ascii="宋体" w:hAnsi="宋体" w:eastAsia="宋体" w:cs="宋体"/>
                <w:color w:val="000000"/>
                <w:spacing w:val="-12"/>
                <w:sz w:val="21"/>
                <w:szCs w:val="21"/>
                <w:highlight w:val="none"/>
              </w:rPr>
              <w:t>软件和信息技术服</w:t>
            </w:r>
            <w:r>
              <w:rPr>
                <w:rFonts w:hint="eastAsia" w:ascii="宋体" w:hAnsi="宋体" w:eastAsia="宋体" w:cs="宋体"/>
                <w:color w:val="000000"/>
                <w:sz w:val="21"/>
                <w:szCs w:val="21"/>
                <w:highlight w:val="none"/>
              </w:rPr>
              <w:t>务业</w:t>
            </w:r>
          </w:p>
        </w:tc>
        <w:tc>
          <w:tcPr>
            <w:tcW w:w="898" w:type="pct"/>
            <w:tcBorders>
              <w:tl2br w:val="nil"/>
              <w:tr2bl w:val="nil"/>
            </w:tcBorders>
            <w:shd w:val="clear" w:color="auto" w:fill="auto"/>
            <w:vAlign w:val="center"/>
          </w:tcPr>
          <w:p w14:paraId="2D4225B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697ADFE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B1BCBE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51D17C8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02891EDB">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0E55861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384D5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61B7FD76">
            <w:pPr>
              <w:keepNext w:val="0"/>
              <w:keepLines w:val="0"/>
              <w:suppressLineNumbers w:val="0"/>
              <w:spacing w:before="0" w:beforeAutospacing="0" w:after="0" w:afterAutospacing="0"/>
              <w:ind w:left="360" w:leftChars="0" w:right="0"/>
              <w:jc w:val="center"/>
              <w:rPr>
                <w:rFonts w:hint="eastAsia" w:ascii="宋体" w:hAnsi="宋体" w:eastAsia="宋体" w:cs="宋体"/>
                <w:color w:val="000000"/>
                <w:spacing w:val="-12"/>
                <w:sz w:val="21"/>
                <w:szCs w:val="21"/>
                <w:highlight w:val="none"/>
              </w:rPr>
            </w:pPr>
          </w:p>
        </w:tc>
        <w:tc>
          <w:tcPr>
            <w:tcW w:w="898" w:type="pct"/>
            <w:tcBorders>
              <w:tl2br w:val="nil"/>
              <w:tr2bl w:val="nil"/>
            </w:tcBorders>
            <w:shd w:val="clear" w:color="auto" w:fill="auto"/>
            <w:vAlign w:val="center"/>
          </w:tcPr>
          <w:p w14:paraId="48F14E65">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6C8D6C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620E34CF">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Y≥10000</w:t>
            </w:r>
          </w:p>
        </w:tc>
        <w:tc>
          <w:tcPr>
            <w:tcW w:w="1016" w:type="pct"/>
            <w:tcBorders>
              <w:tl2br w:val="nil"/>
              <w:tr2bl w:val="nil"/>
            </w:tcBorders>
            <w:shd w:val="clear" w:color="auto" w:fill="auto"/>
            <w:vAlign w:val="center"/>
          </w:tcPr>
          <w:p w14:paraId="29C41C5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1000≤Y＜10000</w:t>
            </w:r>
          </w:p>
        </w:tc>
        <w:tc>
          <w:tcPr>
            <w:tcW w:w="857" w:type="pct"/>
            <w:tcBorders>
              <w:tl2br w:val="nil"/>
              <w:tr2bl w:val="nil"/>
            </w:tcBorders>
            <w:shd w:val="clear" w:color="auto" w:fill="auto"/>
            <w:vAlign w:val="center"/>
          </w:tcPr>
          <w:p w14:paraId="30D5967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50≤Y＜1000</w:t>
            </w:r>
          </w:p>
        </w:tc>
        <w:tc>
          <w:tcPr>
            <w:tcW w:w="532" w:type="pct"/>
            <w:tcBorders>
              <w:tl2br w:val="nil"/>
              <w:tr2bl w:val="nil"/>
            </w:tcBorders>
            <w:shd w:val="clear" w:color="auto" w:fill="auto"/>
            <w:vAlign w:val="center"/>
          </w:tcPr>
          <w:p w14:paraId="3AD7B85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w:t>
            </w:r>
          </w:p>
        </w:tc>
      </w:tr>
      <w:tr w14:paraId="602EC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481C872B">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房地产开发经营</w:t>
            </w:r>
          </w:p>
        </w:tc>
        <w:tc>
          <w:tcPr>
            <w:tcW w:w="898" w:type="pct"/>
            <w:tcBorders>
              <w:tl2br w:val="nil"/>
              <w:tr2bl w:val="nil"/>
            </w:tcBorders>
            <w:shd w:val="clear" w:color="auto" w:fill="auto"/>
            <w:vAlign w:val="center"/>
          </w:tcPr>
          <w:p w14:paraId="45CCA4E3">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57584D3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22560B0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Y≥200000</w:t>
            </w:r>
          </w:p>
        </w:tc>
        <w:tc>
          <w:tcPr>
            <w:tcW w:w="1016" w:type="pct"/>
            <w:tcBorders>
              <w:tl2br w:val="nil"/>
              <w:tr2bl w:val="nil"/>
            </w:tcBorders>
            <w:shd w:val="clear" w:color="auto" w:fill="auto"/>
            <w:vAlign w:val="center"/>
          </w:tcPr>
          <w:p w14:paraId="1CF8A84A">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1000≤Y＜200000</w:t>
            </w:r>
          </w:p>
        </w:tc>
        <w:tc>
          <w:tcPr>
            <w:tcW w:w="857" w:type="pct"/>
            <w:tcBorders>
              <w:tl2br w:val="nil"/>
              <w:tr2bl w:val="nil"/>
            </w:tcBorders>
            <w:shd w:val="clear" w:color="auto" w:fill="auto"/>
            <w:vAlign w:val="center"/>
          </w:tcPr>
          <w:p w14:paraId="110E573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100≤Y＜1000</w:t>
            </w:r>
          </w:p>
        </w:tc>
        <w:tc>
          <w:tcPr>
            <w:tcW w:w="532" w:type="pct"/>
            <w:tcBorders>
              <w:tl2br w:val="nil"/>
              <w:tr2bl w:val="nil"/>
            </w:tcBorders>
            <w:shd w:val="clear" w:color="auto" w:fill="auto"/>
            <w:vAlign w:val="center"/>
          </w:tcPr>
          <w:p w14:paraId="775C602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Y＜100</w:t>
            </w:r>
          </w:p>
        </w:tc>
      </w:tr>
      <w:tr w14:paraId="30A1D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7318124B">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05C63367">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资产总额(Z</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4036377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7F8A5B46">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Z≥10000</w:t>
            </w:r>
          </w:p>
        </w:tc>
        <w:tc>
          <w:tcPr>
            <w:tcW w:w="1016" w:type="pct"/>
            <w:tcBorders>
              <w:tl2br w:val="nil"/>
              <w:tr2bl w:val="nil"/>
            </w:tcBorders>
            <w:shd w:val="clear" w:color="auto" w:fill="auto"/>
            <w:vAlign w:val="center"/>
          </w:tcPr>
          <w:p w14:paraId="33E1CA9A">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5000≤Z＜10000</w:t>
            </w:r>
          </w:p>
        </w:tc>
        <w:tc>
          <w:tcPr>
            <w:tcW w:w="857" w:type="pct"/>
            <w:tcBorders>
              <w:tl2br w:val="nil"/>
              <w:tr2bl w:val="nil"/>
            </w:tcBorders>
            <w:shd w:val="clear" w:color="auto" w:fill="auto"/>
            <w:vAlign w:val="center"/>
          </w:tcPr>
          <w:p w14:paraId="6E2F923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2000≤Z＜5000</w:t>
            </w:r>
          </w:p>
        </w:tc>
        <w:tc>
          <w:tcPr>
            <w:tcW w:w="532" w:type="pct"/>
            <w:tcBorders>
              <w:tl2br w:val="nil"/>
              <w:tr2bl w:val="nil"/>
            </w:tcBorders>
            <w:shd w:val="clear" w:color="auto" w:fill="auto"/>
            <w:vAlign w:val="center"/>
          </w:tcPr>
          <w:p w14:paraId="0AA13F7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Z＜2000</w:t>
            </w:r>
          </w:p>
        </w:tc>
      </w:tr>
      <w:tr w14:paraId="52DD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04FE9FA7">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物业管理</w:t>
            </w:r>
          </w:p>
        </w:tc>
        <w:tc>
          <w:tcPr>
            <w:tcW w:w="898" w:type="pct"/>
            <w:tcBorders>
              <w:tl2br w:val="nil"/>
              <w:tr2bl w:val="nil"/>
            </w:tcBorders>
            <w:shd w:val="clear" w:color="auto" w:fill="auto"/>
            <w:vAlign w:val="center"/>
          </w:tcPr>
          <w:p w14:paraId="76300608">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539C3CA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0910EF2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X≥1000</w:t>
            </w:r>
          </w:p>
        </w:tc>
        <w:tc>
          <w:tcPr>
            <w:tcW w:w="1016" w:type="pct"/>
            <w:tcBorders>
              <w:tl2br w:val="nil"/>
              <w:tr2bl w:val="nil"/>
            </w:tcBorders>
            <w:shd w:val="clear" w:color="auto" w:fill="auto"/>
            <w:vAlign w:val="center"/>
          </w:tcPr>
          <w:p w14:paraId="4FC6582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300≤X＜1000</w:t>
            </w:r>
          </w:p>
        </w:tc>
        <w:tc>
          <w:tcPr>
            <w:tcW w:w="857" w:type="pct"/>
            <w:tcBorders>
              <w:tl2br w:val="nil"/>
              <w:tr2bl w:val="nil"/>
            </w:tcBorders>
            <w:shd w:val="clear" w:color="auto" w:fill="auto"/>
            <w:vAlign w:val="center"/>
          </w:tcPr>
          <w:p w14:paraId="727C294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532" w:type="pct"/>
            <w:tcBorders>
              <w:tl2br w:val="nil"/>
              <w:tr2bl w:val="nil"/>
            </w:tcBorders>
            <w:shd w:val="clear" w:color="auto" w:fill="auto"/>
            <w:vAlign w:val="center"/>
          </w:tcPr>
          <w:p w14:paraId="14AE39AC">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X＜100</w:t>
            </w:r>
          </w:p>
        </w:tc>
      </w:tr>
      <w:tr w14:paraId="13B7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continue"/>
            <w:tcBorders>
              <w:tl2br w:val="nil"/>
              <w:tr2bl w:val="nil"/>
            </w:tcBorders>
            <w:vAlign w:val="center"/>
          </w:tcPr>
          <w:p w14:paraId="1A68BC5E">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16BA7C3E">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营业收入(Y</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51610F9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799D96ED">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Y≥5000</w:t>
            </w:r>
          </w:p>
        </w:tc>
        <w:tc>
          <w:tcPr>
            <w:tcW w:w="1016" w:type="pct"/>
            <w:tcBorders>
              <w:tl2br w:val="nil"/>
              <w:tr2bl w:val="nil"/>
            </w:tcBorders>
            <w:shd w:val="clear" w:color="auto" w:fill="auto"/>
            <w:vAlign w:val="center"/>
          </w:tcPr>
          <w:p w14:paraId="37E7E745">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1000≤Y＜5000 </w:t>
            </w:r>
          </w:p>
        </w:tc>
        <w:tc>
          <w:tcPr>
            <w:tcW w:w="857" w:type="pct"/>
            <w:tcBorders>
              <w:tl2br w:val="nil"/>
              <w:tr2bl w:val="nil"/>
            </w:tcBorders>
            <w:shd w:val="clear" w:color="auto" w:fill="auto"/>
            <w:vAlign w:val="center"/>
          </w:tcPr>
          <w:p w14:paraId="4731D9D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500≤Y＜1000</w:t>
            </w:r>
          </w:p>
        </w:tc>
        <w:tc>
          <w:tcPr>
            <w:tcW w:w="532" w:type="pct"/>
            <w:tcBorders>
              <w:tl2br w:val="nil"/>
              <w:tr2bl w:val="nil"/>
            </w:tcBorders>
            <w:shd w:val="clear" w:color="auto" w:fill="auto"/>
            <w:vAlign w:val="center"/>
          </w:tcPr>
          <w:p w14:paraId="29AC619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Y＜500</w:t>
            </w:r>
          </w:p>
        </w:tc>
      </w:tr>
      <w:tr w14:paraId="3BA7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vMerge w:val="restart"/>
            <w:tcBorders>
              <w:tl2br w:val="nil"/>
              <w:tr2bl w:val="nil"/>
            </w:tcBorders>
            <w:shd w:val="clear" w:color="auto" w:fill="auto"/>
            <w:vAlign w:val="center"/>
          </w:tcPr>
          <w:p w14:paraId="27199F9B">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租赁和商务服务业</w:t>
            </w:r>
          </w:p>
        </w:tc>
        <w:tc>
          <w:tcPr>
            <w:tcW w:w="898" w:type="pct"/>
            <w:tcBorders>
              <w:tl2br w:val="nil"/>
              <w:tr2bl w:val="nil"/>
            </w:tcBorders>
            <w:shd w:val="clear" w:color="auto" w:fill="auto"/>
            <w:vAlign w:val="center"/>
          </w:tcPr>
          <w:p w14:paraId="463D482E">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1C35B23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2F820C78">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32D6500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4818E20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643E368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r w14:paraId="3B226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02" w:type="pct"/>
            <w:vMerge w:val="continue"/>
            <w:tcBorders>
              <w:tl2br w:val="nil"/>
              <w:tr2bl w:val="nil"/>
            </w:tcBorders>
            <w:vAlign w:val="center"/>
          </w:tcPr>
          <w:p w14:paraId="52835203">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p>
        </w:tc>
        <w:tc>
          <w:tcPr>
            <w:tcW w:w="898" w:type="pct"/>
            <w:tcBorders>
              <w:tl2br w:val="nil"/>
              <w:tr2bl w:val="nil"/>
            </w:tcBorders>
            <w:shd w:val="clear" w:color="auto" w:fill="auto"/>
            <w:vAlign w:val="center"/>
          </w:tcPr>
          <w:p w14:paraId="21344161">
            <w:pPr>
              <w:keepNext w:val="0"/>
              <w:keepLines w:val="0"/>
              <w:suppressLineNumbers w:val="0"/>
              <w:spacing w:before="0" w:beforeAutospacing="0" w:after="0" w:afterAutospacing="0" w:line="240" w:lineRule="exact"/>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资产总额(Z</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175AB97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万元</w:t>
            </w:r>
          </w:p>
        </w:tc>
        <w:tc>
          <w:tcPr>
            <w:tcW w:w="622" w:type="pct"/>
            <w:tcBorders>
              <w:tl2br w:val="nil"/>
              <w:tr2bl w:val="nil"/>
            </w:tcBorders>
            <w:shd w:val="clear" w:color="auto" w:fill="auto"/>
            <w:vAlign w:val="center"/>
          </w:tcPr>
          <w:p w14:paraId="6297D50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Z≥120000</w:t>
            </w:r>
          </w:p>
        </w:tc>
        <w:tc>
          <w:tcPr>
            <w:tcW w:w="1016" w:type="pct"/>
            <w:tcBorders>
              <w:tl2br w:val="nil"/>
              <w:tr2bl w:val="nil"/>
            </w:tcBorders>
            <w:shd w:val="clear" w:color="auto" w:fill="auto"/>
            <w:vAlign w:val="center"/>
          </w:tcPr>
          <w:p w14:paraId="3A78E3EC">
            <w:pPr>
              <w:keepNext w:val="0"/>
              <w:keepLines w:val="0"/>
              <w:suppressLineNumbers w:val="0"/>
              <w:spacing w:before="0" w:beforeAutospacing="0" w:after="0" w:afterAutospacing="0"/>
              <w:ind w:left="0" w:leftChars="0" w:right="0" w:firstLine="0" w:firstLineChars="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8000≤Z＜120000</w:t>
            </w:r>
          </w:p>
        </w:tc>
        <w:tc>
          <w:tcPr>
            <w:tcW w:w="857" w:type="pct"/>
            <w:tcBorders>
              <w:tl2br w:val="nil"/>
              <w:tr2bl w:val="nil"/>
            </w:tcBorders>
            <w:shd w:val="clear" w:color="auto" w:fill="auto"/>
            <w:vAlign w:val="center"/>
          </w:tcPr>
          <w:p w14:paraId="2B6A714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100≤Z＜8000</w:t>
            </w:r>
          </w:p>
        </w:tc>
        <w:tc>
          <w:tcPr>
            <w:tcW w:w="532" w:type="pct"/>
            <w:tcBorders>
              <w:tl2br w:val="nil"/>
              <w:tr2bl w:val="nil"/>
            </w:tcBorders>
            <w:shd w:val="clear" w:color="auto" w:fill="auto"/>
            <w:vAlign w:val="center"/>
          </w:tcPr>
          <w:p w14:paraId="47A34667">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Z＜100</w:t>
            </w:r>
          </w:p>
        </w:tc>
      </w:tr>
      <w:tr w14:paraId="2C1E9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02" w:type="pct"/>
            <w:tcBorders>
              <w:tl2br w:val="nil"/>
              <w:tr2bl w:val="nil"/>
            </w:tcBorders>
            <w:shd w:val="clear" w:color="auto" w:fill="auto"/>
            <w:vAlign w:val="center"/>
          </w:tcPr>
          <w:p w14:paraId="5684BF98">
            <w:pPr>
              <w:keepNext w:val="0"/>
              <w:keepLines w:val="0"/>
              <w:suppressLineNumbers w:val="0"/>
              <w:spacing w:before="0" w:beforeAutospacing="0" w:after="0" w:afterAutospacing="0" w:line="240" w:lineRule="exact"/>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其他未列明行业*</w:t>
            </w:r>
          </w:p>
        </w:tc>
        <w:tc>
          <w:tcPr>
            <w:tcW w:w="898" w:type="pct"/>
            <w:tcBorders>
              <w:tl2br w:val="nil"/>
              <w:tr2bl w:val="nil"/>
            </w:tcBorders>
            <w:shd w:val="clear" w:color="auto" w:fill="auto"/>
            <w:vAlign w:val="center"/>
          </w:tcPr>
          <w:p w14:paraId="2BE19690">
            <w:pPr>
              <w:keepNext w:val="0"/>
              <w:keepLines w:val="0"/>
              <w:suppressLineNumbers w:val="0"/>
              <w:spacing w:before="0" w:beforeAutospacing="0" w:after="0" w:afterAutospacing="0"/>
              <w:ind w:left="360" w:leftChars="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从业人员(X</w:t>
            </w:r>
            <w:r>
              <w:rPr>
                <w:rFonts w:hint="eastAsia" w:cs="宋体"/>
                <w:color w:val="000000"/>
                <w:sz w:val="21"/>
                <w:szCs w:val="21"/>
                <w:highlight w:val="none"/>
                <w:lang w:eastAsia="zh-CN"/>
              </w:rPr>
              <w:t>）</w:t>
            </w:r>
          </w:p>
        </w:tc>
        <w:tc>
          <w:tcPr>
            <w:tcW w:w="368" w:type="pct"/>
            <w:tcBorders>
              <w:tl2br w:val="nil"/>
              <w:tr2bl w:val="nil"/>
            </w:tcBorders>
            <w:shd w:val="clear" w:color="auto" w:fill="auto"/>
            <w:vAlign w:val="center"/>
          </w:tcPr>
          <w:p w14:paraId="27854EA0">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人</w:t>
            </w:r>
          </w:p>
        </w:tc>
        <w:tc>
          <w:tcPr>
            <w:tcW w:w="622" w:type="pct"/>
            <w:tcBorders>
              <w:tl2br w:val="nil"/>
              <w:tr2bl w:val="nil"/>
            </w:tcBorders>
            <w:shd w:val="clear" w:color="auto" w:fill="auto"/>
            <w:vAlign w:val="center"/>
          </w:tcPr>
          <w:p w14:paraId="3D5F8631">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X≥300</w:t>
            </w:r>
          </w:p>
        </w:tc>
        <w:tc>
          <w:tcPr>
            <w:tcW w:w="1016" w:type="pct"/>
            <w:tcBorders>
              <w:tl2br w:val="nil"/>
              <w:tr2bl w:val="nil"/>
            </w:tcBorders>
            <w:shd w:val="clear" w:color="auto" w:fill="auto"/>
            <w:vAlign w:val="center"/>
          </w:tcPr>
          <w:p w14:paraId="0C1E1D9E">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100≤X＜300 </w:t>
            </w:r>
          </w:p>
        </w:tc>
        <w:tc>
          <w:tcPr>
            <w:tcW w:w="857" w:type="pct"/>
            <w:tcBorders>
              <w:tl2br w:val="nil"/>
              <w:tr2bl w:val="nil"/>
            </w:tcBorders>
            <w:shd w:val="clear" w:color="auto" w:fill="auto"/>
            <w:vAlign w:val="center"/>
          </w:tcPr>
          <w:p w14:paraId="6BCAF469">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10≤X＜100</w:t>
            </w:r>
          </w:p>
        </w:tc>
        <w:tc>
          <w:tcPr>
            <w:tcW w:w="532" w:type="pct"/>
            <w:tcBorders>
              <w:tl2br w:val="nil"/>
              <w:tr2bl w:val="nil"/>
            </w:tcBorders>
            <w:shd w:val="clear" w:color="auto" w:fill="auto"/>
            <w:vAlign w:val="center"/>
          </w:tcPr>
          <w:p w14:paraId="10286CB3">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X＜10</w:t>
            </w:r>
          </w:p>
        </w:tc>
      </w:tr>
    </w:tbl>
    <w:p w14:paraId="2B7F116B">
      <w:pPr>
        <w:spacing w:line="360" w:lineRule="exact"/>
        <w:ind w:left="0" w:leftChars="0" w:right="-51" w:firstLine="420" w:firstLineChars="200"/>
        <w:outlineLvl w:val="9"/>
        <w:rPr>
          <w:rFonts w:hint="eastAsia" w:ascii="宋体" w:hAnsi="宋体" w:eastAsia="宋体" w:cs="宋体"/>
          <w:color w:val="auto"/>
          <w:sz w:val="21"/>
          <w:szCs w:val="21"/>
          <w:highlight w:val="none"/>
        </w:rPr>
      </w:pPr>
    </w:p>
    <w:p w14:paraId="0571B66C">
      <w:pPr>
        <w:spacing w:line="240" w:lineRule="exact"/>
        <w:ind w:left="0" w:leftChars="0" w:firstLine="0" w:firstLineChars="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说明：</w:t>
      </w:r>
    </w:p>
    <w:p w14:paraId="19C7FB20">
      <w:pPr>
        <w:spacing w:line="240" w:lineRule="exact"/>
        <w:ind w:left="0" w:leftChars="0" w:firstLine="481" w:firstLineChars="228"/>
        <w:rPr>
          <w:rFonts w:hint="eastAsia" w:ascii="宋体" w:hAnsi="宋体" w:eastAsia="宋体" w:cs="宋体"/>
          <w:b/>
          <w:bCs/>
          <w:color w:val="000000"/>
          <w:sz w:val="21"/>
          <w:szCs w:val="21"/>
          <w:highlight w:val="none"/>
        </w:rPr>
      </w:pPr>
      <w:r>
        <w:rPr>
          <w:rFonts w:hint="eastAsia" w:ascii="宋体" w:hAnsi="宋体" w:eastAsia="宋体" w:cs="宋体"/>
          <w:b/>
          <w:bCs/>
          <w:color w:val="000000"/>
          <w:sz w:val="21"/>
          <w:szCs w:val="21"/>
          <w:highlight w:val="none"/>
        </w:rPr>
        <w:t>1.大型、中型和小型企业须同时满足所列指标的下限，否则下划一档；微型企业只须满足所列指标中的一项即可。</w:t>
      </w:r>
    </w:p>
    <w:p w14:paraId="7AC98D96">
      <w:pPr>
        <w:spacing w:line="240" w:lineRule="exact"/>
        <w:ind w:left="0" w:leftChars="0" w:firstLine="478" w:firstLineChars="228"/>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w:t>
      </w:r>
      <w:r>
        <w:rPr>
          <w:rFonts w:hint="eastAsia" w:cs="宋体"/>
          <w:color w:val="000000"/>
          <w:sz w:val="21"/>
          <w:szCs w:val="21"/>
          <w:highlight w:val="none"/>
          <w:lang w:eastAsia="zh-CN"/>
        </w:rPr>
        <w:t>；</w:t>
      </w:r>
      <w:r>
        <w:rPr>
          <w:rFonts w:hint="eastAsia" w:ascii="宋体" w:hAnsi="宋体" w:eastAsia="宋体" w:cs="宋体"/>
          <w:color w:val="000000"/>
          <w:sz w:val="21"/>
          <w:szCs w:val="21"/>
          <w:highlight w:val="none"/>
        </w:rPr>
        <w:t>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26AB254">
      <w:pPr>
        <w:spacing w:line="240" w:lineRule="exact"/>
        <w:ind w:left="0" w:leftChars="0" w:firstLine="533" w:firstLineChars="254"/>
        <w:rPr>
          <w:rFonts w:hint="eastAsia" w:ascii="宋体" w:hAnsi="宋体" w:eastAsia="宋体" w:cs="宋体"/>
          <w:color w:val="auto"/>
          <w:sz w:val="21"/>
          <w:szCs w:val="21"/>
          <w:highlight w:val="none"/>
        </w:rPr>
      </w:pPr>
      <w:r>
        <w:rPr>
          <w:rFonts w:hint="eastAsia" w:ascii="宋体" w:hAnsi="宋体" w:eastAsia="宋体" w:cs="宋体"/>
          <w:color w:val="000000"/>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6A2B3FF4">
      <w:pPr>
        <w:spacing w:after="60" w:line="360" w:lineRule="exact"/>
        <w:ind w:left="0" w:leftChars="0" w:firstLine="0" w:firstLineChars="0"/>
        <w:jc w:val="both"/>
        <w:outlineLvl w:val="9"/>
        <w:rPr>
          <w:rFonts w:hint="eastAsia" w:ascii="宋体" w:hAnsi="宋体" w:eastAsia="宋体" w:cs="宋体"/>
          <w:b/>
          <w:color w:val="auto"/>
          <w:sz w:val="21"/>
          <w:szCs w:val="21"/>
          <w:highlight w:val="none"/>
        </w:rPr>
      </w:pPr>
    </w:p>
    <w:p w14:paraId="43CC71F9">
      <w:pPr>
        <w:spacing w:after="60" w:line="360" w:lineRule="exact"/>
        <w:jc w:val="center"/>
        <w:outlineLvl w:val="9"/>
        <w:rPr>
          <w:rFonts w:hint="eastAsia" w:ascii="宋体" w:hAnsi="宋体" w:eastAsia="宋体" w:cs="宋体"/>
          <w:b/>
          <w:color w:val="auto"/>
          <w:sz w:val="21"/>
          <w:szCs w:val="21"/>
          <w:highlight w:val="none"/>
        </w:rPr>
      </w:pPr>
      <w:r>
        <w:rPr>
          <w:rFonts w:hint="eastAsia" w:cs="宋体"/>
          <w:b/>
          <w:color w:val="auto"/>
          <w:sz w:val="21"/>
          <w:szCs w:val="21"/>
          <w:highlight w:val="none"/>
          <w:lang w:eastAsia="zh-CN"/>
        </w:rPr>
        <w:t>2.</w:t>
      </w:r>
      <w:r>
        <w:rPr>
          <w:rFonts w:hint="eastAsia" w:ascii="宋体" w:hAnsi="宋体" w:eastAsia="宋体" w:cs="宋体"/>
          <w:b/>
          <w:color w:val="auto"/>
          <w:sz w:val="21"/>
          <w:szCs w:val="21"/>
          <w:highlight w:val="none"/>
        </w:rPr>
        <w:t>监狱企业声明函</w:t>
      </w:r>
    </w:p>
    <w:p w14:paraId="38E729CD">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本单位郑重声明，根据《关于政府采购支持监狱企业发展有关问题的通知》（财库〔2014〕68号）的规定，本单位为符合条件的监狱企业。</w:t>
      </w:r>
    </w:p>
    <w:p w14:paraId="63758558">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29FCE637">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ascii="宋体" w:hAnsi="宋体" w:eastAsia="宋体" w:cs="宋体"/>
          <w:color w:val="auto"/>
          <w:sz w:val="21"/>
          <w:szCs w:val="21"/>
          <w:highlight w:val="none"/>
        </w:rPr>
        <w:t>：</w:t>
      </w:r>
    </w:p>
    <w:p w14:paraId="793CC00D">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268E88D9">
      <w:pPr>
        <w:spacing w:line="360" w:lineRule="exact"/>
        <w:outlineLvl w:val="9"/>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                                    </w:t>
      </w:r>
    </w:p>
    <w:p w14:paraId="05BC0CD9">
      <w:pPr>
        <w:spacing w:after="60" w:line="360" w:lineRule="exact"/>
        <w:ind w:firstLine="422" w:firstLineChars="200"/>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附：省级以上监狱管理局、戒毒管理局（含新疆生产建设兵团）出具的监狱企业证明文件。</w:t>
      </w:r>
    </w:p>
    <w:p w14:paraId="7D93C0AC">
      <w:pPr>
        <w:spacing w:line="360" w:lineRule="exact"/>
        <w:ind w:firstLine="424" w:firstLineChars="202"/>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备注：填写前请认真阅读《财政部 司法部关于政府采购支持监狱企业发展有关问题的通知》（财库〔2014〕68号）相关规定。如不符合前述相关规定所确定的监狱企业，则不需要在</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中提供本《监狱企业声明函》；若符合前述相关规定所确定的监狱企业，除了提供本《监狱企业声明函》，还需提供由省级以上监狱管理局、戒毒管理局（含新疆生产建设兵团）出具的属于监狱企业的证明文件。否则视为在本项目中放弃政府采购政策扶持，不进行价格扣除。</w:t>
      </w:r>
    </w:p>
    <w:p w14:paraId="2C0FF22E">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B2BB60C">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1E74618">
      <w:pPr>
        <w:spacing w:after="60" w:line="360" w:lineRule="exact"/>
        <w:jc w:val="center"/>
        <w:outlineLvl w:val="9"/>
        <w:rPr>
          <w:rFonts w:hint="eastAsia" w:ascii="宋体" w:hAnsi="宋体" w:eastAsia="宋体" w:cs="宋体"/>
          <w:b/>
          <w:bCs/>
          <w:color w:val="auto"/>
          <w:sz w:val="21"/>
          <w:szCs w:val="21"/>
          <w:highlight w:val="none"/>
        </w:rPr>
      </w:pPr>
      <w:r>
        <w:rPr>
          <w:rFonts w:hint="eastAsia" w:cs="宋体"/>
          <w:b/>
          <w:color w:val="auto"/>
          <w:sz w:val="21"/>
          <w:szCs w:val="21"/>
          <w:highlight w:val="none"/>
          <w:lang w:eastAsia="zh-CN"/>
        </w:rPr>
        <w:t>3.</w:t>
      </w:r>
      <w:r>
        <w:rPr>
          <w:rFonts w:hint="eastAsia" w:ascii="宋体" w:hAnsi="宋体" w:eastAsia="宋体" w:cs="宋体"/>
          <w:b/>
          <w:color w:val="auto"/>
          <w:sz w:val="21"/>
          <w:szCs w:val="21"/>
          <w:highlight w:val="none"/>
        </w:rPr>
        <w:t>残疾人福利性单位声明函</w:t>
      </w:r>
    </w:p>
    <w:p w14:paraId="6877CEBE">
      <w:pPr>
        <w:spacing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本单位郑重声明，根据《财政部 民政部 中国残疾人联合会关于促进残疾人就业政府采购政策的通知》（财库</w:t>
      </w:r>
      <w:r>
        <w:rPr>
          <w:rFonts w:hint="eastAsia" w:cs="宋体"/>
          <w:color w:val="auto"/>
          <w:sz w:val="21"/>
          <w:szCs w:val="21"/>
          <w:highlight w:val="none"/>
          <w:lang w:eastAsia="zh-CN"/>
        </w:rPr>
        <w:t>〔2017〕141号</w:t>
      </w:r>
      <w:r>
        <w:rPr>
          <w:rFonts w:hint="eastAsia" w:ascii="宋体" w:hAnsi="宋体" w:eastAsia="宋体" w:cs="宋体"/>
          <w:color w:val="auto"/>
          <w:sz w:val="21"/>
          <w:szCs w:val="21"/>
          <w:highlight w:val="none"/>
        </w:rPr>
        <w:t>）的规定，本单位为符合条件的残疾人福利性单位，且本单位参加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单位的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项目采购活动提供本单位制造的货物，或者提供其他残疾人福利性单位制造的货物（不包括使用非残疾人福利性单位注册商标的货物）。</w:t>
      </w:r>
    </w:p>
    <w:p w14:paraId="099DA842">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4AC41C94">
      <w:pPr>
        <w:spacing w:after="60" w:line="360" w:lineRule="exact"/>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本单位知悉《关于促进残疾人就业政府采购政策的通知》（财库〔2017〕141号）的规定，承诺提供的声明函内容是真实的，如提供声明函内容不实，则依法追究相关法律责任。</w:t>
      </w:r>
    </w:p>
    <w:p w14:paraId="5DA3E787">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w:t>
      </w:r>
      <w:r>
        <w:rPr>
          <w:rFonts w:hint="eastAsia" w:cs="宋体"/>
          <w:sz w:val="24"/>
          <w:szCs w:val="24"/>
          <w:highlight w:val="none"/>
          <w:lang w:eastAsia="zh-CN" w:bidi="ar"/>
        </w:rPr>
        <w:t>（</w:t>
      </w:r>
      <w:r>
        <w:rPr>
          <w:rFonts w:hint="eastAsia" w:cs="宋体"/>
          <w:sz w:val="24"/>
          <w:szCs w:val="24"/>
          <w:highlight w:val="none"/>
          <w:lang w:val="en-US" w:eastAsia="zh-CN" w:bidi="ar"/>
        </w:rPr>
        <w:t>响应单位</w:t>
      </w:r>
      <w:r>
        <w:rPr>
          <w:rFonts w:hint="eastAsia" w:cs="宋体"/>
          <w:sz w:val="24"/>
          <w:szCs w:val="24"/>
          <w:highlight w:val="none"/>
          <w:lang w:eastAsia="zh-CN" w:bidi="ar"/>
        </w:rPr>
        <w:t>）</w:t>
      </w:r>
      <w:r>
        <w:rPr>
          <w:rFonts w:hint="eastAsia" w:ascii="宋体" w:hAnsi="宋体" w:eastAsia="宋体" w:cs="宋体"/>
          <w:color w:val="auto"/>
          <w:sz w:val="21"/>
          <w:szCs w:val="21"/>
          <w:highlight w:val="none"/>
        </w:rPr>
        <w:t>：</w:t>
      </w:r>
    </w:p>
    <w:p w14:paraId="64E47589">
      <w:pPr>
        <w:spacing w:line="360" w:lineRule="exac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w:t>
      </w:r>
    </w:p>
    <w:p w14:paraId="7A1512CF">
      <w:pPr>
        <w:pStyle w:val="7"/>
        <w:outlineLvl w:val="9"/>
        <w:rPr>
          <w:rFonts w:hint="eastAsia" w:ascii="宋体" w:hAnsi="宋体" w:eastAsia="宋体" w:cs="宋体"/>
          <w:color w:val="auto"/>
          <w:sz w:val="21"/>
          <w:szCs w:val="21"/>
          <w:highlight w:val="none"/>
        </w:rPr>
      </w:pPr>
    </w:p>
    <w:p w14:paraId="29BDF2D4">
      <w:pPr>
        <w:pStyle w:val="7"/>
        <w:outlineLvl w:val="9"/>
        <w:rPr>
          <w:rFonts w:hint="eastAsia" w:ascii="宋体" w:hAnsi="宋体" w:eastAsia="宋体" w:cs="宋体"/>
          <w:color w:val="auto"/>
          <w:sz w:val="21"/>
          <w:szCs w:val="21"/>
          <w:highlight w:val="none"/>
        </w:rPr>
      </w:pPr>
    </w:p>
    <w:p w14:paraId="3959CD36">
      <w:pPr>
        <w:spacing w:line="360" w:lineRule="exact"/>
        <w:ind w:firstLine="424" w:firstLineChars="202"/>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备注：填写前请认真阅读《财政部 民政部 中国残疾人联合会关于促进残疾人就业政府采购政策的通知》(财库〔2017〕141号</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相关规定。如不符合前述相关规定所确定的残疾人福利性单位，则不需要在</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文件中提供本《残疾人福利性单位声明函》；若符合前述相关规定所确定的残疾人福利性单位，但在</w:t>
      </w:r>
      <w:r>
        <w:rPr>
          <w:rFonts w:hint="eastAsia" w:cs="宋体"/>
          <w:color w:val="auto"/>
          <w:sz w:val="21"/>
          <w:szCs w:val="21"/>
          <w:highlight w:val="none"/>
          <w:lang w:val="en-US" w:eastAsia="zh-CN"/>
        </w:rPr>
        <w:t>遴选响应</w:t>
      </w:r>
      <w:r>
        <w:rPr>
          <w:rFonts w:hint="eastAsia" w:ascii="宋体" w:hAnsi="宋体" w:eastAsia="宋体" w:cs="宋体"/>
          <w:color w:val="auto"/>
          <w:sz w:val="21"/>
          <w:szCs w:val="21"/>
          <w:highlight w:val="none"/>
        </w:rPr>
        <w:t xml:space="preserve">文件中没有提供本《残疾人福利性单位声明函》，视为在本项目中放弃政府采购政策扶持，不进行价格扣除。        </w:t>
      </w:r>
    </w:p>
    <w:p w14:paraId="45D1470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b/>
          <w:color w:val="auto"/>
          <w:sz w:val="21"/>
          <w:szCs w:val="21"/>
          <w:highlight w:val="none"/>
          <w:lang w:val="en-US" w:eastAsia="zh-CN"/>
        </w:rPr>
      </w:pPr>
    </w:p>
    <w:p w14:paraId="22B7339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0" w:leftChars="0" w:right="0" w:firstLine="0" w:firstLineChars="0"/>
        <w:jc w:val="both"/>
        <w:rPr>
          <w:rFonts w:hint="eastAsia" w:ascii="宋体" w:hAnsi="宋体" w:eastAsia="宋体" w:cs="宋体"/>
          <w:b/>
          <w:color w:val="auto"/>
          <w:sz w:val="21"/>
          <w:szCs w:val="21"/>
          <w:highlight w:val="none"/>
          <w:lang w:val="en-US" w:eastAsia="zh-CN"/>
        </w:rPr>
      </w:pPr>
    </w:p>
    <w:p w14:paraId="1CD95C8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b/>
          <w:color w:val="auto"/>
          <w:sz w:val="21"/>
          <w:szCs w:val="21"/>
          <w:highlight w:val="none"/>
          <w:lang w:val="en-US" w:eastAsia="zh-CN"/>
        </w:rPr>
      </w:pPr>
      <w:r>
        <w:rPr>
          <w:rFonts w:hint="eastAsia" w:cs="宋体"/>
          <w:b/>
          <w:color w:val="auto"/>
          <w:sz w:val="21"/>
          <w:szCs w:val="21"/>
          <w:highlight w:val="none"/>
          <w:lang w:val="en-US" w:eastAsia="zh-CN"/>
        </w:rPr>
        <w:t>4.</w:t>
      </w:r>
      <w:r>
        <w:rPr>
          <w:rFonts w:hint="eastAsia" w:ascii="宋体" w:hAnsi="宋体" w:eastAsia="宋体" w:cs="宋体"/>
          <w:b/>
          <w:color w:val="auto"/>
          <w:sz w:val="21"/>
          <w:szCs w:val="21"/>
          <w:highlight w:val="none"/>
          <w:lang w:val="en-US" w:eastAsia="zh-CN"/>
        </w:rPr>
        <w:t>国务院办公厅关于在政府采购中</w:t>
      </w:r>
    </w:p>
    <w:p w14:paraId="485AB33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sz w:val="21"/>
          <w:szCs w:val="21"/>
          <w:highlight w:val="none"/>
        </w:rPr>
      </w:pPr>
      <w:r>
        <w:rPr>
          <w:rFonts w:hint="eastAsia" w:ascii="宋体" w:hAnsi="宋体" w:eastAsia="宋体" w:cs="宋体"/>
          <w:b/>
          <w:color w:val="auto"/>
          <w:sz w:val="21"/>
          <w:szCs w:val="21"/>
          <w:highlight w:val="none"/>
          <w:lang w:val="en-US" w:eastAsia="zh-CN"/>
        </w:rPr>
        <w:t>实施本国产品标准及相关政策的通知</w:t>
      </w:r>
    </w:p>
    <w:p w14:paraId="50BBDC6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right"/>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国办发〔2025〕34号  </w:t>
      </w:r>
    </w:p>
    <w:p w14:paraId="087EEDB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各省、自治区、直辖市人民政府，国务院各部委、各直属机构：</w:t>
      </w:r>
    </w:p>
    <w:p w14:paraId="48249C2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14DB4C2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一、本国产品标准</w:t>
      </w:r>
    </w:p>
    <w:p w14:paraId="3CE7C1C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本国产品应当符合以下条件：</w:t>
      </w:r>
    </w:p>
    <w:p w14:paraId="20F72E7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（一）在中国境内生产</w:t>
      </w:r>
    </w:p>
    <w:p w14:paraId="2088758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产品应当在中国境内生产，即在中华人民共和国关境内实现从原材料、组件到产品的属性改变。</w:t>
      </w:r>
    </w:p>
    <w:p w14:paraId="3296BDF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属性改变是指经过制造、加工或者组装等工序，产生完全不同于原材料、组件的新产品，并具有新的名称和特征（用途）。属性改变不包括以下细微操作：</w:t>
      </w:r>
    </w:p>
    <w:p w14:paraId="4A0D93D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1.为确保产品在运输或者储存期间保持某种状态而进行的操作；</w:t>
      </w:r>
    </w:p>
    <w:p w14:paraId="3B9D40F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2.为产品运输或者销售进行的包装或者展示；</w:t>
      </w:r>
    </w:p>
    <w:p w14:paraId="1AC1270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3.在产品或者其包装上粘贴或者印刷品牌、标志、标识以及其他用于区别的标记；</w:t>
      </w:r>
    </w:p>
    <w:p w14:paraId="76112F9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4.简单的上漆、磨光和分装；</w:t>
      </w:r>
    </w:p>
    <w:p w14:paraId="0248FA7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5.其他不属于属性改变的情形。</w:t>
      </w:r>
    </w:p>
    <w:p w14:paraId="35700DD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（二）在中国境内生产的组件成本占比达到规定比例</w:t>
      </w:r>
    </w:p>
    <w:p w14:paraId="639A876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产品在中国境内生产的组件成本占比应当达到规定比例，计算公式为：</w:t>
      </w:r>
    </w:p>
    <w:p w14:paraId="32CEDA0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drawing>
          <wp:inline distT="0" distB="0" distL="114300" distR="114300">
            <wp:extent cx="2733675" cy="390525"/>
            <wp:effectExtent l="0" t="0" r="9525" b="9525"/>
            <wp:docPr id="19" name="图片 1"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IMG_259"/>
                    <pic:cNvPicPr>
                      <a:picLocks noChangeAspect="1"/>
                    </pic:cNvPicPr>
                  </pic:nvPicPr>
                  <pic:blipFill>
                    <a:blip r:embed="rId19"/>
                    <a:stretch>
                      <a:fillRect/>
                    </a:stretch>
                  </pic:blipFill>
                  <pic:spPr>
                    <a:xfrm>
                      <a:off x="0" y="0"/>
                      <a:ext cx="2733675" cy="390525"/>
                    </a:xfrm>
                    <a:prstGeom prst="rect">
                      <a:avLst/>
                    </a:prstGeom>
                    <a:noFill/>
                    <a:ln>
                      <a:noFill/>
                    </a:ln>
                  </pic:spPr>
                </pic:pic>
              </a:graphicData>
            </a:graphic>
          </wp:inline>
        </w:drawing>
      </w:r>
    </w:p>
    <w:p w14:paraId="5117325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687BDA8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（三）特定产品的关键组件、关键工序符合相关要求</w:t>
      </w:r>
    </w:p>
    <w:p w14:paraId="08CD119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对特定产品，在符合本通知第一条第（一）项和第（二）项条件的基础上，应当符合财政部会同有关行业主管部门确定的其关键组件、关键工序在中国境内生产、完成等要求。</w:t>
      </w:r>
    </w:p>
    <w:p w14:paraId="7761A0E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40EDF37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二、本国产品标准的适用范围</w:t>
      </w:r>
    </w:p>
    <w:p w14:paraId="290B38F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b/>
          <w:bCs/>
          <w:i w:val="0"/>
          <w:iCs w:val="0"/>
          <w:caps w:val="0"/>
          <w:color w:val="FF0000"/>
          <w:spacing w:val="0"/>
          <w:sz w:val="21"/>
          <w:szCs w:val="21"/>
          <w:highlight w:val="none"/>
          <w:shd w:val="clear" w:color="auto"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46E5B1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三、对本国产品的支持政策</w:t>
      </w:r>
    </w:p>
    <w:p w14:paraId="0D287B3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b w:val="0"/>
          <w:bCs w:val="0"/>
          <w:sz w:val="21"/>
          <w:szCs w:val="21"/>
          <w:highlight w:val="none"/>
        </w:rPr>
      </w:pPr>
      <w:r>
        <w:rPr>
          <w:rFonts w:hint="eastAsia" w:ascii="宋体" w:hAnsi="宋体" w:eastAsia="宋体" w:cs="宋体"/>
          <w:b w:val="0"/>
          <w:bCs w:val="0"/>
          <w:i w:val="0"/>
          <w:iCs w:val="0"/>
          <w:caps w:val="0"/>
          <w:color w:val="333333"/>
          <w:spacing w:val="0"/>
          <w:sz w:val="21"/>
          <w:szCs w:val="21"/>
          <w:highlight w:val="none"/>
          <w:shd w:val="clear" w:color="auto" w:fill="FFFFFF"/>
        </w:rPr>
        <w:t>政府采购活动中既有本国产品又有非本国产品参与竞争的，依法对本国产品给予价格评审优惠，对本国产品的报价给予20%的价格扣除，用扣除后的价格参与评审。</w:t>
      </w:r>
    </w:p>
    <w:p w14:paraId="6D8C2D7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b/>
          <w:bCs/>
          <w:sz w:val="21"/>
          <w:szCs w:val="21"/>
          <w:highlight w:val="none"/>
        </w:rPr>
      </w:pPr>
      <w:r>
        <w:rPr>
          <w:rFonts w:hint="eastAsia" w:ascii="宋体" w:hAnsi="宋体" w:eastAsia="宋体" w:cs="宋体"/>
          <w:b/>
          <w:bCs/>
          <w:i w:val="0"/>
          <w:iCs w:val="0"/>
          <w:caps w:val="0"/>
          <w:color w:val="333333"/>
          <w:spacing w:val="0"/>
          <w:sz w:val="21"/>
          <w:szCs w:val="21"/>
          <w:highlight w:val="none"/>
          <w:shd w:val="clear" w:color="auto"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4AE5F5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四、政策执行要求</w:t>
      </w:r>
    </w:p>
    <w:p w14:paraId="18304F1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（一）产品在中国境内生产的组件成本核算规则。产品在中国境内生产的组件成本，按照《中国境内生产的组件成本核算基本规则》（见附件</w:t>
      </w:r>
      <w:r>
        <w:rPr>
          <w:rFonts w:hint="eastAsia" w:cs="宋体"/>
          <w:i w:val="0"/>
          <w:iCs w:val="0"/>
          <w:caps w:val="0"/>
          <w:color w:val="333333"/>
          <w:spacing w:val="0"/>
          <w:sz w:val="21"/>
          <w:szCs w:val="21"/>
          <w:highlight w:val="none"/>
          <w:shd w:val="clear" w:color="auto" w:fill="FFFFFF"/>
          <w:lang w:val="en-US" w:eastAsia="zh-CN"/>
        </w:rPr>
        <w:t>2</w:t>
      </w:r>
      <w:r>
        <w:rPr>
          <w:rFonts w:hint="eastAsia" w:ascii="宋体" w:hAnsi="宋体" w:eastAsia="宋体" w:cs="宋体"/>
          <w:i w:val="0"/>
          <w:iCs w:val="0"/>
          <w:caps w:val="0"/>
          <w:color w:val="333333"/>
          <w:spacing w:val="0"/>
          <w:sz w:val="21"/>
          <w:szCs w:val="21"/>
          <w:highlight w:val="none"/>
          <w:shd w:val="clear" w:color="auto" w:fill="FFFFFF"/>
        </w:rPr>
        <w:t>）计算。</w:t>
      </w:r>
    </w:p>
    <w:p w14:paraId="6DF2580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（二）有关证明文件。采购人、采购代理机构应当在采购文件中明确要求供应商对其提供的产品出具《关于符合本国产品标准的声明函》（样式见附件</w:t>
      </w:r>
      <w:r>
        <w:rPr>
          <w:rFonts w:hint="eastAsia" w:cs="宋体"/>
          <w:i w:val="0"/>
          <w:iCs w:val="0"/>
          <w:caps w:val="0"/>
          <w:color w:val="333333"/>
          <w:spacing w:val="0"/>
          <w:sz w:val="21"/>
          <w:szCs w:val="21"/>
          <w:highlight w:val="none"/>
          <w:shd w:val="clear" w:color="auto" w:fill="FFFFFF"/>
          <w:lang w:val="en-US" w:eastAsia="zh-CN"/>
        </w:rPr>
        <w:t>3</w:t>
      </w:r>
      <w:r>
        <w:rPr>
          <w:rFonts w:hint="eastAsia" w:ascii="宋体" w:hAnsi="宋体" w:eastAsia="宋体" w:cs="宋体"/>
          <w:i w:val="0"/>
          <w:iCs w:val="0"/>
          <w:caps w:val="0"/>
          <w:color w:val="333333"/>
          <w:spacing w:val="0"/>
          <w:sz w:val="21"/>
          <w:szCs w:val="21"/>
          <w:highlight w:val="none"/>
          <w:shd w:val="clear" w:color="auto" w:fill="FFFFFF"/>
        </w:rPr>
        <w:t>，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76087DA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采购人、采购代理机构应当随中标、成交结果同时公告中标、成交供应商提供的《声明函》或有关证明文件。</w:t>
      </w:r>
    </w:p>
    <w:p w14:paraId="1E4C3A0C">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0339335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（四）中华人民共和国缔结或者共同参加的国际条约、协定对政府采购中本国产品政策另有规定的，按照有关条约、协定执行。</w:t>
      </w:r>
    </w:p>
    <w:p w14:paraId="3F1B678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Style w:val="20"/>
          <w:rFonts w:hint="eastAsia" w:ascii="宋体" w:hAnsi="宋体" w:eastAsia="宋体" w:cs="宋体"/>
          <w:i w:val="0"/>
          <w:iCs w:val="0"/>
          <w:caps w:val="0"/>
          <w:color w:val="333333"/>
          <w:spacing w:val="0"/>
          <w:sz w:val="21"/>
          <w:szCs w:val="21"/>
          <w:highlight w:val="none"/>
          <w:shd w:val="clear" w:color="auto" w:fill="FFFFFF"/>
        </w:rPr>
        <w:t>五、争议处理</w:t>
      </w:r>
    </w:p>
    <w:p w14:paraId="5BEDB12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6742308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（一）政府采购投诉处理、监督检查中，对产品或组件是否在中国境内生产存在争议的，按照以下原则处理：</w:t>
      </w:r>
    </w:p>
    <w:p w14:paraId="33EBAE3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47A644C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68D31F3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56851C5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3E269158">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6D1B892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本通知自2026年1月1日起施行。</w:t>
      </w:r>
    </w:p>
    <w:p w14:paraId="6A282FF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附件：1.中国境内生产的组件成本核算基本规则</w:t>
      </w:r>
    </w:p>
    <w:p w14:paraId="1ED6777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　　　2.关于符合本国产品标准的声明函</w:t>
      </w:r>
    </w:p>
    <w:p w14:paraId="7B87CAD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74" w:beforeAutospacing="0" w:after="14" w:afterAutospacing="0" w:line="212" w:lineRule="atLeast"/>
        <w:ind w:left="-176" w:right="0" w:firstLine="0"/>
        <w:jc w:val="right"/>
        <w:textAlignment w:val="auto"/>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shd w:val="clear" w:color="auto" w:fill="FFFFFF"/>
        </w:rPr>
        <w:t>国务院办公厅         </w:t>
      </w:r>
    </w:p>
    <w:p w14:paraId="54AC13A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i w:val="0"/>
          <w:iCs w:val="0"/>
          <w:caps w:val="0"/>
          <w:color w:val="333333"/>
          <w:spacing w:val="0"/>
          <w:sz w:val="24"/>
          <w:szCs w:val="24"/>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shd w:val="clear" w:color="auto" w:fill="FFFFFF"/>
        </w:rPr>
        <w:t>2025年9月28日  </w:t>
      </w:r>
      <w:r>
        <w:rPr>
          <w:rFonts w:hint="eastAsia" w:ascii="宋体" w:hAnsi="宋体" w:eastAsia="宋体" w:cs="宋体"/>
          <w:i w:val="0"/>
          <w:iCs w:val="0"/>
          <w:caps w:val="0"/>
          <w:color w:val="333333"/>
          <w:spacing w:val="0"/>
          <w:sz w:val="24"/>
          <w:szCs w:val="24"/>
          <w:highlight w:val="none"/>
          <w:shd w:val="clear" w:color="auto" w:fill="FFFFFF"/>
        </w:rPr>
        <w:t>  </w:t>
      </w:r>
    </w:p>
    <w:p w14:paraId="3EE9738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0"/>
        <w:jc w:val="center"/>
        <w:rPr>
          <w:rFonts w:hint="eastAsia" w:ascii="宋体" w:hAnsi="宋体" w:eastAsia="宋体" w:cs="宋体"/>
          <w:i w:val="0"/>
          <w:iCs w:val="0"/>
          <w:caps w:val="0"/>
          <w:color w:val="333333"/>
          <w:spacing w:val="0"/>
          <w:sz w:val="24"/>
          <w:szCs w:val="24"/>
          <w:highlight w:val="none"/>
          <w:shd w:val="clear" w:color="auto" w:fill="FFFFFF"/>
        </w:rPr>
      </w:pPr>
    </w:p>
    <w:p w14:paraId="5219ECA5">
      <w:pPr>
        <w:rPr>
          <w:highlight w:val="none"/>
        </w:rPr>
      </w:pPr>
      <w:r>
        <w:rPr>
          <w:rFonts w:hint="eastAsia" w:ascii="宋体" w:hAnsi="宋体" w:eastAsia="宋体"/>
          <w:b/>
          <w:bCs/>
          <w:szCs w:val="21"/>
          <w:highlight w:val="none"/>
        </w:rPr>
        <w:t>附件</w:t>
      </w:r>
      <w:r>
        <w:rPr>
          <w:rFonts w:hint="eastAsia" w:ascii="宋体" w:hAnsi="宋体" w:eastAsia="宋体"/>
          <w:b/>
          <w:bCs/>
          <w:szCs w:val="21"/>
          <w:highlight w:val="none"/>
          <w:lang w:val="en-US" w:eastAsia="zh-CN"/>
        </w:rPr>
        <w:t>2</w:t>
      </w:r>
      <w:r>
        <w:rPr>
          <w:rFonts w:hint="eastAsia"/>
          <w:b/>
          <w:bCs/>
          <w:szCs w:val="21"/>
          <w:highlight w:val="none"/>
          <w:lang w:val="en-US" w:eastAsia="zh-CN"/>
        </w:rPr>
        <w:t>：</w:t>
      </w:r>
      <w:r>
        <w:rPr>
          <w:rFonts w:hint="eastAsia" w:ascii="宋体" w:hAnsi="宋体" w:eastAsia="宋体"/>
          <w:b/>
          <w:bCs/>
          <w:szCs w:val="21"/>
          <w:highlight w:val="none"/>
        </w:rPr>
        <w:t>中国境内生产的组件成本核算基本规则</w:t>
      </w:r>
    </w:p>
    <w:p w14:paraId="2FC60E5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3F05194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一、产品的一级组件是指直接组成产品的组件。产品的二级组件是指直接组成产品一级组件的组件。一级组件不可分解的，视同二级组件。</w:t>
      </w:r>
    </w:p>
    <w:p w14:paraId="1DBF19C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二、二级组件在中国境内生产的，其全部成本计入中国境内生产的组件成本；二级组件不在中国境内生产的，其成本不计入中国境内生产的组件成本。</w:t>
      </w:r>
    </w:p>
    <w:p w14:paraId="772D661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三、产品总成本和组件成本以相关会计核算数据、采购合同、进货记录等为基础进行计算。</w:t>
      </w:r>
    </w:p>
    <w:p w14:paraId="06F0E60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四、需要对成本核算规则予以进一步明确的其他有关事项，由财政部会同有关部门另行规定。</w:t>
      </w:r>
    </w:p>
    <w:p w14:paraId="30070F25">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0" w:leftChars="0" w:right="0" w:firstLine="0" w:firstLineChars="0"/>
        <w:rPr>
          <w:rFonts w:hint="eastAsia" w:ascii="宋体" w:hAnsi="宋体" w:eastAsia="宋体" w:cs="宋体"/>
          <w:i w:val="0"/>
          <w:iCs w:val="0"/>
          <w:caps w:val="0"/>
          <w:color w:val="333333"/>
          <w:spacing w:val="0"/>
          <w:sz w:val="21"/>
          <w:szCs w:val="21"/>
          <w:highlight w:val="none"/>
          <w:shd w:val="clear" w:color="auto" w:fill="FFFFFF"/>
        </w:rPr>
      </w:pPr>
    </w:p>
    <w:p w14:paraId="1301337A">
      <w:pPr>
        <w:rPr>
          <w:highlight w:val="none"/>
        </w:rPr>
      </w:pPr>
      <w:r>
        <w:rPr>
          <w:rFonts w:hint="eastAsia" w:ascii="宋体" w:hAnsi="宋体" w:eastAsia="宋体"/>
          <w:b/>
          <w:bCs/>
          <w:szCs w:val="21"/>
          <w:highlight w:val="none"/>
        </w:rPr>
        <w:t>附件</w:t>
      </w:r>
      <w:r>
        <w:rPr>
          <w:rFonts w:hint="eastAsia" w:ascii="宋体" w:hAnsi="宋体" w:eastAsia="宋体"/>
          <w:b/>
          <w:bCs/>
          <w:szCs w:val="21"/>
          <w:highlight w:val="none"/>
          <w:lang w:val="en-US" w:eastAsia="zh-CN"/>
        </w:rPr>
        <w:t>3</w:t>
      </w:r>
      <w:r>
        <w:rPr>
          <w:rFonts w:hint="eastAsia"/>
          <w:b/>
          <w:bCs/>
          <w:szCs w:val="21"/>
          <w:highlight w:val="none"/>
          <w:lang w:val="en-US" w:eastAsia="zh-CN"/>
        </w:rPr>
        <w:t>：</w:t>
      </w:r>
      <w:r>
        <w:rPr>
          <w:rFonts w:hint="eastAsia" w:ascii="宋体" w:hAnsi="宋体" w:eastAsia="宋体"/>
          <w:b/>
          <w:bCs/>
          <w:szCs w:val="21"/>
          <w:highlight w:val="none"/>
        </w:rPr>
        <w:t>关于符合本国产品标准的声明函</w:t>
      </w:r>
      <w:r>
        <w:rPr>
          <w:rFonts w:hint="eastAsia" w:ascii="宋体" w:hAnsi="宋体" w:eastAsia="宋体"/>
          <w:b/>
          <w:bCs/>
          <w:color w:val="FF0000"/>
          <w:szCs w:val="21"/>
          <w:highlight w:val="none"/>
          <w:lang w:eastAsia="zh-CN"/>
        </w:rPr>
        <w:t>（</w:t>
      </w:r>
      <w:r>
        <w:rPr>
          <w:rFonts w:hint="eastAsia" w:ascii="宋体" w:hAnsi="宋体" w:eastAsia="宋体"/>
          <w:b/>
          <w:bCs/>
          <w:color w:val="FF0000"/>
          <w:szCs w:val="21"/>
          <w:highlight w:val="none"/>
          <w:lang w:val="en-US" w:eastAsia="zh-CN"/>
        </w:rPr>
        <w:t>请供应商根据实际情况填写此函</w:t>
      </w:r>
      <w:r>
        <w:rPr>
          <w:rFonts w:hint="eastAsia" w:ascii="宋体" w:hAnsi="宋体" w:eastAsia="宋体"/>
          <w:b/>
          <w:bCs/>
          <w:color w:val="FF0000"/>
          <w:szCs w:val="21"/>
          <w:highlight w:val="none"/>
          <w:lang w:eastAsia="zh-CN"/>
        </w:rPr>
        <w:t>）</w:t>
      </w:r>
    </w:p>
    <w:p w14:paraId="70ABDD5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B48680E">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1</w:t>
      </w:r>
      <w:r>
        <w:rPr>
          <w:rFonts w:hint="eastAsia" w:ascii="宋体" w:hAnsi="宋体" w:eastAsia="宋体" w:cs="宋体"/>
          <w:i w:val="0"/>
          <w:iCs w:val="0"/>
          <w:caps w:val="0"/>
          <w:color w:val="333333"/>
          <w:spacing w:val="0"/>
          <w:sz w:val="21"/>
          <w:szCs w:val="21"/>
          <w:highlight w:val="none"/>
          <w:shd w:val="clear" w:color="auto" w:fill="FFFFFF"/>
        </w:rPr>
        <w:t>，生产厂为</w:t>
      </w:r>
      <w:r>
        <w:rPr>
          <w:rStyle w:val="22"/>
          <w:rFonts w:hint="eastAsia" w:ascii="宋体" w:hAnsi="宋体" w:eastAsia="宋体" w:cs="宋体"/>
          <w:i w:val="0"/>
          <w:iCs w:val="0"/>
          <w:caps w:val="0"/>
          <w:color w:val="333333"/>
          <w:spacing w:val="0"/>
          <w:sz w:val="21"/>
          <w:szCs w:val="21"/>
          <w:highlight w:val="none"/>
          <w:shd w:val="clear" w:color="auto" w:fill="FFFFFF"/>
        </w:rPr>
        <w:t>（厂名）</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2</w:t>
      </w:r>
      <w:r>
        <w:rPr>
          <w:rFonts w:hint="eastAsia" w:ascii="宋体" w:hAnsi="宋体" w:eastAsia="宋体" w:cs="宋体"/>
          <w:i w:val="0"/>
          <w:iCs w:val="0"/>
          <w:caps w:val="0"/>
          <w:color w:val="333333"/>
          <w:spacing w:val="0"/>
          <w:sz w:val="21"/>
          <w:szCs w:val="21"/>
          <w:highlight w:val="none"/>
          <w:shd w:val="clear" w:color="auto" w:fill="FFFFFF"/>
        </w:rPr>
        <w:t>，厂址为</w:t>
      </w:r>
      <w:r>
        <w:rPr>
          <w:rStyle w:val="22"/>
          <w:rFonts w:hint="eastAsia" w:ascii="宋体" w:hAnsi="宋体" w:eastAsia="宋体" w:cs="宋体"/>
          <w:i w:val="0"/>
          <w:iCs w:val="0"/>
          <w:caps w:val="0"/>
          <w:color w:val="333333"/>
          <w:spacing w:val="0"/>
          <w:sz w:val="21"/>
          <w:szCs w:val="21"/>
          <w:highlight w:val="none"/>
          <w:shd w:val="clear" w:color="auto" w:fill="FFFFFF"/>
        </w:rPr>
        <w:t>（生产厂址）</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Fonts w:hint="eastAsia" w:ascii="宋体" w:hAnsi="宋体" w:eastAsia="宋体" w:cs="宋体"/>
          <w:i w:val="0"/>
          <w:iCs w:val="0"/>
          <w:caps w:val="0"/>
          <w:color w:val="333333"/>
          <w:spacing w:val="0"/>
          <w:sz w:val="21"/>
          <w:szCs w:val="21"/>
          <w:highlight w:val="none"/>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highlight w:val="none"/>
          <w:shd w:val="clear" w:color="auto" w:fill="FFFFFF"/>
        </w:rPr>
        <w:t>（规定比例）</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3</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（关键组件）</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4</w:t>
      </w:r>
      <w:r>
        <w:rPr>
          <w:rFonts w:hint="eastAsia" w:ascii="宋体" w:hAnsi="宋体" w:eastAsia="宋体" w:cs="宋体"/>
          <w:i w:val="0"/>
          <w:iCs w:val="0"/>
          <w:caps w:val="0"/>
          <w:color w:val="333333"/>
          <w:spacing w:val="0"/>
          <w:sz w:val="21"/>
          <w:szCs w:val="21"/>
          <w:highlight w:val="none"/>
          <w:shd w:val="clear" w:color="auto" w:fill="FFFFFF"/>
        </w:rPr>
        <w:t>在中国境内生产。</w:t>
      </w:r>
      <w:r>
        <w:rPr>
          <w:rStyle w:val="22"/>
          <w:rFonts w:hint="eastAsia" w:ascii="宋体" w:hAnsi="宋体" w:eastAsia="宋体" w:cs="宋体"/>
          <w:i w:val="0"/>
          <w:iCs w:val="0"/>
          <w:caps w:val="0"/>
          <w:color w:val="333333"/>
          <w:spacing w:val="0"/>
          <w:sz w:val="21"/>
          <w:szCs w:val="21"/>
          <w:highlight w:val="none"/>
          <w:shd w:val="clear" w:color="auto" w:fill="FFFFFF"/>
        </w:rPr>
        <w:t>（产品名称1）</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（关键工序）</w:t>
      </w:r>
      <w:r>
        <w:rPr>
          <w:rStyle w:val="22"/>
          <w:rFonts w:hint="eastAsia" w:ascii="宋体" w:hAnsi="宋体" w:eastAsia="宋体" w:cs="宋体"/>
          <w:i w:val="0"/>
          <w:iCs w:val="0"/>
          <w:caps w:val="0"/>
          <w:color w:val="333333"/>
          <w:spacing w:val="0"/>
          <w:sz w:val="21"/>
          <w:szCs w:val="21"/>
          <w:highlight w:val="none"/>
          <w:shd w:val="clear" w:color="auto" w:fill="FFFFFF"/>
          <w:vertAlign w:val="superscript"/>
        </w:rPr>
        <w:t>5</w:t>
      </w:r>
      <w:r>
        <w:rPr>
          <w:rFonts w:hint="eastAsia" w:ascii="宋体" w:hAnsi="宋体" w:eastAsia="宋体" w:cs="宋体"/>
          <w:i w:val="0"/>
          <w:iCs w:val="0"/>
          <w:caps w:val="0"/>
          <w:color w:val="333333"/>
          <w:spacing w:val="0"/>
          <w:sz w:val="21"/>
          <w:szCs w:val="21"/>
          <w:highlight w:val="none"/>
          <w:shd w:val="clear" w:color="auto" w:fill="FFFFFF"/>
        </w:rPr>
        <w:t>在中国境内完成。</w:t>
      </w:r>
    </w:p>
    <w:p w14:paraId="034C08E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2.</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，生产厂为</w:t>
      </w:r>
      <w:r>
        <w:rPr>
          <w:rStyle w:val="22"/>
          <w:rFonts w:hint="eastAsia" w:ascii="宋体" w:hAnsi="宋体" w:eastAsia="宋体" w:cs="宋体"/>
          <w:i w:val="0"/>
          <w:iCs w:val="0"/>
          <w:caps w:val="0"/>
          <w:color w:val="333333"/>
          <w:spacing w:val="0"/>
          <w:sz w:val="21"/>
          <w:szCs w:val="21"/>
          <w:highlight w:val="none"/>
          <w:shd w:val="clear" w:color="auto" w:fill="FFFFFF"/>
        </w:rPr>
        <w:t>（厂名）</w:t>
      </w:r>
      <w:r>
        <w:rPr>
          <w:rFonts w:hint="eastAsia" w:ascii="宋体" w:hAnsi="宋体" w:eastAsia="宋体" w:cs="宋体"/>
          <w:i w:val="0"/>
          <w:iCs w:val="0"/>
          <w:caps w:val="0"/>
          <w:color w:val="333333"/>
          <w:spacing w:val="0"/>
          <w:sz w:val="21"/>
          <w:szCs w:val="21"/>
          <w:highlight w:val="none"/>
          <w:shd w:val="clear" w:color="auto" w:fill="FFFFFF"/>
        </w:rPr>
        <w:t>，厂址为</w:t>
      </w:r>
      <w:r>
        <w:rPr>
          <w:rStyle w:val="22"/>
          <w:rFonts w:hint="eastAsia" w:ascii="宋体" w:hAnsi="宋体" w:eastAsia="宋体" w:cs="宋体"/>
          <w:i w:val="0"/>
          <w:iCs w:val="0"/>
          <w:caps w:val="0"/>
          <w:color w:val="333333"/>
          <w:spacing w:val="0"/>
          <w:sz w:val="21"/>
          <w:szCs w:val="21"/>
          <w:highlight w:val="none"/>
          <w:shd w:val="clear" w:color="auto" w:fill="FFFFFF"/>
        </w:rPr>
        <w:t>（生产厂址）</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的中国境内生产的组件成本占比≥</w:t>
      </w:r>
      <w:r>
        <w:rPr>
          <w:rStyle w:val="22"/>
          <w:rFonts w:hint="eastAsia" w:ascii="宋体" w:hAnsi="宋体" w:eastAsia="宋体" w:cs="宋体"/>
          <w:i w:val="0"/>
          <w:iCs w:val="0"/>
          <w:caps w:val="0"/>
          <w:color w:val="333333"/>
          <w:spacing w:val="0"/>
          <w:sz w:val="21"/>
          <w:szCs w:val="21"/>
          <w:highlight w:val="none"/>
          <w:shd w:val="clear" w:color="auto" w:fill="FFFFFF"/>
        </w:rPr>
        <w:t>（规定比例）</w:t>
      </w:r>
      <w:r>
        <w:rPr>
          <w:rFonts w:hint="eastAsia" w:ascii="宋体" w:hAnsi="宋体" w:eastAsia="宋体" w:cs="宋体"/>
          <w:i w:val="0"/>
          <w:iCs w:val="0"/>
          <w:caps w:val="0"/>
          <w:color w:val="333333"/>
          <w:spacing w:val="0"/>
          <w:sz w:val="21"/>
          <w:szCs w:val="21"/>
          <w:highlight w:val="none"/>
          <w:shd w:val="clear" w:color="auto" w:fill="FFFFFF"/>
        </w:rPr>
        <w:t>。</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（关键组件）</w:t>
      </w:r>
      <w:r>
        <w:rPr>
          <w:rFonts w:hint="eastAsia" w:ascii="宋体" w:hAnsi="宋体" w:eastAsia="宋体" w:cs="宋体"/>
          <w:i w:val="0"/>
          <w:iCs w:val="0"/>
          <w:caps w:val="0"/>
          <w:color w:val="333333"/>
          <w:spacing w:val="0"/>
          <w:sz w:val="21"/>
          <w:szCs w:val="21"/>
          <w:highlight w:val="none"/>
          <w:shd w:val="clear" w:color="auto" w:fill="FFFFFF"/>
        </w:rPr>
        <w:t>在中国境内生产。</w:t>
      </w:r>
      <w:r>
        <w:rPr>
          <w:rStyle w:val="22"/>
          <w:rFonts w:hint="eastAsia" w:ascii="宋体" w:hAnsi="宋体" w:eastAsia="宋体" w:cs="宋体"/>
          <w:i w:val="0"/>
          <w:iCs w:val="0"/>
          <w:caps w:val="0"/>
          <w:color w:val="333333"/>
          <w:spacing w:val="0"/>
          <w:sz w:val="21"/>
          <w:szCs w:val="21"/>
          <w:highlight w:val="none"/>
          <w:shd w:val="clear" w:color="auto" w:fill="FFFFFF"/>
        </w:rPr>
        <w:t>（产品名称2）</w:t>
      </w:r>
      <w:r>
        <w:rPr>
          <w:rFonts w:hint="eastAsia" w:ascii="宋体" w:hAnsi="宋体" w:eastAsia="宋体" w:cs="宋体"/>
          <w:i w:val="0"/>
          <w:iCs w:val="0"/>
          <w:caps w:val="0"/>
          <w:color w:val="333333"/>
          <w:spacing w:val="0"/>
          <w:sz w:val="21"/>
          <w:szCs w:val="21"/>
          <w:highlight w:val="none"/>
          <w:shd w:val="clear" w:color="auto" w:fill="FFFFFF"/>
        </w:rPr>
        <w:t>的</w:t>
      </w:r>
      <w:r>
        <w:rPr>
          <w:rStyle w:val="22"/>
          <w:rFonts w:hint="eastAsia" w:ascii="宋体" w:hAnsi="宋体" w:eastAsia="宋体" w:cs="宋体"/>
          <w:i w:val="0"/>
          <w:iCs w:val="0"/>
          <w:caps w:val="0"/>
          <w:color w:val="333333"/>
          <w:spacing w:val="0"/>
          <w:sz w:val="21"/>
          <w:szCs w:val="21"/>
          <w:highlight w:val="none"/>
          <w:shd w:val="clear" w:color="auto" w:fill="FFFFFF"/>
        </w:rPr>
        <w:t>（关键工序）</w:t>
      </w:r>
      <w:r>
        <w:rPr>
          <w:rFonts w:hint="eastAsia" w:ascii="宋体" w:hAnsi="宋体" w:eastAsia="宋体" w:cs="宋体"/>
          <w:i w:val="0"/>
          <w:iCs w:val="0"/>
          <w:caps w:val="0"/>
          <w:color w:val="333333"/>
          <w:spacing w:val="0"/>
          <w:sz w:val="21"/>
          <w:szCs w:val="21"/>
          <w:highlight w:val="none"/>
          <w:shd w:val="clear" w:color="auto" w:fill="FFFFFF"/>
        </w:rPr>
        <w:t>在中国境内完成。</w:t>
      </w:r>
    </w:p>
    <w:p w14:paraId="2A14636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lang w:val="en-US" w:eastAsia="zh-CN"/>
        </w:rPr>
      </w:pPr>
      <w:r>
        <w:rPr>
          <w:rFonts w:hint="eastAsia" w:ascii="宋体" w:hAnsi="宋体" w:eastAsia="宋体" w:cs="宋体"/>
          <w:i w:val="0"/>
          <w:iCs w:val="0"/>
          <w:caps w:val="0"/>
          <w:color w:val="333333"/>
          <w:spacing w:val="0"/>
          <w:sz w:val="21"/>
          <w:szCs w:val="21"/>
          <w:highlight w:val="none"/>
          <w:shd w:val="clear" w:color="auto" w:fill="FFFFFF"/>
        </w:rPr>
        <w:t>……</w:t>
      </w:r>
    </w:p>
    <w:p w14:paraId="4027A2F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lang w:val="en-US" w:eastAsia="zh-CN"/>
        </w:rPr>
      </w:pPr>
      <w:r>
        <w:rPr>
          <w:rFonts w:hint="eastAsia" w:ascii="宋体" w:hAnsi="宋体" w:eastAsia="宋体" w:cs="宋体"/>
          <w:i w:val="0"/>
          <w:iCs w:val="0"/>
          <w:caps w:val="0"/>
          <w:color w:val="333333"/>
          <w:spacing w:val="0"/>
          <w:sz w:val="21"/>
          <w:szCs w:val="21"/>
          <w:highlight w:val="none"/>
          <w:shd w:val="clear" w:color="auto" w:fill="FFFFFF"/>
        </w:rPr>
        <w:t>本公司（单位）</w:t>
      </w:r>
      <w:r>
        <w:rPr>
          <w:rFonts w:hint="eastAsia" w:ascii="宋体" w:hAnsi="宋体" w:eastAsia="宋体" w:cs="宋体"/>
          <w:i w:val="0"/>
          <w:iCs w:val="0"/>
          <w:caps w:val="0"/>
          <w:color w:val="333333"/>
          <w:spacing w:val="0"/>
          <w:sz w:val="21"/>
          <w:szCs w:val="21"/>
          <w:highlight w:val="none"/>
          <w:shd w:val="clear" w:color="auto" w:fill="FFFFFF"/>
          <w:lang w:val="en-US" w:eastAsia="zh-CN"/>
        </w:rPr>
        <w:t>承诺：</w:t>
      </w:r>
    </w:p>
    <w:p w14:paraId="34637032">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b w:val="0"/>
          <w:bCs w:val="0"/>
          <w:i w:val="0"/>
          <w:iCs w:val="0"/>
          <w:caps w:val="0"/>
          <w:color w:val="auto"/>
          <w:spacing w:val="0"/>
          <w:sz w:val="21"/>
          <w:szCs w:val="21"/>
          <w:highlight w:val="none"/>
          <w:u w:val="none"/>
          <w:shd w:val="clear" w:color="auto" w:fill="FFFFFF"/>
          <w:lang w:val="en-US" w:eastAsia="zh-CN"/>
        </w:rPr>
      </w:pPr>
      <w:r>
        <w:rPr>
          <w:rFonts w:hint="eastAsia" w:ascii="宋体" w:hAnsi="宋体" w:eastAsia="宋体" w:cs="宋体"/>
          <w:b w:val="0"/>
          <w:bCs w:val="0"/>
          <w:i w:val="0"/>
          <w:iCs w:val="0"/>
          <w:caps w:val="0"/>
          <w:color w:val="auto"/>
          <w:spacing w:val="0"/>
          <w:kern w:val="0"/>
          <w:sz w:val="21"/>
          <w:szCs w:val="21"/>
          <w:highlight w:val="none"/>
          <w:shd w:val="clear" w:fill="FFFFFF"/>
          <w:lang w:val="en-US" w:eastAsia="zh-CN" w:bidi="ar"/>
        </w:rPr>
        <w:t>1.</w:t>
      </w:r>
      <w:r>
        <w:rPr>
          <w:rFonts w:hint="eastAsia" w:ascii="宋体" w:hAnsi="宋体" w:eastAsia="宋体" w:cs="宋体"/>
          <w:b w:val="0"/>
          <w:bCs w:val="0"/>
          <w:i w:val="0"/>
          <w:iCs w:val="0"/>
          <w:caps w:val="0"/>
          <w:color w:val="auto"/>
          <w:spacing w:val="0"/>
          <w:sz w:val="21"/>
          <w:szCs w:val="21"/>
          <w:highlight w:val="none"/>
          <w:shd w:val="clear" w:color="auto" w:fill="FFFFFF"/>
          <w:lang w:val="en-US" w:eastAsia="zh-CN"/>
        </w:rPr>
        <w:t>不适用本国产品标准的货物总报价为：</w:t>
      </w:r>
      <w:r>
        <w:rPr>
          <w:rFonts w:hint="eastAsia" w:ascii="宋体" w:hAnsi="宋体" w:eastAsia="宋体" w:cs="宋体"/>
          <w:b w:val="0"/>
          <w:bCs w:val="0"/>
          <w:i w:val="0"/>
          <w:iCs w:val="0"/>
          <w:caps w:val="0"/>
          <w:color w:val="FF0000"/>
          <w:spacing w:val="0"/>
          <w:sz w:val="21"/>
          <w:szCs w:val="21"/>
          <w:highlight w:val="none"/>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highlight w:val="none"/>
          <w:u w:val="single"/>
          <w:shd w:val="clear" w:color="auto" w:fill="FFFFFF"/>
          <w:lang w:val="en-US" w:eastAsia="zh-CN"/>
        </w:rPr>
        <w:t xml:space="preserve">（填写小写金额） </w:t>
      </w:r>
      <w:r>
        <w:rPr>
          <w:rFonts w:hint="eastAsia" w:ascii="宋体" w:hAnsi="宋体" w:eastAsia="宋体" w:cs="宋体"/>
          <w:b w:val="0"/>
          <w:bCs w:val="0"/>
          <w:i w:val="0"/>
          <w:iCs w:val="0"/>
          <w:caps w:val="0"/>
          <w:color w:val="auto"/>
          <w:spacing w:val="0"/>
          <w:sz w:val="21"/>
          <w:szCs w:val="21"/>
          <w:highlight w:val="none"/>
          <w:u w:val="none"/>
          <w:shd w:val="clear" w:color="auto" w:fill="FFFFFF"/>
          <w:lang w:val="en-US" w:eastAsia="zh-CN"/>
        </w:rPr>
        <w:t>元；</w:t>
      </w:r>
    </w:p>
    <w:p w14:paraId="3FD6C3BB">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highlight w:val="none"/>
          <w:u w:val="none"/>
          <w:shd w:val="clear" w:color="auto" w:fill="FFFFFF"/>
          <w:lang w:val="en-US" w:eastAsia="zh-CN"/>
        </w:rPr>
      </w:pPr>
      <w:r>
        <w:rPr>
          <w:rFonts w:hint="eastAsia" w:ascii="宋体" w:hAnsi="宋体" w:eastAsia="宋体" w:cs="宋体"/>
          <w:i w:val="0"/>
          <w:iCs w:val="0"/>
          <w:caps w:val="0"/>
          <w:color w:val="333333"/>
          <w:spacing w:val="0"/>
          <w:kern w:val="0"/>
          <w:sz w:val="21"/>
          <w:szCs w:val="21"/>
          <w:highlight w:val="none"/>
          <w:shd w:val="clear" w:fill="FFFFFF"/>
          <w:lang w:val="en-US" w:eastAsia="zh-CN" w:bidi="ar"/>
        </w:rPr>
        <w:t>2.</w:t>
      </w:r>
      <w:r>
        <w:rPr>
          <w:rFonts w:hint="eastAsia" w:ascii="宋体" w:hAnsi="宋体" w:eastAsia="宋体" w:cs="宋体"/>
          <w:b w:val="0"/>
          <w:bCs w:val="0"/>
          <w:i w:val="0"/>
          <w:iCs w:val="0"/>
          <w:caps w:val="0"/>
          <w:color w:val="auto"/>
          <w:spacing w:val="0"/>
          <w:sz w:val="21"/>
          <w:szCs w:val="21"/>
          <w:highlight w:val="none"/>
          <w:shd w:val="clear" w:color="auto" w:fill="FFFFFF"/>
          <w:lang w:val="en-US" w:eastAsia="zh-CN"/>
        </w:rPr>
        <w:t>适用本国产品标准的货物</w:t>
      </w:r>
      <w:r>
        <w:rPr>
          <w:rFonts w:hint="eastAsia" w:ascii="宋体" w:hAnsi="宋体" w:eastAsia="宋体" w:cs="宋体"/>
          <w:b/>
          <w:bCs/>
          <w:i w:val="0"/>
          <w:iCs w:val="0"/>
          <w:caps w:val="0"/>
          <w:color w:val="auto"/>
          <w:spacing w:val="0"/>
          <w:sz w:val="21"/>
          <w:szCs w:val="21"/>
          <w:highlight w:val="none"/>
          <w:shd w:val="clear" w:color="auto" w:fill="FFFFFF"/>
          <w:lang w:val="en-US" w:eastAsia="zh-CN"/>
        </w:rPr>
        <w:t>总报价</w:t>
      </w:r>
      <w:r>
        <w:rPr>
          <w:rFonts w:hint="eastAsia" w:ascii="宋体" w:hAnsi="宋体" w:eastAsia="宋体" w:cs="宋体"/>
          <w:i w:val="0"/>
          <w:iCs w:val="0"/>
          <w:caps w:val="0"/>
          <w:color w:val="333333"/>
          <w:spacing w:val="0"/>
          <w:sz w:val="21"/>
          <w:szCs w:val="21"/>
          <w:highlight w:val="none"/>
          <w:shd w:val="clear" w:color="auto" w:fill="FFFFFF"/>
          <w:lang w:val="en-US" w:eastAsia="zh-CN"/>
        </w:rPr>
        <w:t>为：</w:t>
      </w:r>
      <w:r>
        <w:rPr>
          <w:rFonts w:hint="eastAsia" w:ascii="宋体" w:hAnsi="宋体" w:eastAsia="宋体" w:cs="宋体"/>
          <w:i w:val="0"/>
          <w:iCs w:val="0"/>
          <w:caps w:val="0"/>
          <w:color w:val="FF0000"/>
          <w:spacing w:val="0"/>
          <w:sz w:val="21"/>
          <w:szCs w:val="21"/>
          <w:highlight w:val="none"/>
          <w:u w:val="single"/>
          <w:shd w:val="clear" w:color="auto" w:fill="FFFFFF"/>
          <w:lang w:val="en-US" w:eastAsia="zh-CN"/>
        </w:rPr>
        <w:t xml:space="preserve">   </w:t>
      </w:r>
      <w:r>
        <w:rPr>
          <w:rFonts w:hint="eastAsia" w:ascii="宋体" w:hAnsi="宋体" w:eastAsia="宋体" w:cs="宋体"/>
          <w:b/>
          <w:bCs/>
          <w:i w:val="0"/>
          <w:iCs w:val="0"/>
          <w:caps w:val="0"/>
          <w:color w:val="FF0000"/>
          <w:spacing w:val="0"/>
          <w:sz w:val="21"/>
          <w:szCs w:val="21"/>
          <w:highlight w:val="none"/>
          <w:u w:val="single"/>
          <w:shd w:val="clear" w:color="auto" w:fill="FFFFFF"/>
          <w:lang w:val="en-US" w:eastAsia="zh-CN"/>
        </w:rPr>
        <w:t>（填写小写金额）</w:t>
      </w:r>
      <w:r>
        <w:rPr>
          <w:rFonts w:hint="eastAsia" w:ascii="宋体" w:hAnsi="宋体" w:eastAsia="宋体" w:cs="宋体"/>
          <w:i w:val="0"/>
          <w:iCs w:val="0"/>
          <w:caps w:val="0"/>
          <w:color w:val="FF0000"/>
          <w:spacing w:val="0"/>
          <w:sz w:val="21"/>
          <w:szCs w:val="21"/>
          <w:highlight w:val="none"/>
          <w:u w:val="singl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u w:val="none"/>
          <w:shd w:val="clear" w:color="auto" w:fill="FFFFFF"/>
          <w:lang w:val="en-US" w:eastAsia="zh-CN"/>
        </w:rPr>
        <w:t>元；</w:t>
      </w:r>
    </w:p>
    <w:p w14:paraId="38AAFA5A">
      <w:pPr>
        <w:pStyle w:val="15"/>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leftChars="0" w:right="0" w:rightChars="0" w:firstLine="420" w:firstLineChars="0"/>
        <w:rPr>
          <w:rFonts w:hint="eastAsia" w:ascii="宋体" w:hAnsi="宋体" w:eastAsia="宋体" w:cs="宋体"/>
          <w:i w:val="0"/>
          <w:iCs w:val="0"/>
          <w:caps w:val="0"/>
          <w:color w:val="333333"/>
          <w:spacing w:val="0"/>
          <w:sz w:val="21"/>
          <w:szCs w:val="21"/>
          <w:highlight w:val="none"/>
          <w:u w:val="single"/>
          <w:shd w:val="clear" w:color="auto" w:fill="FFFFFF"/>
          <w:lang w:val="en-US" w:eastAsia="zh-CN"/>
        </w:rPr>
      </w:pPr>
      <w:r>
        <w:rPr>
          <w:rFonts w:hint="eastAsia" w:ascii="宋体" w:hAnsi="宋体" w:eastAsia="宋体" w:cs="宋体"/>
          <w:i w:val="0"/>
          <w:iCs w:val="0"/>
          <w:caps w:val="0"/>
          <w:color w:val="333333"/>
          <w:spacing w:val="0"/>
          <w:sz w:val="21"/>
          <w:szCs w:val="21"/>
          <w:highlight w:val="none"/>
          <w:u w:val="none"/>
          <w:shd w:val="clear" w:color="auto" w:fill="FFFFFF"/>
          <w:lang w:val="en-US" w:eastAsia="zh-CN"/>
        </w:rPr>
        <w:t>3.本国产品成本之和占比全部产品成本之和</w:t>
      </w:r>
      <w:r>
        <w:rPr>
          <w:rFonts w:hint="eastAsia" w:ascii="宋体" w:hAnsi="宋体" w:eastAsia="宋体" w:cs="宋体"/>
          <w:b/>
          <w:bCs/>
          <w:i w:val="0"/>
          <w:iCs w:val="0"/>
          <w:caps w:val="0"/>
          <w:color w:val="FF0000"/>
          <w:spacing w:val="0"/>
          <w:sz w:val="21"/>
          <w:szCs w:val="21"/>
          <w:highlight w:val="none"/>
          <w:u w:val="single"/>
          <w:shd w:val="clear" w:color="auto" w:fill="FFFFFF"/>
          <w:lang w:val="en-US" w:eastAsia="zh-CN"/>
        </w:rPr>
        <w:t xml:space="preserve"> （选择填写“是”或“否”，二选一） </w:t>
      </w:r>
      <w:r>
        <w:rPr>
          <w:rFonts w:hint="eastAsia" w:ascii="宋体" w:hAnsi="宋体" w:eastAsia="宋体" w:cs="宋体"/>
          <w:b/>
          <w:bCs/>
          <w:i w:val="0"/>
          <w:iCs w:val="0"/>
          <w:caps w:val="0"/>
          <w:color w:val="333333"/>
          <w:spacing w:val="0"/>
          <w:sz w:val="21"/>
          <w:szCs w:val="21"/>
          <w:highlight w:val="none"/>
          <w:u w:val="none"/>
          <w:shd w:val="clear" w:color="auto" w:fill="FFFFFF"/>
          <w:lang w:val="en-US" w:eastAsia="zh-CN"/>
        </w:rPr>
        <w:t>≥80%</w:t>
      </w:r>
      <w:r>
        <w:rPr>
          <w:rFonts w:hint="eastAsia" w:ascii="宋体" w:hAnsi="宋体" w:eastAsia="宋体" w:cs="宋体"/>
          <w:i w:val="0"/>
          <w:iCs w:val="0"/>
          <w:caps w:val="0"/>
          <w:color w:val="333333"/>
          <w:spacing w:val="0"/>
          <w:sz w:val="21"/>
          <w:szCs w:val="21"/>
          <w:highlight w:val="none"/>
          <w:u w:val="none"/>
          <w:shd w:val="clear" w:color="auto" w:fill="FFFFFF"/>
          <w:lang w:val="en-US" w:eastAsia="zh-CN"/>
        </w:rPr>
        <w:t>。</w:t>
      </w:r>
    </w:p>
    <w:p w14:paraId="0FD3E797">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right="0"/>
        <w:rPr>
          <w:rFonts w:hint="eastAsia" w:ascii="宋体" w:hAnsi="宋体" w:eastAsia="宋体" w:cs="宋体"/>
          <w:i w:val="0"/>
          <w:iCs w:val="0"/>
          <w:caps w:val="0"/>
          <w:color w:val="333333"/>
          <w:spacing w:val="0"/>
          <w:sz w:val="21"/>
          <w:szCs w:val="21"/>
          <w:highlight w:val="none"/>
          <w:shd w:val="clear" w:color="auto" w:fill="FFFFFF"/>
        </w:rPr>
      </w:pPr>
    </w:p>
    <w:p w14:paraId="333CC4A9">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注：</w:t>
      </w:r>
    </w:p>
    <w:p w14:paraId="25E1A8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FF0000"/>
          <w:sz w:val="21"/>
          <w:szCs w:val="21"/>
          <w:highlight w:val="none"/>
          <w:lang w:val="en-US" w:eastAsia="zh-CN"/>
        </w:rPr>
      </w:pPr>
      <w:r>
        <w:rPr>
          <w:rFonts w:hint="eastAsia" w:ascii="宋体" w:hAnsi="宋体" w:eastAsia="宋体" w:cs="宋体"/>
          <w:color w:val="FF0000"/>
          <w:sz w:val="21"/>
          <w:szCs w:val="21"/>
          <w:highlight w:val="none"/>
          <w:lang w:val="en-US" w:eastAsia="zh-CN"/>
        </w:rPr>
        <w:t>1.不适用本国产品标准的货物是指《政府采购品目分类目录》中的房屋和构筑物，文物和陈列品，图书和档案，特种动植物，农林牧渔业产品，矿与矿物，电力、城市燃气、蒸汽和热水、水，食品、饮料和烟草原料，无形资产。如无，则填写“0”；</w:t>
      </w:r>
    </w:p>
    <w:p w14:paraId="77F1B47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2" w:firstLineChars="200"/>
        <w:textAlignment w:val="auto"/>
        <w:rPr>
          <w:rFonts w:hint="eastAsia" w:ascii="宋体" w:hAnsi="宋体" w:eastAsia="宋体" w:cs="宋体"/>
          <w:b/>
          <w:bCs/>
          <w:color w:val="FF0000"/>
          <w:sz w:val="21"/>
          <w:szCs w:val="21"/>
          <w:highlight w:val="none"/>
          <w:lang w:val="en-US" w:eastAsia="zh-CN"/>
        </w:rPr>
      </w:pPr>
      <w:r>
        <w:rPr>
          <w:rFonts w:hint="eastAsia" w:ascii="宋体" w:hAnsi="宋体" w:eastAsia="宋体" w:cs="宋体"/>
          <w:b/>
          <w:bCs/>
          <w:color w:val="FF0000"/>
          <w:sz w:val="21"/>
          <w:szCs w:val="21"/>
          <w:highlight w:val="none"/>
          <w:lang w:val="en-US" w:eastAsia="zh-CN"/>
        </w:rPr>
        <w:t>2.适用本国产品标准的货物总报价=总报价-不适用本国产品标准的货物总报价</w:t>
      </w:r>
      <w:r>
        <w:rPr>
          <w:rFonts w:hint="eastAsia" w:cs="宋体"/>
          <w:b/>
          <w:bCs/>
          <w:color w:val="FF0000"/>
          <w:sz w:val="21"/>
          <w:szCs w:val="21"/>
          <w:highlight w:val="none"/>
          <w:lang w:val="en-US" w:eastAsia="zh-CN"/>
        </w:rPr>
        <w:t>。</w:t>
      </w:r>
    </w:p>
    <w:p w14:paraId="75D3114C">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p>
    <w:p w14:paraId="0B718E6A">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宋体" w:hAnsi="宋体" w:eastAsia="宋体" w:cs="宋体"/>
          <w:sz w:val="21"/>
          <w:szCs w:val="21"/>
          <w:highlight w:val="none"/>
          <w:lang w:val="en-US" w:eastAsia="zh-CN"/>
        </w:rPr>
      </w:pPr>
    </w:p>
    <w:p w14:paraId="29DD771D">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b/>
          <w:bCs/>
          <w:sz w:val="21"/>
          <w:szCs w:val="21"/>
          <w:highlight w:val="none"/>
          <w:lang w:val="en-US" w:eastAsia="zh-CN"/>
        </w:rPr>
      </w:pPr>
      <w:r>
        <w:rPr>
          <w:rFonts w:hint="eastAsia" w:ascii="宋体" w:hAnsi="宋体" w:eastAsia="宋体" w:cs="宋体"/>
          <w:b/>
          <w:bCs/>
          <w:i w:val="0"/>
          <w:iCs w:val="0"/>
          <w:caps w:val="0"/>
          <w:color w:val="333333"/>
          <w:spacing w:val="0"/>
          <w:sz w:val="21"/>
          <w:szCs w:val="21"/>
          <w:highlight w:val="none"/>
          <w:shd w:val="clear" w:color="auto" w:fill="FFFFFF"/>
        </w:rPr>
        <w:t>本公司（单位）对上述声明内容的真实性负责。如有虚假，愿承担相应法律责任。</w:t>
      </w:r>
    </w:p>
    <w:p w14:paraId="5D724974">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公司（单位）名称（盖章）：      </w:t>
      </w:r>
    </w:p>
    <w:p w14:paraId="5D94F00F">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日期：　　　　　年　　月　日  </w:t>
      </w:r>
    </w:p>
    <w:p w14:paraId="228A959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i w:val="0"/>
          <w:iCs w:val="0"/>
          <w:caps w:val="0"/>
          <w:color w:val="333333"/>
          <w:spacing w:val="0"/>
          <w:sz w:val="21"/>
          <w:szCs w:val="21"/>
          <w:highlight w:val="none"/>
          <w:shd w:val="clear" w:color="auto" w:fill="FFFFFF"/>
        </w:rPr>
      </w:pPr>
    </w:p>
    <w:p w14:paraId="1F70EC51">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jc w:val="right"/>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  </w:t>
      </w:r>
    </w:p>
    <w:p w14:paraId="0A3D89A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1.</w:t>
      </w:r>
      <w:r>
        <w:rPr>
          <w:rFonts w:hint="eastAsia" w:ascii="宋体" w:hAnsi="宋体" w:eastAsia="宋体" w:cs="宋体"/>
          <w:b/>
          <w:bCs/>
          <w:i w:val="0"/>
          <w:iCs w:val="0"/>
          <w:caps w:val="0"/>
          <w:color w:val="333333"/>
          <w:spacing w:val="0"/>
          <w:sz w:val="21"/>
          <w:szCs w:val="21"/>
          <w:highlight w:val="none"/>
          <w:shd w:val="clear" w:color="auto" w:fill="FFFFFF"/>
        </w:rPr>
        <w:t>产品如有型号，请在“产品名称”栏一并填写。</w:t>
      </w:r>
    </w:p>
    <w:p w14:paraId="35D54136">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2.</w:t>
      </w:r>
      <w:r>
        <w:rPr>
          <w:rFonts w:hint="eastAsia" w:ascii="宋体" w:hAnsi="宋体" w:eastAsia="宋体" w:cs="宋体"/>
          <w:b/>
          <w:bCs/>
          <w:i w:val="0"/>
          <w:iCs w:val="0"/>
          <w:caps w:val="0"/>
          <w:color w:val="333333"/>
          <w:spacing w:val="0"/>
          <w:sz w:val="21"/>
          <w:szCs w:val="21"/>
          <w:highlight w:val="none"/>
          <w:shd w:val="clear" w:color="auto" w:fill="FFFFFF"/>
        </w:rPr>
        <w:t>生产厂名与厂址应与生产厂营业执照载明的相关信息保持一致。</w:t>
      </w:r>
    </w:p>
    <w:p w14:paraId="65827309">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3.该产品的中国境内生产的组件成本占比相关要求实施前，</w:t>
      </w:r>
      <w:r>
        <w:rPr>
          <w:rFonts w:hint="eastAsia" w:ascii="宋体" w:hAnsi="宋体" w:eastAsia="宋体" w:cs="宋体"/>
          <w:b/>
          <w:bCs/>
          <w:i w:val="0"/>
          <w:iCs w:val="0"/>
          <w:caps w:val="0"/>
          <w:color w:val="333333"/>
          <w:spacing w:val="0"/>
          <w:sz w:val="21"/>
          <w:szCs w:val="21"/>
          <w:highlight w:val="none"/>
          <w:shd w:val="clear" w:color="auto" w:fill="FFFFFF"/>
        </w:rPr>
        <w:t>“规定比例”栏可不填</w:t>
      </w:r>
      <w:r>
        <w:rPr>
          <w:rFonts w:hint="eastAsia" w:ascii="宋体" w:hAnsi="宋体" w:eastAsia="宋体" w:cs="宋体"/>
          <w:i w:val="0"/>
          <w:iCs w:val="0"/>
          <w:caps w:val="0"/>
          <w:color w:val="333333"/>
          <w:spacing w:val="0"/>
          <w:sz w:val="21"/>
          <w:szCs w:val="21"/>
          <w:highlight w:val="none"/>
          <w:shd w:val="clear" w:color="auto" w:fill="FFFFFF"/>
        </w:rPr>
        <w:t>，下同。</w:t>
      </w:r>
    </w:p>
    <w:p w14:paraId="7FA758C2">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sz w:val="21"/>
          <w:szCs w:val="21"/>
          <w:highlight w:val="none"/>
        </w:rPr>
      </w:pPr>
      <w:r>
        <w:rPr>
          <w:rFonts w:hint="eastAsia" w:ascii="宋体" w:hAnsi="宋体" w:eastAsia="宋体" w:cs="宋体"/>
          <w:i w:val="0"/>
          <w:iCs w:val="0"/>
          <w:caps w:val="0"/>
          <w:color w:val="333333"/>
          <w:spacing w:val="0"/>
          <w:sz w:val="21"/>
          <w:szCs w:val="21"/>
          <w:highlight w:val="none"/>
          <w:shd w:val="clear" w:color="auto" w:fill="FFFFFF"/>
        </w:rPr>
        <w:t>4.该产品的关键组件要求实施前，</w:t>
      </w:r>
      <w:r>
        <w:rPr>
          <w:rFonts w:hint="eastAsia" w:ascii="宋体" w:hAnsi="宋体" w:eastAsia="宋体" w:cs="宋体"/>
          <w:b/>
          <w:bCs/>
          <w:i w:val="0"/>
          <w:iCs w:val="0"/>
          <w:caps w:val="0"/>
          <w:color w:val="333333"/>
          <w:spacing w:val="0"/>
          <w:sz w:val="21"/>
          <w:szCs w:val="21"/>
          <w:highlight w:val="none"/>
          <w:shd w:val="clear" w:color="auto" w:fill="FFFFFF"/>
        </w:rPr>
        <w:t>“关键组件”栏可不填</w:t>
      </w:r>
      <w:r>
        <w:rPr>
          <w:rFonts w:hint="eastAsia" w:ascii="宋体" w:hAnsi="宋体" w:eastAsia="宋体" w:cs="宋体"/>
          <w:i w:val="0"/>
          <w:iCs w:val="0"/>
          <w:caps w:val="0"/>
          <w:color w:val="333333"/>
          <w:spacing w:val="0"/>
          <w:sz w:val="21"/>
          <w:szCs w:val="21"/>
          <w:highlight w:val="none"/>
          <w:shd w:val="clear" w:color="auto" w:fill="FFFFFF"/>
        </w:rPr>
        <w:t>，下同。</w:t>
      </w:r>
    </w:p>
    <w:p w14:paraId="37AC740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14" w:beforeAutospacing="0" w:after="14" w:afterAutospacing="0" w:line="212" w:lineRule="atLeast"/>
        <w:ind w:left="-176" w:right="0" w:firstLine="420"/>
        <w:rPr>
          <w:rFonts w:hint="eastAsia" w:ascii="宋体" w:hAnsi="宋体" w:eastAsia="宋体" w:cs="宋体"/>
          <w:i w:val="0"/>
          <w:iCs w:val="0"/>
          <w:caps w:val="0"/>
          <w:color w:val="333333"/>
          <w:spacing w:val="0"/>
          <w:sz w:val="21"/>
          <w:szCs w:val="21"/>
          <w:highlight w:val="none"/>
          <w:shd w:val="clear" w:color="auto" w:fill="FFFFFF"/>
        </w:rPr>
      </w:pPr>
      <w:r>
        <w:rPr>
          <w:rFonts w:hint="eastAsia" w:ascii="宋体" w:hAnsi="宋体" w:eastAsia="宋体" w:cs="宋体"/>
          <w:i w:val="0"/>
          <w:iCs w:val="0"/>
          <w:caps w:val="0"/>
          <w:color w:val="333333"/>
          <w:spacing w:val="0"/>
          <w:sz w:val="21"/>
          <w:szCs w:val="21"/>
          <w:highlight w:val="none"/>
          <w:shd w:val="clear" w:color="auto" w:fill="FFFFFF"/>
        </w:rPr>
        <w:t>5.该产品的关键工序要求实施前，</w:t>
      </w:r>
      <w:r>
        <w:rPr>
          <w:rFonts w:hint="eastAsia" w:ascii="宋体" w:hAnsi="宋体" w:eastAsia="宋体" w:cs="宋体"/>
          <w:b/>
          <w:bCs/>
          <w:i w:val="0"/>
          <w:iCs w:val="0"/>
          <w:caps w:val="0"/>
          <w:color w:val="333333"/>
          <w:spacing w:val="0"/>
          <w:sz w:val="21"/>
          <w:szCs w:val="21"/>
          <w:highlight w:val="none"/>
          <w:shd w:val="clear" w:color="auto" w:fill="FFFFFF"/>
        </w:rPr>
        <w:t>“关键工序”栏可不填</w:t>
      </w:r>
      <w:r>
        <w:rPr>
          <w:rFonts w:hint="eastAsia" w:ascii="宋体" w:hAnsi="宋体" w:eastAsia="宋体" w:cs="宋体"/>
          <w:i w:val="0"/>
          <w:iCs w:val="0"/>
          <w:caps w:val="0"/>
          <w:color w:val="333333"/>
          <w:spacing w:val="0"/>
          <w:sz w:val="21"/>
          <w:szCs w:val="21"/>
          <w:highlight w:val="none"/>
          <w:shd w:val="clear" w:color="auto" w:fill="FFFFFF"/>
        </w:rPr>
        <w:t>，下同。</w:t>
      </w:r>
    </w:p>
    <w:p w14:paraId="5C5E5FB1">
      <w:pPr>
        <w:pStyle w:val="7"/>
        <w:ind w:left="240" w:leftChars="0" w:firstLine="544" w:firstLineChars="258"/>
        <w:rPr>
          <w:rFonts w:hint="eastAsia" w:ascii="宋体" w:hAnsi="宋体" w:eastAsia="宋体" w:cs="宋体"/>
          <w:i w:val="0"/>
          <w:iCs w:val="0"/>
          <w:caps w:val="0"/>
          <w:color w:val="333333"/>
          <w:spacing w:val="0"/>
          <w:sz w:val="21"/>
          <w:szCs w:val="21"/>
          <w:highlight w:val="none"/>
          <w:shd w:val="clear" w:color="auto" w:fill="FFFFFF"/>
          <w:lang w:val="en-US" w:eastAsia="zh-CN"/>
        </w:rPr>
      </w:pPr>
      <w:r>
        <w:rPr>
          <w:rFonts w:hint="eastAsia" w:ascii="宋体" w:hAnsi="宋体" w:eastAsia="宋体" w:cs="宋体"/>
          <w:i w:val="0"/>
          <w:iCs w:val="0"/>
          <w:caps w:val="0"/>
          <w:color w:val="333333"/>
          <w:spacing w:val="0"/>
          <w:sz w:val="21"/>
          <w:szCs w:val="21"/>
          <w:highlight w:val="none"/>
          <w:shd w:val="clear" w:color="auto" w:fill="FFFFFF"/>
          <w:lang w:val="en-US" w:eastAsia="zh-CN"/>
        </w:rPr>
        <w:t>根据</w:t>
      </w:r>
      <w:r>
        <w:rPr>
          <w:rFonts w:hint="eastAsia" w:cs="宋体"/>
          <w:i w:val="0"/>
          <w:iCs w:val="0"/>
          <w:caps w:val="0"/>
          <w:color w:val="333333"/>
          <w:spacing w:val="0"/>
          <w:sz w:val="21"/>
          <w:szCs w:val="21"/>
          <w:highlight w:val="none"/>
          <w:shd w:val="clear" w:color="auto" w:fill="FFFFFF"/>
          <w:lang w:val="en-US" w:eastAsia="zh-CN"/>
        </w:rPr>
        <w:t xml:space="preserve"> </w:t>
      </w:r>
      <w:r>
        <w:rPr>
          <w:rFonts w:hint="eastAsia" w:ascii="宋体" w:hAnsi="宋体" w:eastAsia="宋体" w:cs="宋体"/>
          <w:i w:val="0"/>
          <w:iCs w:val="0"/>
          <w:caps w:val="0"/>
          <w:color w:val="333333"/>
          <w:spacing w:val="0"/>
          <w:sz w:val="21"/>
          <w:szCs w:val="21"/>
          <w:highlight w:val="none"/>
          <w:shd w:val="clear" w:color="auto" w:fill="FFFFFF"/>
          <w:lang w:val="en-US" w:eastAsia="zh-CN"/>
        </w:rPr>
        <w:t>《深圳市财政局关于贯彻落实政府采购本国产品标准及相关政策的通知》（深财购〔2025〕69号）相关规定</w:t>
      </w:r>
      <w:r>
        <w:rPr>
          <w:rFonts w:hint="eastAsia" w:cs="宋体"/>
          <w:i w:val="0"/>
          <w:iCs w:val="0"/>
          <w:caps w:val="0"/>
          <w:color w:val="333333"/>
          <w:spacing w:val="0"/>
          <w:sz w:val="21"/>
          <w:szCs w:val="21"/>
          <w:highlight w:val="none"/>
          <w:shd w:val="clear" w:color="auto" w:fill="FFFFFF"/>
          <w:lang w:val="en-US" w:eastAsia="zh-CN"/>
        </w:rPr>
        <w:t>，在</w:t>
      </w:r>
      <w:r>
        <w:rPr>
          <w:rFonts w:hint="eastAsia" w:ascii="宋体" w:hAnsi="宋体" w:eastAsia="宋体" w:cs="宋体"/>
          <w:i w:val="0"/>
          <w:iCs w:val="0"/>
          <w:caps w:val="0"/>
          <w:color w:val="333333"/>
          <w:spacing w:val="0"/>
          <w:sz w:val="21"/>
          <w:szCs w:val="21"/>
          <w:highlight w:val="none"/>
          <w:shd w:val="clear" w:color="auto" w:fill="FFFFFF"/>
          <w:lang w:val="en-US" w:eastAsia="zh-CN"/>
        </w:rPr>
        <w:t>评审中发现《声明函》内容含义不明确、同类事项与投标（响应）文件表述不一致或者有明显文字错误等情况的，应当以书面形式要求供应商作出必要的澄清、说明或者补正。经澄清、说明或者补正仍不符合要求的，供应商提供的相关产品视为不符合本国产品标准。</w:t>
      </w:r>
    </w:p>
    <w:p w14:paraId="505B6AB9">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0B2680E0">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54649763">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35A6B94C">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245F8EFB">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221754E0">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771728FC">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0EE71EC2">
      <w:pPr>
        <w:pStyle w:val="7"/>
        <w:ind w:firstLine="422" w:firstLineChars="200"/>
        <w:rPr>
          <w:rFonts w:hint="eastAsia" w:ascii="宋体" w:hAnsi="宋体" w:eastAsia="宋体" w:cs="宋体"/>
          <w:i w:val="0"/>
          <w:iCs w:val="0"/>
          <w:caps w:val="0"/>
          <w:color w:val="333333"/>
          <w:spacing w:val="0"/>
          <w:sz w:val="21"/>
          <w:szCs w:val="21"/>
          <w:highlight w:val="none"/>
          <w:shd w:val="clear" w:color="auto" w:fill="FFFFFF"/>
          <w:lang w:val="en-US" w:eastAsia="zh-CN"/>
        </w:rPr>
      </w:pPr>
    </w:p>
    <w:p w14:paraId="15AB8488">
      <w:pPr>
        <w:ind w:left="0" w:leftChars="0" w:firstLine="0" w:firstLineChars="0"/>
        <w:rPr>
          <w:rFonts w:hint="eastAsia" w:ascii="宋体" w:hAnsi="宋体" w:eastAsia="宋体" w:cs="宋体"/>
          <w:i w:val="0"/>
          <w:iCs w:val="0"/>
          <w:caps w:val="0"/>
          <w:color w:val="333333"/>
          <w:spacing w:val="0"/>
          <w:sz w:val="21"/>
          <w:szCs w:val="21"/>
          <w:highlight w:val="none"/>
          <w:shd w:val="clear" w:color="auto" w:fill="FFFFFF"/>
          <w:lang w:val="en-US" w:eastAsia="zh-CN"/>
        </w:rPr>
        <w:sectPr>
          <w:headerReference r:id="rId12" w:type="default"/>
          <w:footerReference r:id="rId13" w:type="default"/>
          <w:pgSz w:w="11906" w:h="16838"/>
          <w:pgMar w:top="1474" w:right="1474" w:bottom="1417" w:left="1417" w:header="851" w:footer="992" w:gutter="0"/>
          <w:paperSrc w:first="15"/>
          <w:pgBorders>
            <w:top w:val="none" w:sz="0" w:space="0"/>
            <w:left w:val="none" w:sz="0" w:space="0"/>
            <w:bottom w:val="none" w:sz="0" w:space="0"/>
            <w:right w:val="none" w:sz="0" w:space="0"/>
          </w:pgBorders>
          <w:pgNumType w:fmt="decimal"/>
          <w:cols w:space="0" w:num="1"/>
          <w:rtlGutter w:val="0"/>
          <w:docGrid w:type="lines" w:linePitch="326" w:charSpace="0"/>
        </w:sectPr>
      </w:pPr>
    </w:p>
    <w:p w14:paraId="41AE52B9">
      <w:pPr>
        <w:bidi w:val="0"/>
        <w:ind w:left="0" w:leftChars="0" w:firstLine="0" w:firstLineChars="0"/>
        <w:rPr>
          <w:rFonts w:hint="eastAsia" w:ascii="宋体" w:hAnsi="宋体" w:eastAsia="宋体" w:cs="宋体"/>
          <w:b/>
          <w:bCs/>
          <w:color w:val="auto"/>
          <w:sz w:val="30"/>
          <w:szCs w:val="30"/>
          <w:highlight w:val="none"/>
        </w:rPr>
      </w:pPr>
      <w:r>
        <w:rPr>
          <w:rFonts w:hint="eastAsia" w:ascii="宋体" w:hAnsi="宋体" w:eastAsia="宋体" w:cs="宋体"/>
          <w:b/>
          <w:bCs/>
          <w:color w:val="auto"/>
          <w:sz w:val="30"/>
          <w:szCs w:val="30"/>
          <w:highlight w:val="none"/>
        </w:rPr>
        <w:t>材料</w:t>
      </w:r>
      <w:r>
        <w:rPr>
          <w:rFonts w:hint="eastAsia" w:cs="宋体"/>
          <w:b/>
          <w:bCs/>
          <w:color w:val="auto"/>
          <w:sz w:val="30"/>
          <w:szCs w:val="30"/>
          <w:highlight w:val="none"/>
          <w:lang w:val="en-US" w:eastAsia="zh-CN"/>
        </w:rPr>
        <w:t>7</w:t>
      </w:r>
      <w:r>
        <w:rPr>
          <w:rFonts w:hint="eastAsia" w:ascii="宋体" w:hAnsi="宋体" w:eastAsia="宋体" w:cs="宋体"/>
          <w:b/>
          <w:bCs/>
          <w:color w:val="auto"/>
          <w:sz w:val="30"/>
          <w:szCs w:val="30"/>
          <w:highlight w:val="none"/>
        </w:rPr>
        <w:t>：</w:t>
      </w:r>
      <w:r>
        <w:rPr>
          <w:rFonts w:hint="eastAsia" w:ascii="宋体" w:hAnsi="宋体" w:eastAsia="宋体" w:cs="宋体"/>
          <w:b/>
          <w:bCs/>
          <w:color w:val="auto"/>
          <w:sz w:val="30"/>
          <w:szCs w:val="30"/>
          <w:highlight w:val="none"/>
          <w:lang w:val="en-US" w:eastAsia="zh-CN"/>
        </w:rPr>
        <w:t>深圳市福田区第二人民医院</w:t>
      </w:r>
      <w:r>
        <w:rPr>
          <w:rFonts w:hint="eastAsia" w:ascii="宋体" w:hAnsi="宋体" w:eastAsia="宋体" w:cs="宋体"/>
          <w:b/>
          <w:bCs/>
          <w:color w:val="auto"/>
          <w:sz w:val="30"/>
          <w:szCs w:val="30"/>
          <w:highlight w:val="none"/>
        </w:rPr>
        <w:t>遴选产品报价表</w:t>
      </w:r>
      <w:bookmarkEnd w:id="12"/>
      <w:bookmarkEnd w:id="13"/>
      <w:bookmarkEnd w:id="14"/>
    </w:p>
    <w:p w14:paraId="0F3E9A2E">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363" w:right="0"/>
        <w:jc w:val="left"/>
        <w:textAlignment w:val="auto"/>
        <w:rPr>
          <w:rFonts w:hint="eastAsia" w:ascii="宋体" w:hAnsi="宋体" w:eastAsia="宋体" w:cs="宋体"/>
          <w:b/>
          <w:bCs/>
          <w:i w:val="0"/>
          <w:iCs w:val="0"/>
          <w:color w:val="auto"/>
          <w:kern w:val="0"/>
          <w:sz w:val="24"/>
          <w:szCs w:val="24"/>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项目编号：</w:t>
      </w:r>
    </w:p>
    <w:p w14:paraId="750B06E2">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363" w:right="0"/>
        <w:jc w:val="left"/>
        <w:textAlignment w:val="auto"/>
        <w:rPr>
          <w:rFonts w:hint="eastAsia" w:ascii="宋体" w:hAnsi="宋体" w:eastAsia="宋体" w:cs="宋体"/>
          <w:b/>
          <w:bCs/>
          <w:i w:val="0"/>
          <w:iCs w:val="0"/>
          <w:color w:val="auto"/>
          <w:kern w:val="0"/>
          <w:sz w:val="28"/>
          <w:szCs w:val="28"/>
          <w:highlight w:val="none"/>
          <w:lang w:val="en-US" w:eastAsia="zh-CN" w:bidi="ar"/>
        </w:rPr>
      </w:pPr>
      <w:r>
        <w:rPr>
          <w:rFonts w:hint="eastAsia" w:ascii="宋体" w:hAnsi="宋体" w:eastAsia="宋体" w:cs="宋体"/>
          <w:b/>
          <w:bCs/>
          <w:i w:val="0"/>
          <w:iCs w:val="0"/>
          <w:color w:val="auto"/>
          <w:kern w:val="0"/>
          <w:sz w:val="24"/>
          <w:szCs w:val="24"/>
          <w:highlight w:val="none"/>
          <w:lang w:val="en-US" w:eastAsia="zh-CN" w:bidi="ar"/>
        </w:rPr>
        <w:t xml:space="preserve">项目名称： </w:t>
      </w:r>
      <w:r>
        <w:rPr>
          <w:rFonts w:hint="eastAsia" w:ascii="宋体" w:hAnsi="宋体" w:eastAsia="宋体" w:cs="宋体"/>
          <w:b/>
          <w:bCs/>
          <w:i w:val="0"/>
          <w:iCs w:val="0"/>
          <w:color w:val="auto"/>
          <w:kern w:val="0"/>
          <w:sz w:val="28"/>
          <w:szCs w:val="28"/>
          <w:highlight w:val="none"/>
          <w:lang w:val="en-US" w:eastAsia="zh-CN" w:bidi="ar"/>
        </w:rPr>
        <w:t xml:space="preserve"> </w:t>
      </w:r>
    </w:p>
    <w:p w14:paraId="7476352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440" w:lineRule="exact"/>
        <w:ind w:left="363" w:right="0"/>
        <w:jc w:val="left"/>
        <w:textAlignment w:val="auto"/>
        <w:rPr>
          <w:rFonts w:hint="eastAsia" w:cs="宋体"/>
          <w:b/>
          <w:bCs/>
          <w:i w:val="0"/>
          <w:iCs w:val="0"/>
          <w:color w:val="auto"/>
          <w:kern w:val="0"/>
          <w:sz w:val="28"/>
          <w:szCs w:val="28"/>
          <w:highlight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包   名：</w:t>
      </w:r>
      <w:r>
        <w:rPr>
          <w:rFonts w:hint="eastAsia" w:ascii="宋体" w:hAnsi="宋体" w:eastAsia="宋体" w:cs="宋体"/>
          <w:b/>
          <w:bCs/>
          <w:i w:val="0"/>
          <w:iCs w:val="0"/>
          <w:color w:val="auto"/>
          <w:kern w:val="0"/>
          <w:sz w:val="28"/>
          <w:szCs w:val="28"/>
          <w:highlight w:val="none"/>
          <w:lang w:val="en-US" w:eastAsia="zh-CN" w:bidi="ar"/>
        </w:rPr>
        <w:t xml:space="preserve">    </w:t>
      </w:r>
      <w:r>
        <w:rPr>
          <w:rFonts w:hint="eastAsia" w:cs="宋体"/>
          <w:b/>
          <w:bCs/>
          <w:i w:val="0"/>
          <w:iCs w:val="0"/>
          <w:color w:val="auto"/>
          <w:kern w:val="0"/>
          <w:sz w:val="28"/>
          <w:szCs w:val="28"/>
          <w:highlight w:val="none"/>
          <w:lang w:val="en-US" w:eastAsia="zh-CN" w:bidi="ar"/>
        </w:rPr>
        <w:t xml:space="preserve">                                                                </w:t>
      </w:r>
    </w:p>
    <w:p w14:paraId="60FAC384">
      <w:pPr>
        <w:keepNext w:val="0"/>
        <w:keepLines w:val="0"/>
        <w:widowControl/>
        <w:suppressLineNumbers w:val="0"/>
        <w:autoSpaceDE w:val="0"/>
        <w:autoSpaceDN/>
        <w:spacing w:before="0" w:beforeAutospacing="0" w:after="0" w:afterAutospacing="0" w:line="360" w:lineRule="auto"/>
        <w:ind w:right="0" w:firstLine="10601" w:firstLineChars="4400"/>
        <w:jc w:val="left"/>
        <w:rPr>
          <w:rFonts w:hint="eastAsia" w:cs="宋体"/>
          <w:b/>
          <w:bCs/>
          <w:i w:val="0"/>
          <w:iCs w:val="0"/>
          <w:color w:val="auto"/>
          <w:kern w:val="0"/>
          <w:sz w:val="24"/>
          <w:szCs w:val="24"/>
          <w:highlight w:val="none"/>
          <w:lang w:val="en-US" w:eastAsia="zh-CN" w:bidi="ar"/>
        </w:rPr>
      </w:pPr>
      <w:r>
        <w:rPr>
          <w:rFonts w:hint="eastAsia" w:cs="宋体"/>
          <w:b/>
          <w:bCs/>
          <w:i w:val="0"/>
          <w:iCs w:val="0"/>
          <w:color w:val="auto"/>
          <w:kern w:val="0"/>
          <w:sz w:val="24"/>
          <w:szCs w:val="24"/>
          <w:highlight w:val="none"/>
          <w:lang w:val="en-US" w:eastAsia="zh-CN" w:bidi="ar"/>
        </w:rPr>
        <w:t>单位：人民币元</w:t>
      </w:r>
      <w:r>
        <w:rPr>
          <w:rFonts w:hint="eastAsia" w:ascii="宋体" w:hAnsi="宋体" w:eastAsia="宋体" w:cs="宋体"/>
          <w:b/>
          <w:bCs/>
          <w:i w:val="0"/>
          <w:iCs w:val="0"/>
          <w:color w:val="auto"/>
          <w:kern w:val="0"/>
          <w:sz w:val="28"/>
          <w:szCs w:val="28"/>
          <w:highlight w:val="none"/>
          <w:lang w:val="en-US" w:eastAsia="zh-CN" w:bidi="ar"/>
        </w:rPr>
        <w:t xml:space="preserve">   </w:t>
      </w:r>
      <w:r>
        <w:rPr>
          <w:rFonts w:hint="eastAsia" w:cs="宋体"/>
          <w:b/>
          <w:bCs/>
          <w:i w:val="0"/>
          <w:iCs w:val="0"/>
          <w:color w:val="auto"/>
          <w:kern w:val="0"/>
          <w:sz w:val="28"/>
          <w:szCs w:val="28"/>
          <w:highlight w:val="none"/>
          <w:lang w:val="en-US" w:eastAsia="zh-CN" w:bidi="ar"/>
        </w:rPr>
        <w:t xml:space="preserve">                                            </w:t>
      </w:r>
      <w:r>
        <w:rPr>
          <w:rFonts w:hint="eastAsia" w:cs="宋体"/>
          <w:b/>
          <w:bCs/>
          <w:i w:val="0"/>
          <w:iCs w:val="0"/>
          <w:color w:val="auto"/>
          <w:kern w:val="0"/>
          <w:sz w:val="24"/>
          <w:szCs w:val="24"/>
          <w:highlight w:val="none"/>
          <w:lang w:val="en-US" w:eastAsia="zh-CN" w:bidi="ar"/>
        </w:rPr>
        <w:t xml:space="preserve"> </w:t>
      </w:r>
    </w:p>
    <w:tbl>
      <w:tblPr>
        <w:tblStyle w:val="17"/>
        <w:tblW w:w="1523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2"/>
        <w:gridCol w:w="691"/>
        <w:gridCol w:w="1209"/>
        <w:gridCol w:w="980"/>
        <w:gridCol w:w="1370"/>
        <w:gridCol w:w="1210"/>
        <w:gridCol w:w="1905"/>
        <w:gridCol w:w="1460"/>
        <w:gridCol w:w="1221"/>
        <w:gridCol w:w="1000"/>
        <w:gridCol w:w="1083"/>
        <w:gridCol w:w="1111"/>
        <w:gridCol w:w="634"/>
        <w:gridCol w:w="845"/>
      </w:tblGrid>
      <w:tr w14:paraId="62DF6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168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bidi="ar"/>
              </w:rPr>
              <w:t>序号</w:t>
            </w:r>
          </w:p>
        </w:tc>
        <w:tc>
          <w:tcPr>
            <w:tcW w:w="691" w:type="dxa"/>
            <w:tcBorders>
              <w:top w:val="single" w:color="000000" w:sz="4" w:space="0"/>
              <w:left w:val="nil"/>
              <w:bottom w:val="single" w:color="000000" w:sz="4" w:space="0"/>
              <w:right w:val="single" w:color="000000" w:sz="4" w:space="0"/>
            </w:tcBorders>
            <w:shd w:val="clear" w:color="auto" w:fill="FFFFFF"/>
            <w:vAlign w:val="center"/>
          </w:tcPr>
          <w:p w14:paraId="0109F3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bidi="ar"/>
              </w:rPr>
              <w:t>产品名称</w:t>
            </w:r>
          </w:p>
        </w:tc>
        <w:tc>
          <w:tcPr>
            <w:tcW w:w="1209" w:type="dxa"/>
            <w:tcBorders>
              <w:top w:val="single" w:color="000000" w:sz="4" w:space="0"/>
              <w:left w:val="nil"/>
              <w:bottom w:val="single" w:color="000000" w:sz="4" w:space="0"/>
              <w:right w:val="single" w:color="000000" w:sz="4" w:space="0"/>
            </w:tcBorders>
            <w:shd w:val="clear" w:color="auto" w:fill="auto"/>
            <w:vAlign w:val="center"/>
          </w:tcPr>
          <w:p w14:paraId="598298C1">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产品注册证名称</w:t>
            </w:r>
          </w:p>
        </w:tc>
        <w:tc>
          <w:tcPr>
            <w:tcW w:w="980" w:type="dxa"/>
            <w:tcBorders>
              <w:top w:val="single" w:color="000000" w:sz="4" w:space="0"/>
              <w:left w:val="nil"/>
              <w:bottom w:val="single" w:color="000000" w:sz="4" w:space="0"/>
              <w:right w:val="single" w:color="000000" w:sz="4" w:space="0"/>
            </w:tcBorders>
            <w:shd w:val="clear" w:color="auto" w:fill="FFFFFF"/>
            <w:vAlign w:val="center"/>
          </w:tcPr>
          <w:p w14:paraId="5C44F0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bidi="ar"/>
              </w:rPr>
              <w:t>产品注册证号</w:t>
            </w:r>
          </w:p>
        </w:tc>
        <w:tc>
          <w:tcPr>
            <w:tcW w:w="1370" w:type="dxa"/>
            <w:tcBorders>
              <w:top w:val="single" w:color="000000" w:sz="4" w:space="0"/>
              <w:left w:val="nil"/>
              <w:bottom w:val="single" w:color="000000" w:sz="4" w:space="0"/>
              <w:right w:val="single" w:color="000000" w:sz="4" w:space="0"/>
            </w:tcBorders>
            <w:shd w:val="clear" w:color="auto" w:fill="FFFFFF"/>
            <w:vAlign w:val="center"/>
          </w:tcPr>
          <w:p w14:paraId="5C6489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cs="宋体"/>
                <w:b/>
                <w:bCs/>
                <w:i w:val="0"/>
                <w:iCs w:val="0"/>
                <w:color w:val="auto"/>
                <w:kern w:val="0"/>
                <w:sz w:val="20"/>
                <w:szCs w:val="20"/>
                <w:highlight w:val="none"/>
                <w:lang w:val="en-US" w:eastAsia="zh-CN"/>
              </w:rPr>
              <w:t>品牌</w:t>
            </w:r>
          </w:p>
        </w:tc>
        <w:tc>
          <w:tcPr>
            <w:tcW w:w="1210" w:type="dxa"/>
            <w:tcBorders>
              <w:top w:val="single" w:color="000000" w:sz="4" w:space="0"/>
              <w:left w:val="nil"/>
              <w:bottom w:val="single" w:color="000000" w:sz="4" w:space="0"/>
              <w:right w:val="single" w:color="000000" w:sz="4" w:space="0"/>
            </w:tcBorders>
            <w:shd w:val="clear" w:color="auto" w:fill="FFFFFF"/>
            <w:vAlign w:val="center"/>
          </w:tcPr>
          <w:p w14:paraId="56A146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SA"/>
              </w:rPr>
            </w:pPr>
            <w:r>
              <w:rPr>
                <w:rFonts w:hint="eastAsia" w:ascii="宋体" w:hAnsi="宋体" w:eastAsia="宋体" w:cs="宋体"/>
                <w:b/>
                <w:bCs/>
                <w:i w:val="0"/>
                <w:iCs w:val="0"/>
                <w:color w:val="auto"/>
                <w:kern w:val="0"/>
                <w:sz w:val="20"/>
                <w:szCs w:val="20"/>
                <w:highlight w:val="none"/>
                <w:lang w:val="en-US" w:eastAsia="zh-CN"/>
              </w:rPr>
              <w:t>生产厂家</w:t>
            </w:r>
          </w:p>
        </w:tc>
        <w:tc>
          <w:tcPr>
            <w:tcW w:w="1905" w:type="dxa"/>
            <w:tcBorders>
              <w:top w:val="single" w:color="000000" w:sz="4" w:space="0"/>
              <w:left w:val="nil"/>
              <w:bottom w:val="single" w:color="000000" w:sz="4" w:space="0"/>
              <w:right w:val="single" w:color="000000" w:sz="4" w:space="0"/>
            </w:tcBorders>
            <w:shd w:val="clear" w:color="auto" w:fill="FFFFFF"/>
            <w:vAlign w:val="center"/>
          </w:tcPr>
          <w:p w14:paraId="4ADE79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规格型号</w:t>
            </w:r>
          </w:p>
        </w:tc>
        <w:tc>
          <w:tcPr>
            <w:tcW w:w="1460" w:type="dxa"/>
            <w:tcBorders>
              <w:top w:val="single" w:color="000000" w:sz="4" w:space="0"/>
              <w:left w:val="nil"/>
              <w:bottom w:val="single" w:color="000000" w:sz="4" w:space="0"/>
              <w:right w:val="single" w:color="000000" w:sz="4" w:space="0"/>
            </w:tcBorders>
            <w:shd w:val="clear" w:color="auto" w:fill="FFFFFF"/>
            <w:vAlign w:val="center"/>
          </w:tcPr>
          <w:p w14:paraId="23204F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包装规格</w:t>
            </w:r>
          </w:p>
        </w:tc>
        <w:tc>
          <w:tcPr>
            <w:tcW w:w="1221" w:type="dxa"/>
            <w:tcBorders>
              <w:top w:val="single" w:color="000000" w:sz="4" w:space="0"/>
              <w:left w:val="nil"/>
              <w:bottom w:val="single" w:color="000000" w:sz="4" w:space="0"/>
              <w:right w:val="single" w:color="000000" w:sz="4" w:space="0"/>
            </w:tcBorders>
            <w:shd w:val="clear" w:color="auto" w:fill="FFFFFF"/>
            <w:vAlign w:val="center"/>
          </w:tcPr>
          <w:p w14:paraId="468219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最小计量单位</w:t>
            </w:r>
          </w:p>
        </w:tc>
        <w:tc>
          <w:tcPr>
            <w:tcW w:w="1000" w:type="dxa"/>
            <w:tcBorders>
              <w:top w:val="single" w:color="000000" w:sz="4" w:space="0"/>
              <w:left w:val="nil"/>
              <w:bottom w:val="single" w:color="000000" w:sz="4" w:space="0"/>
              <w:right w:val="single" w:color="000000" w:sz="4" w:space="0"/>
            </w:tcBorders>
            <w:shd w:val="clear" w:color="auto" w:fill="FFFFFF"/>
            <w:vAlign w:val="center"/>
          </w:tcPr>
          <w:p w14:paraId="36FE2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最小单位报价</w:t>
            </w:r>
          </w:p>
          <w:p w14:paraId="549882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(元</w:t>
            </w:r>
            <w:r>
              <w:rPr>
                <w:rFonts w:hint="eastAsia" w:cs="宋体"/>
                <w:b/>
                <w:bCs/>
                <w:i w:val="0"/>
                <w:iCs w:val="0"/>
                <w:color w:val="auto"/>
                <w:kern w:val="0"/>
                <w:sz w:val="20"/>
                <w:szCs w:val="20"/>
                <w:highlight w:val="none"/>
                <w:lang w:val="en-US" w:eastAsia="zh-CN" w:bidi="ar"/>
              </w:rPr>
              <w:t>）</w:t>
            </w:r>
          </w:p>
        </w:tc>
        <w:tc>
          <w:tcPr>
            <w:tcW w:w="1083" w:type="dxa"/>
            <w:tcBorders>
              <w:top w:val="single" w:color="000000" w:sz="4" w:space="0"/>
              <w:left w:val="nil"/>
              <w:bottom w:val="single" w:color="000000" w:sz="4" w:space="0"/>
              <w:right w:val="single" w:color="000000" w:sz="4" w:space="0"/>
            </w:tcBorders>
            <w:shd w:val="clear" w:color="auto" w:fill="FFFFFF"/>
            <w:vAlign w:val="center"/>
          </w:tcPr>
          <w:p w14:paraId="499681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阳光平台代码</w:t>
            </w:r>
          </w:p>
        </w:tc>
        <w:tc>
          <w:tcPr>
            <w:tcW w:w="1111" w:type="dxa"/>
            <w:tcBorders>
              <w:top w:val="single" w:color="000000" w:sz="4" w:space="0"/>
              <w:left w:val="nil"/>
              <w:bottom w:val="single" w:color="000000" w:sz="4" w:space="0"/>
              <w:right w:val="single" w:color="000000" w:sz="4" w:space="0"/>
            </w:tcBorders>
            <w:shd w:val="clear" w:color="auto" w:fill="FFFFFF"/>
            <w:vAlign w:val="center"/>
          </w:tcPr>
          <w:p w14:paraId="5E48C4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阳光平台最低价(元</w:t>
            </w:r>
            <w:r>
              <w:rPr>
                <w:rFonts w:hint="eastAsia" w:cs="宋体"/>
                <w:b/>
                <w:bCs/>
                <w:i w:val="0"/>
                <w:iCs w:val="0"/>
                <w:color w:val="auto"/>
                <w:kern w:val="0"/>
                <w:sz w:val="20"/>
                <w:szCs w:val="20"/>
                <w:highlight w:val="none"/>
                <w:lang w:val="en-US" w:eastAsia="zh-CN" w:bidi="ar"/>
              </w:rPr>
              <w:t>）</w:t>
            </w:r>
          </w:p>
        </w:tc>
        <w:tc>
          <w:tcPr>
            <w:tcW w:w="634" w:type="dxa"/>
            <w:tcBorders>
              <w:top w:val="single" w:color="000000" w:sz="4" w:space="0"/>
              <w:left w:val="nil"/>
              <w:bottom w:val="single" w:color="000000" w:sz="4" w:space="0"/>
              <w:right w:val="single" w:color="000000" w:sz="4" w:space="0"/>
            </w:tcBorders>
            <w:shd w:val="clear" w:color="auto" w:fill="FFFFFF"/>
            <w:vAlign w:val="center"/>
          </w:tcPr>
          <w:p w14:paraId="3A30B7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是否集采</w:t>
            </w:r>
          </w:p>
        </w:tc>
        <w:tc>
          <w:tcPr>
            <w:tcW w:w="845" w:type="dxa"/>
            <w:tcBorders>
              <w:top w:val="single" w:color="000000" w:sz="4" w:space="0"/>
              <w:left w:val="nil"/>
              <w:bottom w:val="single" w:color="000000" w:sz="4" w:space="0"/>
              <w:right w:val="single" w:color="000000" w:sz="4" w:space="0"/>
            </w:tcBorders>
            <w:shd w:val="clear" w:color="auto" w:fill="FFFFFF"/>
            <w:vAlign w:val="center"/>
          </w:tcPr>
          <w:p w14:paraId="5C8727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bCs/>
                <w:i w:val="0"/>
                <w:iCs w:val="0"/>
                <w:color w:val="auto"/>
                <w:kern w:val="0"/>
                <w:sz w:val="20"/>
                <w:szCs w:val="20"/>
                <w:highlight w:val="none"/>
                <w:lang w:val="en-US" w:eastAsia="zh-CN" w:bidi="ar"/>
              </w:rPr>
            </w:pPr>
            <w:r>
              <w:rPr>
                <w:rFonts w:hint="eastAsia" w:ascii="宋体" w:hAnsi="宋体" w:eastAsia="宋体" w:cs="宋体"/>
                <w:b/>
                <w:bCs/>
                <w:i w:val="0"/>
                <w:iCs w:val="0"/>
                <w:color w:val="auto"/>
                <w:kern w:val="0"/>
                <w:sz w:val="20"/>
                <w:szCs w:val="20"/>
                <w:highlight w:val="none"/>
                <w:lang w:val="en-US" w:eastAsia="zh-CN" w:bidi="ar"/>
              </w:rPr>
              <w:t>是否优势专区</w:t>
            </w:r>
          </w:p>
        </w:tc>
      </w:tr>
      <w:tr w14:paraId="5D93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2"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3F98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rPr>
            </w:pPr>
            <w:r>
              <w:rPr>
                <w:rFonts w:hint="eastAsia" w:ascii="宋体" w:hAnsi="宋体" w:eastAsia="宋体" w:cs="宋体"/>
                <w:i w:val="0"/>
                <w:iCs w:val="0"/>
                <w:color w:val="auto"/>
                <w:kern w:val="0"/>
                <w:sz w:val="18"/>
                <w:szCs w:val="18"/>
                <w:highlight w:val="none"/>
                <w:lang w:val="en-US" w:eastAsia="zh-CN" w:bidi="ar"/>
              </w:rPr>
              <w:t>1</w:t>
            </w:r>
          </w:p>
        </w:tc>
        <w:tc>
          <w:tcPr>
            <w:tcW w:w="691" w:type="dxa"/>
            <w:tcBorders>
              <w:top w:val="single" w:color="000000" w:sz="4" w:space="0"/>
              <w:left w:val="nil"/>
              <w:bottom w:val="single" w:color="000000" w:sz="4" w:space="0"/>
              <w:right w:val="single" w:color="000000" w:sz="4" w:space="0"/>
            </w:tcBorders>
            <w:shd w:val="clear" w:color="auto" w:fill="auto"/>
            <w:vAlign w:val="center"/>
          </w:tcPr>
          <w:p w14:paraId="55CA91EA">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rPr>
            </w:pPr>
            <w:r>
              <w:rPr>
                <w:rFonts w:hint="eastAsia" w:ascii="宋体" w:hAnsi="宋体" w:eastAsia="宋体" w:cs="宋体"/>
                <w:i w:val="0"/>
                <w:iCs w:val="0"/>
                <w:color w:val="auto"/>
                <w:kern w:val="0"/>
                <w:sz w:val="18"/>
                <w:szCs w:val="18"/>
                <w:highlight w:val="none"/>
                <w:lang w:val="en-US" w:eastAsia="zh-CN"/>
              </w:rPr>
              <w:t>示例</w:t>
            </w:r>
          </w:p>
        </w:tc>
        <w:tc>
          <w:tcPr>
            <w:tcW w:w="1209" w:type="dxa"/>
            <w:tcBorders>
              <w:top w:val="single" w:color="000000" w:sz="4" w:space="0"/>
              <w:left w:val="nil"/>
              <w:bottom w:val="single" w:color="000000" w:sz="4" w:space="0"/>
              <w:right w:val="single" w:color="000000" w:sz="4" w:space="0"/>
            </w:tcBorders>
            <w:shd w:val="clear" w:color="auto" w:fill="auto"/>
            <w:vAlign w:val="center"/>
          </w:tcPr>
          <w:p w14:paraId="793F991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ascii="宋体" w:hAnsi="宋体" w:eastAsia="宋体" w:cs="宋体"/>
                <w:b w:val="0"/>
                <w:bCs w:val="0"/>
                <w:i w:val="0"/>
                <w:iCs w:val="0"/>
                <w:color w:val="FF0000"/>
                <w:kern w:val="0"/>
                <w:sz w:val="18"/>
                <w:szCs w:val="18"/>
                <w:highlight w:val="none"/>
                <w:lang w:val="en-US" w:eastAsia="zh-CN" w:bidi="ar"/>
              </w:rPr>
              <w:t>产品注册证的</w:t>
            </w:r>
            <w:r>
              <w:rPr>
                <w:rFonts w:hint="eastAsia" w:cs="宋体"/>
                <w:b w:val="0"/>
                <w:bCs w:val="0"/>
                <w:i w:val="0"/>
                <w:iCs w:val="0"/>
                <w:color w:val="FF0000"/>
                <w:kern w:val="0"/>
                <w:sz w:val="18"/>
                <w:szCs w:val="18"/>
                <w:highlight w:val="none"/>
                <w:lang w:val="en-US" w:eastAsia="zh-CN" w:bidi="ar"/>
              </w:rPr>
              <w:t>产品全称</w:t>
            </w:r>
          </w:p>
        </w:tc>
        <w:tc>
          <w:tcPr>
            <w:tcW w:w="980" w:type="dxa"/>
            <w:tcBorders>
              <w:top w:val="single" w:color="000000" w:sz="4" w:space="0"/>
              <w:left w:val="nil"/>
              <w:bottom w:val="single" w:color="000000" w:sz="4" w:space="0"/>
              <w:right w:val="single" w:color="000000" w:sz="4" w:space="0"/>
            </w:tcBorders>
            <w:shd w:val="clear" w:color="auto" w:fill="auto"/>
            <w:vAlign w:val="center"/>
          </w:tcPr>
          <w:p w14:paraId="394554C2">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rPr>
            </w:pPr>
            <w:r>
              <w:rPr>
                <w:rFonts w:hint="eastAsia" w:ascii="宋体" w:hAnsi="宋体" w:eastAsia="宋体" w:cs="宋体"/>
                <w:b w:val="0"/>
                <w:bCs w:val="0"/>
                <w:i w:val="0"/>
                <w:iCs w:val="0"/>
                <w:color w:val="FF0000"/>
                <w:kern w:val="0"/>
                <w:sz w:val="18"/>
                <w:szCs w:val="18"/>
                <w:highlight w:val="none"/>
                <w:lang w:val="en-US" w:eastAsia="zh-CN" w:bidi="ar"/>
              </w:rPr>
              <w:t>产品注册证号</w:t>
            </w:r>
          </w:p>
        </w:tc>
        <w:tc>
          <w:tcPr>
            <w:tcW w:w="1370" w:type="dxa"/>
            <w:tcBorders>
              <w:top w:val="single" w:color="000000" w:sz="4" w:space="0"/>
              <w:left w:val="nil"/>
              <w:bottom w:val="single" w:color="000000" w:sz="4" w:space="0"/>
              <w:right w:val="single" w:color="000000" w:sz="4" w:space="0"/>
            </w:tcBorders>
            <w:shd w:val="clear" w:color="auto" w:fill="auto"/>
            <w:vAlign w:val="center"/>
          </w:tcPr>
          <w:p w14:paraId="678456AE">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同一个注册证号的产品写在同一行</w:t>
            </w:r>
          </w:p>
        </w:tc>
        <w:tc>
          <w:tcPr>
            <w:tcW w:w="1210" w:type="dxa"/>
            <w:tcBorders>
              <w:top w:val="single" w:color="000000" w:sz="4" w:space="0"/>
              <w:left w:val="nil"/>
              <w:bottom w:val="single" w:color="000000" w:sz="4" w:space="0"/>
              <w:right w:val="single" w:color="000000" w:sz="4" w:space="0"/>
            </w:tcBorders>
            <w:shd w:val="clear" w:color="auto" w:fill="auto"/>
            <w:vAlign w:val="center"/>
          </w:tcPr>
          <w:p w14:paraId="4DA54EB7">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同一个注册证号的产品写在同一行</w:t>
            </w:r>
          </w:p>
        </w:tc>
        <w:tc>
          <w:tcPr>
            <w:tcW w:w="1905" w:type="dxa"/>
            <w:tcBorders>
              <w:top w:val="single" w:color="000000" w:sz="4" w:space="0"/>
              <w:left w:val="nil"/>
              <w:bottom w:val="single" w:color="000000" w:sz="4" w:space="0"/>
              <w:right w:val="single" w:color="000000" w:sz="4" w:space="0"/>
            </w:tcBorders>
            <w:shd w:val="clear" w:color="auto" w:fill="auto"/>
            <w:vAlign w:val="center"/>
          </w:tcPr>
          <w:p w14:paraId="7AEBA24E">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bCs/>
                <w:i w:val="0"/>
                <w:iCs w:val="0"/>
                <w:color w:val="FF0000"/>
                <w:kern w:val="0"/>
                <w:sz w:val="18"/>
                <w:szCs w:val="18"/>
                <w:highlight w:val="none"/>
                <w:lang w:val="en-US" w:eastAsia="zh-CN" w:bidi="ar-SA"/>
              </w:rPr>
            </w:pPr>
            <w:r>
              <w:rPr>
                <w:rFonts w:hint="eastAsia" w:cs="宋体"/>
                <w:b/>
                <w:bCs/>
                <w:i w:val="0"/>
                <w:iCs w:val="0"/>
                <w:color w:val="FF0000"/>
                <w:kern w:val="0"/>
                <w:sz w:val="18"/>
                <w:szCs w:val="18"/>
                <w:highlight w:val="none"/>
                <w:lang w:val="en-US" w:eastAsia="zh-CN" w:bidi="ar-SA"/>
              </w:rPr>
              <w:t>（含型号和规格）</w:t>
            </w:r>
          </w:p>
          <w:p w14:paraId="4B6FE679">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bidi="ar-SA"/>
              </w:rPr>
            </w:pPr>
            <w:r>
              <w:rPr>
                <w:rFonts w:hint="eastAsia" w:cs="宋体"/>
                <w:b w:val="0"/>
                <w:bCs w:val="0"/>
                <w:i w:val="0"/>
                <w:iCs w:val="0"/>
                <w:color w:val="auto"/>
                <w:kern w:val="0"/>
                <w:sz w:val="18"/>
                <w:szCs w:val="18"/>
                <w:highlight w:val="none"/>
                <w:lang w:val="en-US" w:eastAsia="zh-CN" w:bidi="ar-SA"/>
              </w:rPr>
              <w:t>示例：</w:t>
            </w:r>
            <w:r>
              <w:rPr>
                <w:rFonts w:hint="eastAsia" w:ascii="宋体" w:hAnsi="宋体" w:eastAsia="宋体" w:cs="宋体"/>
                <w:b w:val="0"/>
                <w:bCs w:val="0"/>
                <w:i w:val="0"/>
                <w:iCs w:val="0"/>
                <w:color w:val="auto"/>
                <w:kern w:val="0"/>
                <w:sz w:val="18"/>
                <w:szCs w:val="18"/>
                <w:highlight w:val="none"/>
                <w:lang w:val="en-US" w:eastAsia="zh-CN" w:bidi="ar-SA"/>
              </w:rPr>
              <w:t>M-60LH</w:t>
            </w:r>
            <w:r>
              <w:rPr>
                <w:rFonts w:hint="eastAsia" w:cs="宋体"/>
                <w:b w:val="0"/>
                <w:bCs w:val="0"/>
                <w:i w:val="0"/>
                <w:iCs w:val="0"/>
                <w:color w:val="auto"/>
                <w:kern w:val="0"/>
                <w:sz w:val="18"/>
                <w:szCs w:val="18"/>
                <w:highlight w:val="none"/>
                <w:lang w:val="en-US" w:eastAsia="zh-CN" w:bidi="ar-SA"/>
              </w:rPr>
              <w:t>，</w:t>
            </w:r>
            <w:r>
              <w:rPr>
                <w:rFonts w:hint="eastAsia" w:ascii="宋体" w:hAnsi="宋体" w:eastAsia="宋体" w:cs="宋体"/>
                <w:b w:val="0"/>
                <w:bCs w:val="0"/>
                <w:i w:val="0"/>
                <w:iCs w:val="0"/>
                <w:color w:val="auto"/>
                <w:kern w:val="0"/>
                <w:sz w:val="18"/>
                <w:szCs w:val="18"/>
                <w:highlight w:val="none"/>
                <w:lang w:val="en-US" w:eastAsia="zh-CN" w:bidi="ar-SA"/>
              </w:rPr>
              <w:t>1L/瓶</w:t>
            </w:r>
          </w:p>
          <w:p w14:paraId="7CBEF0AA">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bidi="ar"/>
              </w:rPr>
            </w:pPr>
            <w:r>
              <w:rPr>
                <w:rFonts w:hint="eastAsia" w:ascii="宋体" w:hAnsi="宋体" w:eastAsia="宋体" w:cs="宋体"/>
                <w:b w:val="0"/>
                <w:bCs w:val="0"/>
                <w:i w:val="0"/>
                <w:iCs w:val="0"/>
                <w:color w:val="auto"/>
                <w:kern w:val="0"/>
                <w:sz w:val="18"/>
                <w:szCs w:val="18"/>
                <w:highlight w:val="none"/>
                <w:lang w:val="en-US" w:eastAsia="zh-CN" w:bidi="ar"/>
              </w:rPr>
              <w:t>10</w:t>
            </w:r>
            <w:r>
              <w:rPr>
                <w:rFonts w:hint="eastAsia" w:ascii="宋体" w:hAnsi="宋体" w:eastAsia="宋体" w:cs="宋体"/>
                <w:b w:val="0"/>
                <w:bCs w:val="0"/>
                <w:i w:val="0"/>
                <w:iCs w:val="0"/>
                <w:color w:val="auto"/>
                <w:kern w:val="0"/>
                <w:sz w:val="18"/>
                <w:szCs w:val="18"/>
                <w:highlight w:val="none"/>
                <w:lang w:val="en-US" w:eastAsia="zh-CN"/>
              </w:rPr>
              <w:t>人份</w:t>
            </w:r>
            <w:r>
              <w:rPr>
                <w:rFonts w:hint="eastAsia" w:cs="宋体"/>
                <w:b w:val="0"/>
                <w:bCs w:val="0"/>
                <w:i w:val="0"/>
                <w:iCs w:val="0"/>
                <w:color w:val="auto"/>
                <w:kern w:val="0"/>
                <w:sz w:val="18"/>
                <w:szCs w:val="18"/>
                <w:highlight w:val="none"/>
                <w:lang w:val="en-US" w:eastAsia="zh-CN"/>
              </w:rPr>
              <w:t>/</w:t>
            </w:r>
            <w:r>
              <w:rPr>
                <w:rFonts w:hint="eastAsia" w:cs="宋体"/>
                <w:b w:val="0"/>
                <w:bCs w:val="0"/>
                <w:i w:val="0"/>
                <w:iCs w:val="0"/>
                <w:color w:val="auto"/>
                <w:kern w:val="0"/>
                <w:sz w:val="18"/>
                <w:szCs w:val="18"/>
                <w:highlight w:val="none"/>
                <w:lang w:val="en-US" w:eastAsia="zh-CN" w:bidi="ar"/>
              </w:rPr>
              <w:t>测试</w:t>
            </w:r>
            <w:r>
              <w:rPr>
                <w:rFonts w:hint="eastAsia" w:ascii="宋体" w:hAnsi="宋体" w:eastAsia="宋体" w:cs="宋体"/>
                <w:b w:val="0"/>
                <w:bCs w:val="0"/>
                <w:i w:val="0"/>
                <w:iCs w:val="0"/>
                <w:color w:val="auto"/>
                <w:kern w:val="0"/>
                <w:sz w:val="18"/>
                <w:szCs w:val="18"/>
                <w:highlight w:val="none"/>
                <w:lang w:val="en-US" w:eastAsia="zh-CN" w:bidi="ar"/>
              </w:rPr>
              <w:t>/盒</w:t>
            </w:r>
          </w:p>
          <w:p w14:paraId="6F85DE29">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b w:val="0"/>
                <w:bCs w:val="0"/>
                <w:i w:val="0"/>
                <w:iCs w:val="0"/>
                <w:color w:val="auto"/>
                <w:kern w:val="0"/>
                <w:sz w:val="18"/>
                <w:szCs w:val="18"/>
                <w:highlight w:val="none"/>
                <w:lang w:val="en-US" w:eastAsia="zh-CN" w:bidi="ar"/>
              </w:rPr>
            </w:pPr>
            <w:r>
              <w:rPr>
                <w:rFonts w:hint="eastAsia" w:cs="宋体"/>
                <w:b w:val="0"/>
                <w:bCs w:val="0"/>
                <w:i w:val="0"/>
                <w:iCs w:val="0"/>
                <w:color w:val="auto"/>
                <w:kern w:val="0"/>
                <w:sz w:val="18"/>
                <w:szCs w:val="18"/>
                <w:highlight w:val="none"/>
                <w:lang w:val="en-US" w:eastAsia="zh-CN" w:bidi="ar"/>
              </w:rPr>
              <w:t>C1-B型</w:t>
            </w:r>
          </w:p>
        </w:tc>
        <w:tc>
          <w:tcPr>
            <w:tcW w:w="1460" w:type="dxa"/>
            <w:tcBorders>
              <w:top w:val="single" w:color="000000" w:sz="4" w:space="0"/>
              <w:left w:val="nil"/>
              <w:bottom w:val="single" w:color="000000" w:sz="4" w:space="0"/>
              <w:right w:val="single" w:color="000000" w:sz="4" w:space="0"/>
            </w:tcBorders>
            <w:shd w:val="clear" w:color="auto" w:fill="auto"/>
            <w:vAlign w:val="center"/>
          </w:tcPr>
          <w:p w14:paraId="7E1A9479">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bCs/>
                <w:i w:val="0"/>
                <w:iCs w:val="0"/>
                <w:color w:val="FF0000"/>
                <w:kern w:val="0"/>
                <w:sz w:val="18"/>
                <w:szCs w:val="18"/>
                <w:highlight w:val="none"/>
                <w:lang w:val="en-US" w:eastAsia="zh-CN" w:bidi="ar"/>
              </w:rPr>
            </w:pPr>
            <w:r>
              <w:rPr>
                <w:rFonts w:hint="eastAsia" w:cs="宋体"/>
                <w:b/>
                <w:bCs/>
                <w:i w:val="0"/>
                <w:iCs w:val="0"/>
                <w:color w:val="FF0000"/>
                <w:kern w:val="0"/>
                <w:sz w:val="18"/>
                <w:szCs w:val="18"/>
                <w:highlight w:val="none"/>
                <w:lang w:val="en-US" w:eastAsia="zh-CN" w:bidi="ar"/>
              </w:rPr>
              <w:t>（大、中、小</w:t>
            </w:r>
          </w:p>
          <w:p w14:paraId="623064B0">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bCs/>
                <w:i w:val="0"/>
                <w:iCs w:val="0"/>
                <w:color w:val="FF0000"/>
                <w:kern w:val="0"/>
                <w:sz w:val="18"/>
                <w:szCs w:val="18"/>
                <w:highlight w:val="none"/>
                <w:lang w:val="en-US" w:eastAsia="zh-CN" w:bidi="ar"/>
              </w:rPr>
            </w:pPr>
            <w:r>
              <w:rPr>
                <w:rFonts w:hint="eastAsia" w:cs="宋体"/>
                <w:b/>
                <w:bCs/>
                <w:i w:val="0"/>
                <w:iCs w:val="0"/>
                <w:color w:val="FF0000"/>
                <w:kern w:val="0"/>
                <w:sz w:val="18"/>
                <w:szCs w:val="18"/>
                <w:highlight w:val="none"/>
                <w:lang w:val="en-US" w:eastAsia="zh-CN" w:bidi="ar"/>
              </w:rPr>
              <w:t>包装规格）</w:t>
            </w:r>
          </w:p>
          <w:p w14:paraId="639891B7">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b w:val="0"/>
                <w:bCs w:val="0"/>
                <w:i w:val="0"/>
                <w:iCs w:val="0"/>
                <w:color w:val="auto"/>
                <w:kern w:val="0"/>
                <w:sz w:val="18"/>
                <w:szCs w:val="18"/>
                <w:highlight w:val="none"/>
                <w:lang w:val="en-US" w:eastAsia="zh-CN" w:bidi="ar"/>
              </w:rPr>
              <w:t>4瓶/箱</w:t>
            </w:r>
          </w:p>
          <w:p w14:paraId="52F6B025">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1套/盒</w:t>
            </w:r>
          </w:p>
        </w:tc>
        <w:tc>
          <w:tcPr>
            <w:tcW w:w="1221" w:type="dxa"/>
            <w:tcBorders>
              <w:top w:val="single" w:color="000000" w:sz="4" w:space="0"/>
              <w:left w:val="nil"/>
              <w:bottom w:val="single" w:color="000000" w:sz="4" w:space="0"/>
              <w:right w:val="single" w:color="000000" w:sz="4" w:space="0"/>
            </w:tcBorders>
            <w:shd w:val="clear" w:color="auto" w:fill="auto"/>
            <w:vAlign w:val="center"/>
          </w:tcPr>
          <w:p w14:paraId="64A2DAFC">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cs="宋体"/>
                <w:b w:val="0"/>
                <w:bCs w:val="0"/>
                <w:i w:val="0"/>
                <w:iCs w:val="0"/>
                <w:color w:val="FF0000"/>
                <w:kern w:val="0"/>
                <w:sz w:val="18"/>
                <w:szCs w:val="18"/>
                <w:highlight w:val="none"/>
                <w:lang w:val="en-US" w:eastAsia="zh-CN"/>
              </w:rPr>
            </w:pPr>
            <w:r>
              <w:rPr>
                <w:rFonts w:hint="eastAsia" w:cs="宋体"/>
                <w:b w:val="0"/>
                <w:bCs w:val="0"/>
                <w:i w:val="0"/>
                <w:iCs w:val="0"/>
                <w:color w:val="FF0000"/>
                <w:kern w:val="0"/>
                <w:sz w:val="18"/>
                <w:szCs w:val="18"/>
                <w:highlight w:val="none"/>
                <w:lang w:val="en-US" w:eastAsia="zh-CN"/>
              </w:rPr>
              <w:t>（报价对应的单位）</w:t>
            </w:r>
          </w:p>
          <w:p w14:paraId="72C82015">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auto"/>
                <w:kern w:val="0"/>
                <w:sz w:val="18"/>
                <w:szCs w:val="18"/>
                <w:highlight w:val="none"/>
                <w:lang w:val="en-US" w:eastAsia="zh-CN"/>
              </w:rPr>
            </w:pPr>
            <w:r>
              <w:rPr>
                <w:rFonts w:hint="eastAsia" w:ascii="宋体" w:hAnsi="宋体" w:eastAsia="宋体" w:cs="宋体"/>
                <w:b w:val="0"/>
                <w:bCs w:val="0"/>
                <w:i w:val="0"/>
                <w:iCs w:val="0"/>
                <w:color w:val="auto"/>
                <w:kern w:val="0"/>
                <w:sz w:val="18"/>
                <w:szCs w:val="18"/>
                <w:highlight w:val="none"/>
                <w:lang w:val="en-US" w:eastAsia="zh-CN"/>
              </w:rPr>
              <w:t>支/根/瓶</w:t>
            </w:r>
          </w:p>
          <w:p w14:paraId="43840802">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cs="宋体"/>
                <w:b w:val="0"/>
                <w:bCs w:val="0"/>
                <w:i w:val="0"/>
                <w:iCs w:val="0"/>
                <w:color w:val="auto"/>
                <w:kern w:val="0"/>
                <w:sz w:val="18"/>
                <w:szCs w:val="18"/>
                <w:highlight w:val="none"/>
                <w:lang w:val="en-US" w:eastAsia="zh-CN" w:bidi="ar"/>
              </w:rPr>
            </w:pPr>
            <w:r>
              <w:rPr>
                <w:rFonts w:hint="eastAsia" w:ascii="宋体" w:hAnsi="宋体" w:eastAsia="宋体" w:cs="宋体"/>
                <w:b w:val="0"/>
                <w:bCs w:val="0"/>
                <w:i w:val="0"/>
                <w:iCs w:val="0"/>
                <w:color w:val="auto"/>
                <w:kern w:val="0"/>
                <w:sz w:val="18"/>
                <w:szCs w:val="18"/>
                <w:highlight w:val="none"/>
                <w:lang w:val="en-US" w:eastAsia="zh-CN"/>
              </w:rPr>
              <w:t>人份</w:t>
            </w:r>
            <w:r>
              <w:rPr>
                <w:rFonts w:hint="eastAsia" w:cs="宋体"/>
                <w:b w:val="0"/>
                <w:bCs w:val="0"/>
                <w:i w:val="0"/>
                <w:iCs w:val="0"/>
                <w:color w:val="auto"/>
                <w:kern w:val="0"/>
                <w:sz w:val="18"/>
                <w:szCs w:val="18"/>
                <w:highlight w:val="none"/>
                <w:lang w:val="en-US" w:eastAsia="zh-CN" w:bidi="ar"/>
              </w:rPr>
              <w:t>/测试等</w:t>
            </w:r>
          </w:p>
        </w:tc>
        <w:tc>
          <w:tcPr>
            <w:tcW w:w="1000" w:type="dxa"/>
            <w:tcBorders>
              <w:top w:val="single" w:color="000000" w:sz="4" w:space="0"/>
              <w:left w:val="nil"/>
              <w:bottom w:val="single" w:color="000000" w:sz="4" w:space="0"/>
              <w:right w:val="single" w:color="000000" w:sz="4" w:space="0"/>
            </w:tcBorders>
            <w:shd w:val="clear" w:color="auto" w:fill="FFFFFF"/>
            <w:vAlign w:val="center"/>
          </w:tcPr>
          <w:p w14:paraId="6B90543B">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b w:val="0"/>
                <w:bCs w:val="0"/>
                <w:i w:val="0"/>
                <w:iCs w:val="0"/>
                <w:color w:val="auto"/>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平台代码相同的写在同一行</w:t>
            </w:r>
          </w:p>
        </w:tc>
        <w:tc>
          <w:tcPr>
            <w:tcW w:w="1083" w:type="dxa"/>
            <w:tcBorders>
              <w:top w:val="single" w:color="000000" w:sz="4" w:space="0"/>
              <w:left w:val="nil"/>
              <w:bottom w:val="single" w:color="000000" w:sz="4" w:space="0"/>
              <w:right w:val="single" w:color="000000" w:sz="4" w:space="0"/>
            </w:tcBorders>
            <w:shd w:val="clear" w:color="auto" w:fill="auto"/>
            <w:vAlign w:val="center"/>
          </w:tcPr>
          <w:p w14:paraId="4CF487E2">
            <w:pPr>
              <w:keepNext w:val="0"/>
              <w:keepLines w:val="0"/>
              <w:widowControl/>
              <w:suppressLineNumbers w:val="0"/>
              <w:spacing w:before="0" w:beforeAutospacing="0" w:after="0" w:afterAutospacing="0" w:line="240" w:lineRule="auto"/>
              <w:ind w:left="0" w:leftChars="0" w:right="0" w:rightChars="0"/>
              <w:jc w:val="both"/>
              <w:textAlignment w:val="center"/>
              <w:rPr>
                <w:rFonts w:hint="default"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平台代码相同的写在同一行</w:t>
            </w:r>
          </w:p>
        </w:tc>
        <w:tc>
          <w:tcPr>
            <w:tcW w:w="1111" w:type="dxa"/>
            <w:tcBorders>
              <w:top w:val="single" w:color="000000" w:sz="4" w:space="0"/>
              <w:left w:val="nil"/>
              <w:bottom w:val="single" w:color="000000" w:sz="4" w:space="0"/>
              <w:right w:val="single" w:color="000000" w:sz="4" w:space="0"/>
            </w:tcBorders>
            <w:shd w:val="clear" w:color="auto" w:fill="auto"/>
            <w:vAlign w:val="center"/>
          </w:tcPr>
          <w:p w14:paraId="32B893F3">
            <w:pPr>
              <w:keepNext w:val="0"/>
              <w:keepLines w:val="0"/>
              <w:widowControl/>
              <w:suppressLineNumbers w:val="0"/>
              <w:spacing w:before="0" w:beforeAutospacing="0" w:after="0" w:afterAutospacing="0" w:line="240" w:lineRule="auto"/>
              <w:ind w:left="0" w:leftChars="0" w:right="0" w:rightChars="0"/>
              <w:jc w:val="center"/>
              <w:textAlignment w:val="center"/>
              <w:rPr>
                <w:rFonts w:hint="default" w:ascii="宋体" w:hAnsi="宋体" w:eastAsia="宋体" w:cs="宋体"/>
                <w:i w:val="0"/>
                <w:iCs w:val="0"/>
                <w:color w:val="FF0000"/>
                <w:kern w:val="2"/>
                <w:sz w:val="18"/>
                <w:szCs w:val="18"/>
                <w:highlight w:val="none"/>
                <w:lang w:val="en-US" w:eastAsia="zh-CN" w:bidi="ar-SA"/>
              </w:rPr>
            </w:pPr>
            <w:r>
              <w:rPr>
                <w:rFonts w:hint="eastAsia" w:cs="宋体"/>
                <w:i w:val="0"/>
                <w:iCs w:val="0"/>
                <w:color w:val="FF0000"/>
                <w:kern w:val="2"/>
                <w:sz w:val="18"/>
                <w:szCs w:val="18"/>
                <w:highlight w:val="none"/>
                <w:lang w:val="en-US" w:eastAsia="zh-CN" w:bidi="ar-SA"/>
              </w:rPr>
              <w:t>该产品目前平台最低价</w:t>
            </w:r>
          </w:p>
        </w:tc>
        <w:tc>
          <w:tcPr>
            <w:tcW w:w="634" w:type="dxa"/>
            <w:tcBorders>
              <w:top w:val="single" w:color="000000" w:sz="4" w:space="0"/>
              <w:left w:val="nil"/>
              <w:bottom w:val="single" w:color="000000" w:sz="4" w:space="0"/>
              <w:right w:val="single" w:color="000000" w:sz="4" w:space="0"/>
            </w:tcBorders>
            <w:shd w:val="clear" w:color="auto" w:fill="auto"/>
            <w:vAlign w:val="center"/>
          </w:tcPr>
          <w:p w14:paraId="7333B97B">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c>
          <w:tcPr>
            <w:tcW w:w="845" w:type="dxa"/>
            <w:tcBorders>
              <w:top w:val="single" w:color="000000" w:sz="4" w:space="0"/>
              <w:left w:val="nil"/>
              <w:bottom w:val="single" w:color="000000" w:sz="4" w:space="0"/>
              <w:right w:val="single" w:color="000000" w:sz="4" w:space="0"/>
            </w:tcBorders>
            <w:shd w:val="clear" w:color="auto" w:fill="auto"/>
            <w:vAlign w:val="center"/>
          </w:tcPr>
          <w:p w14:paraId="7DB16495">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r>
      <w:tr w14:paraId="4FB5F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1" w:hRule="atLeast"/>
          <w:jc w:val="center"/>
        </w:trPr>
        <w:tc>
          <w:tcPr>
            <w:tcW w:w="5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AB2B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rPr>
            </w:pPr>
            <w:r>
              <w:rPr>
                <w:rFonts w:hint="eastAsia" w:ascii="宋体" w:hAnsi="宋体" w:eastAsia="宋体" w:cs="宋体"/>
                <w:i w:val="0"/>
                <w:iCs w:val="0"/>
                <w:color w:val="auto"/>
                <w:kern w:val="0"/>
                <w:sz w:val="18"/>
                <w:szCs w:val="18"/>
                <w:highlight w:val="none"/>
                <w:lang w:val="en-US" w:eastAsia="zh-CN" w:bidi="ar"/>
              </w:rPr>
              <w:t>2</w:t>
            </w:r>
          </w:p>
        </w:tc>
        <w:tc>
          <w:tcPr>
            <w:tcW w:w="691" w:type="dxa"/>
            <w:tcBorders>
              <w:top w:val="single" w:color="000000" w:sz="4" w:space="0"/>
              <w:left w:val="nil"/>
              <w:bottom w:val="single" w:color="000000" w:sz="4" w:space="0"/>
              <w:right w:val="single" w:color="000000" w:sz="4" w:space="0"/>
            </w:tcBorders>
            <w:shd w:val="clear" w:color="auto" w:fill="auto"/>
            <w:vAlign w:val="center"/>
          </w:tcPr>
          <w:p w14:paraId="0AC71C84">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rPr>
            </w:pPr>
            <w:r>
              <w:rPr>
                <w:rFonts w:hint="eastAsia" w:ascii="宋体" w:hAnsi="宋体" w:eastAsia="宋体" w:cs="宋体"/>
                <w:i w:val="0"/>
                <w:iCs w:val="0"/>
                <w:color w:val="auto"/>
                <w:kern w:val="0"/>
                <w:sz w:val="18"/>
                <w:szCs w:val="18"/>
                <w:highlight w:val="none"/>
                <w:lang w:val="en-US" w:eastAsia="zh-CN"/>
              </w:rPr>
              <w:t>示例</w:t>
            </w:r>
          </w:p>
        </w:tc>
        <w:tc>
          <w:tcPr>
            <w:tcW w:w="1209" w:type="dxa"/>
            <w:tcBorders>
              <w:top w:val="single" w:color="000000" w:sz="4" w:space="0"/>
              <w:left w:val="nil"/>
              <w:bottom w:val="single" w:color="000000" w:sz="4" w:space="0"/>
              <w:right w:val="single" w:color="000000" w:sz="4" w:space="0"/>
            </w:tcBorders>
            <w:shd w:val="clear" w:color="auto" w:fill="auto"/>
            <w:vAlign w:val="center"/>
          </w:tcPr>
          <w:p w14:paraId="655ABE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default"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SA"/>
              </w:rPr>
              <w:t>产品名称</w:t>
            </w:r>
          </w:p>
        </w:tc>
        <w:tc>
          <w:tcPr>
            <w:tcW w:w="980" w:type="dxa"/>
            <w:tcBorders>
              <w:top w:val="single" w:color="000000" w:sz="4" w:space="0"/>
              <w:left w:val="nil"/>
              <w:bottom w:val="single" w:color="000000" w:sz="4" w:space="0"/>
              <w:right w:val="single" w:color="000000" w:sz="4" w:space="0"/>
            </w:tcBorders>
            <w:shd w:val="clear" w:color="auto" w:fill="auto"/>
            <w:vAlign w:val="center"/>
          </w:tcPr>
          <w:p w14:paraId="23DBA884">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
              </w:rPr>
              <w:t>非医疗器械管理</w:t>
            </w:r>
          </w:p>
        </w:tc>
        <w:tc>
          <w:tcPr>
            <w:tcW w:w="1370" w:type="dxa"/>
            <w:tcBorders>
              <w:top w:val="single" w:color="000000" w:sz="4" w:space="0"/>
              <w:left w:val="nil"/>
              <w:bottom w:val="single" w:color="000000" w:sz="4" w:space="0"/>
              <w:right w:val="single" w:color="000000" w:sz="4" w:space="0"/>
            </w:tcBorders>
            <w:shd w:val="clear" w:color="auto" w:fill="auto"/>
            <w:vAlign w:val="center"/>
          </w:tcPr>
          <w:p w14:paraId="600738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210" w:type="dxa"/>
            <w:tcBorders>
              <w:top w:val="single" w:color="000000" w:sz="4" w:space="0"/>
              <w:left w:val="nil"/>
              <w:bottom w:val="single" w:color="000000" w:sz="4" w:space="0"/>
              <w:right w:val="single" w:color="000000" w:sz="4" w:space="0"/>
            </w:tcBorders>
            <w:shd w:val="clear" w:color="auto" w:fill="auto"/>
            <w:vAlign w:val="center"/>
          </w:tcPr>
          <w:p w14:paraId="5BE11BA0">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905" w:type="dxa"/>
            <w:tcBorders>
              <w:top w:val="single" w:color="000000" w:sz="4" w:space="0"/>
              <w:left w:val="nil"/>
              <w:bottom w:val="single" w:color="000000" w:sz="4" w:space="0"/>
              <w:right w:val="single" w:color="000000" w:sz="4" w:space="0"/>
            </w:tcBorders>
            <w:shd w:val="clear" w:color="auto" w:fill="auto"/>
            <w:vAlign w:val="center"/>
          </w:tcPr>
          <w:p w14:paraId="30B786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tLeast"/>
              <w:ind w:left="0" w:leftChars="0" w:right="0" w:rightChars="0"/>
              <w:jc w:val="center"/>
              <w:textAlignment w:val="center"/>
              <w:rPr>
                <w:rFonts w:hint="default"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SA"/>
              </w:rPr>
              <w:t>同个产品不同型号规格但是价格相同的写在一行</w:t>
            </w:r>
          </w:p>
        </w:tc>
        <w:tc>
          <w:tcPr>
            <w:tcW w:w="1460" w:type="dxa"/>
            <w:tcBorders>
              <w:top w:val="single" w:color="000000" w:sz="4" w:space="0"/>
              <w:left w:val="nil"/>
              <w:bottom w:val="single" w:color="000000" w:sz="4" w:space="0"/>
              <w:right w:val="single" w:color="000000" w:sz="4" w:space="0"/>
            </w:tcBorders>
            <w:shd w:val="clear" w:color="auto" w:fill="auto"/>
            <w:vAlign w:val="center"/>
          </w:tcPr>
          <w:p w14:paraId="2FB73F6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r>
              <w:rPr>
                <w:rFonts w:hint="eastAsia" w:cs="宋体"/>
                <w:b w:val="0"/>
                <w:bCs w:val="0"/>
                <w:i w:val="0"/>
                <w:iCs w:val="0"/>
                <w:color w:val="FF0000"/>
                <w:kern w:val="0"/>
                <w:sz w:val="18"/>
                <w:szCs w:val="18"/>
                <w:highlight w:val="none"/>
                <w:lang w:val="en-US" w:eastAsia="zh-CN" w:bidi="ar-SA"/>
              </w:rPr>
              <w:t>同个产品不同型号规格但是价格相同的写在一行</w:t>
            </w:r>
          </w:p>
        </w:tc>
        <w:tc>
          <w:tcPr>
            <w:tcW w:w="1221" w:type="dxa"/>
            <w:tcBorders>
              <w:top w:val="single" w:color="000000" w:sz="4" w:space="0"/>
              <w:left w:val="nil"/>
              <w:bottom w:val="single" w:color="000000" w:sz="4" w:space="0"/>
              <w:right w:val="single" w:color="000000" w:sz="4" w:space="0"/>
            </w:tcBorders>
            <w:shd w:val="clear" w:color="auto" w:fill="auto"/>
            <w:vAlign w:val="center"/>
          </w:tcPr>
          <w:p w14:paraId="4BCCA380">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rPr>
            </w:pPr>
            <w:r>
              <w:rPr>
                <w:rFonts w:hint="eastAsia" w:cs="宋体"/>
                <w:b w:val="0"/>
                <w:bCs w:val="0"/>
                <w:i w:val="0"/>
                <w:iCs w:val="0"/>
                <w:color w:val="FF0000"/>
                <w:kern w:val="0"/>
                <w:sz w:val="18"/>
                <w:szCs w:val="18"/>
                <w:highlight w:val="none"/>
                <w:lang w:val="en-US" w:eastAsia="zh-CN"/>
              </w:rPr>
              <w:t>报价对应的单位</w:t>
            </w:r>
          </w:p>
        </w:tc>
        <w:tc>
          <w:tcPr>
            <w:tcW w:w="1000" w:type="dxa"/>
            <w:tcBorders>
              <w:top w:val="single" w:color="000000" w:sz="4" w:space="0"/>
              <w:left w:val="nil"/>
              <w:bottom w:val="single" w:color="000000" w:sz="4" w:space="0"/>
              <w:right w:val="single" w:color="000000" w:sz="4" w:space="0"/>
            </w:tcBorders>
            <w:shd w:val="clear" w:color="auto" w:fill="auto"/>
            <w:vAlign w:val="center"/>
          </w:tcPr>
          <w:p w14:paraId="56A9F6A1">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SA"/>
              </w:rPr>
            </w:pPr>
          </w:p>
        </w:tc>
        <w:tc>
          <w:tcPr>
            <w:tcW w:w="1083" w:type="dxa"/>
            <w:tcBorders>
              <w:top w:val="single" w:color="000000" w:sz="4" w:space="0"/>
              <w:left w:val="nil"/>
              <w:bottom w:val="single" w:color="000000" w:sz="4" w:space="0"/>
              <w:right w:val="single" w:color="000000" w:sz="4" w:space="0"/>
            </w:tcBorders>
            <w:shd w:val="clear" w:color="auto" w:fill="auto"/>
            <w:vAlign w:val="center"/>
          </w:tcPr>
          <w:p w14:paraId="59B5581B">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b w:val="0"/>
                <w:bCs w:val="0"/>
                <w:i w:val="0"/>
                <w:iCs w:val="0"/>
                <w:color w:val="FF0000"/>
                <w:kern w:val="0"/>
                <w:sz w:val="18"/>
                <w:szCs w:val="18"/>
                <w:highlight w:val="none"/>
                <w:lang w:val="en-US" w:eastAsia="zh-CN" w:bidi="ar"/>
              </w:rPr>
            </w:pPr>
            <w:r>
              <w:rPr>
                <w:rFonts w:hint="eastAsia" w:cs="宋体"/>
                <w:b w:val="0"/>
                <w:bCs w:val="0"/>
                <w:i w:val="0"/>
                <w:iCs w:val="0"/>
                <w:color w:val="FF0000"/>
                <w:kern w:val="0"/>
                <w:sz w:val="18"/>
                <w:szCs w:val="18"/>
                <w:highlight w:val="none"/>
                <w:lang w:val="en-US" w:eastAsia="zh-CN" w:bidi="ar"/>
              </w:rPr>
              <w:t>非阳光平台产品</w:t>
            </w:r>
          </w:p>
        </w:tc>
        <w:tc>
          <w:tcPr>
            <w:tcW w:w="1111" w:type="dxa"/>
            <w:tcBorders>
              <w:top w:val="single" w:color="000000" w:sz="4" w:space="0"/>
              <w:left w:val="nil"/>
              <w:bottom w:val="single" w:color="000000" w:sz="4" w:space="0"/>
              <w:right w:val="single" w:color="000000" w:sz="4" w:space="0"/>
            </w:tcBorders>
            <w:shd w:val="clear" w:color="auto" w:fill="auto"/>
            <w:vAlign w:val="center"/>
          </w:tcPr>
          <w:p w14:paraId="15451179">
            <w:pPr>
              <w:keepNext w:val="0"/>
              <w:keepLines w:val="0"/>
              <w:widowControl/>
              <w:suppressLineNumbers w:val="0"/>
              <w:spacing w:before="0" w:beforeAutospacing="0" w:after="0" w:afterAutospacing="0" w:line="240" w:lineRule="auto"/>
              <w:ind w:left="0" w:leftChars="0" w:right="0" w:rightChars="0"/>
              <w:jc w:val="center"/>
              <w:textAlignment w:val="center"/>
              <w:rPr>
                <w:rFonts w:hint="eastAsia" w:ascii="宋体" w:hAnsi="宋体" w:eastAsia="宋体" w:cs="宋体"/>
                <w:i w:val="0"/>
                <w:iCs w:val="0"/>
                <w:color w:val="FF0000"/>
                <w:kern w:val="2"/>
                <w:sz w:val="18"/>
                <w:szCs w:val="18"/>
                <w:highlight w:val="none"/>
                <w:lang w:val="en-US" w:eastAsia="zh-CN" w:bidi="ar-SA"/>
              </w:rPr>
            </w:pPr>
            <w:r>
              <w:rPr>
                <w:rFonts w:hint="eastAsia" w:cs="宋体"/>
                <w:i w:val="0"/>
                <w:iCs w:val="0"/>
                <w:color w:val="FF0000"/>
                <w:kern w:val="2"/>
                <w:sz w:val="18"/>
                <w:szCs w:val="18"/>
                <w:highlight w:val="none"/>
                <w:lang w:val="en-US" w:eastAsia="zh-CN" w:bidi="ar-SA"/>
              </w:rPr>
              <w:t>/</w:t>
            </w:r>
          </w:p>
        </w:tc>
        <w:tc>
          <w:tcPr>
            <w:tcW w:w="634" w:type="dxa"/>
            <w:tcBorders>
              <w:top w:val="single" w:color="000000" w:sz="4" w:space="0"/>
              <w:left w:val="nil"/>
              <w:bottom w:val="single" w:color="000000" w:sz="4" w:space="0"/>
              <w:right w:val="single" w:color="000000" w:sz="4" w:space="0"/>
            </w:tcBorders>
            <w:shd w:val="clear" w:color="auto" w:fill="auto"/>
            <w:vAlign w:val="center"/>
          </w:tcPr>
          <w:p w14:paraId="020EDA9F">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c>
          <w:tcPr>
            <w:tcW w:w="845" w:type="dxa"/>
            <w:tcBorders>
              <w:top w:val="single" w:color="000000" w:sz="4" w:space="0"/>
              <w:left w:val="nil"/>
              <w:bottom w:val="single" w:color="000000" w:sz="4" w:space="0"/>
              <w:right w:val="single" w:color="000000" w:sz="4" w:space="0"/>
            </w:tcBorders>
            <w:shd w:val="clear" w:color="auto" w:fill="auto"/>
            <w:vAlign w:val="center"/>
          </w:tcPr>
          <w:p w14:paraId="551BEDB7">
            <w:pPr>
              <w:keepNext w:val="0"/>
              <w:keepLines w:val="0"/>
              <w:widowControl/>
              <w:suppressLineNumbers w:val="0"/>
              <w:spacing w:before="0" w:beforeAutospacing="0" w:after="0" w:afterAutospacing="0" w:line="240" w:lineRule="auto"/>
              <w:ind w:left="0" w:right="0"/>
              <w:jc w:val="center"/>
              <w:textAlignment w:val="center"/>
              <w:rPr>
                <w:rFonts w:hint="eastAsia" w:ascii="宋体" w:hAnsi="宋体" w:eastAsia="宋体" w:cs="宋体"/>
                <w:i w:val="0"/>
                <w:iCs w:val="0"/>
                <w:color w:val="auto"/>
                <w:kern w:val="0"/>
                <w:sz w:val="18"/>
                <w:szCs w:val="18"/>
                <w:highlight w:val="none"/>
                <w:lang w:val="en-US" w:eastAsia="zh-CN" w:bidi="ar"/>
              </w:rPr>
            </w:pPr>
            <w:r>
              <w:rPr>
                <w:rFonts w:hint="eastAsia" w:ascii="宋体" w:hAnsi="宋体" w:eastAsia="宋体" w:cs="宋体"/>
                <w:i w:val="0"/>
                <w:iCs w:val="0"/>
                <w:color w:val="auto"/>
                <w:kern w:val="0"/>
                <w:sz w:val="18"/>
                <w:szCs w:val="18"/>
                <w:highlight w:val="none"/>
                <w:lang w:val="en-US" w:eastAsia="zh-CN" w:bidi="ar"/>
              </w:rPr>
              <w:t>否</w:t>
            </w:r>
          </w:p>
        </w:tc>
      </w:tr>
    </w:tbl>
    <w:p w14:paraId="7C3A9A38">
      <w:pPr>
        <w:ind w:left="0" w:leftChars="0" w:firstLine="0" w:firstLineChars="0"/>
        <w:rPr>
          <w:rFonts w:hint="eastAsia" w:ascii="宋体" w:hAnsi="宋体" w:eastAsia="宋体" w:cs="宋体"/>
          <w:b/>
          <w:bCs/>
          <w:color w:val="auto"/>
          <w:highlight w:val="none"/>
        </w:rPr>
      </w:pPr>
      <w:r>
        <w:rPr>
          <w:rFonts w:hint="eastAsia" w:ascii="宋体" w:hAnsi="宋体" w:eastAsia="宋体" w:cs="宋体"/>
          <w:b/>
          <w:bCs/>
          <w:color w:val="auto"/>
          <w:highlight w:val="none"/>
        </w:rPr>
        <w:t>备注（不能删除）：</w:t>
      </w:r>
    </w:p>
    <w:p w14:paraId="411D9E0B">
      <w:pPr>
        <w:numPr>
          <w:ilvl w:val="0"/>
          <w:numId w:val="0"/>
        </w:numPr>
        <w:jc w:val="both"/>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1.</w:t>
      </w:r>
      <w:r>
        <w:rPr>
          <w:rFonts w:hint="eastAsia" w:ascii="宋体" w:hAnsi="宋体" w:eastAsia="宋体" w:cs="宋体"/>
          <w:b/>
          <w:bCs/>
          <w:color w:val="auto"/>
          <w:highlight w:val="none"/>
        </w:rPr>
        <w:t>承诺所有</w:t>
      </w:r>
      <w:r>
        <w:rPr>
          <w:rFonts w:hint="eastAsia" w:ascii="宋体" w:hAnsi="宋体" w:eastAsia="宋体" w:cs="宋体"/>
          <w:b/>
          <w:bCs/>
          <w:color w:val="auto"/>
          <w:highlight w:val="none"/>
          <w:lang w:eastAsia="zh-CN"/>
        </w:rPr>
        <w:t>响应</w:t>
      </w:r>
      <w:r>
        <w:rPr>
          <w:rFonts w:hint="eastAsia" w:ascii="宋体" w:hAnsi="宋体" w:eastAsia="宋体" w:cs="宋体"/>
          <w:b/>
          <w:bCs/>
          <w:color w:val="auto"/>
          <w:highlight w:val="none"/>
        </w:rPr>
        <w:t>产品需按最终报价在深圳市阳光平台执行线上采购（非医疗器械管理或消字号产品或同类产品未上深圳市医用耗材阳光交易和监管平台的医用耗材</w:t>
      </w:r>
      <w:r>
        <w:rPr>
          <w:rFonts w:hint="eastAsia" w:cs="宋体"/>
          <w:b/>
          <w:bCs/>
          <w:color w:val="auto"/>
          <w:highlight w:val="none"/>
          <w:lang w:val="en-US" w:eastAsia="zh-CN"/>
        </w:rPr>
        <w:t>除外</w:t>
      </w:r>
      <w:r>
        <w:rPr>
          <w:rFonts w:hint="eastAsia" w:ascii="宋体" w:hAnsi="宋体" w:eastAsia="宋体" w:cs="宋体"/>
          <w:b/>
          <w:bCs/>
          <w:color w:val="auto"/>
          <w:highlight w:val="none"/>
        </w:rPr>
        <w:t>），如不执行，采购方有权单方解除采购协议。</w:t>
      </w:r>
    </w:p>
    <w:p w14:paraId="647438B3">
      <w:pPr>
        <w:numPr>
          <w:ilvl w:val="0"/>
          <w:numId w:val="0"/>
        </w:numPr>
        <w:jc w:val="both"/>
        <w:rPr>
          <w:rFonts w:hint="eastAsia" w:ascii="宋体" w:hAnsi="宋体" w:eastAsia="宋体" w:cs="宋体"/>
          <w:color w:val="auto"/>
          <w:sz w:val="24"/>
          <w:szCs w:val="24"/>
          <w:highlight w:val="none"/>
          <w:lang w:val="en-US" w:eastAsia="zh-CN"/>
        </w:rPr>
      </w:pPr>
      <w:r>
        <w:rPr>
          <w:rFonts w:hint="eastAsia" w:cs="宋体"/>
          <w:b/>
          <w:bCs/>
          <w:color w:val="auto"/>
          <w:highlight w:val="none"/>
          <w:lang w:val="en-US" w:eastAsia="zh-CN"/>
        </w:rPr>
        <w:t>2</w:t>
      </w:r>
      <w:r>
        <w:rPr>
          <w:rFonts w:hint="eastAsia" w:ascii="宋体" w:hAnsi="宋体" w:eastAsia="宋体" w:cs="宋体"/>
          <w:b/>
          <w:bCs/>
          <w:color w:val="auto"/>
          <w:highlight w:val="none"/>
          <w:lang w:val="en-US" w:eastAsia="zh-CN"/>
        </w:rPr>
        <w:t>.</w:t>
      </w:r>
      <w:r>
        <w:rPr>
          <w:rFonts w:hint="eastAsia" w:ascii="宋体" w:hAnsi="宋体" w:eastAsia="宋体" w:cs="宋体"/>
          <w:b/>
          <w:bCs/>
          <w:color w:val="auto"/>
          <w:highlight w:val="none"/>
        </w:rPr>
        <w:t>该表格信息如有错误，责任自负。最终</w:t>
      </w:r>
      <w:r>
        <w:rPr>
          <w:rFonts w:hint="eastAsia" w:ascii="宋体" w:hAnsi="宋体" w:eastAsia="宋体" w:cs="宋体"/>
          <w:b/>
          <w:bCs/>
          <w:color w:val="auto"/>
          <w:highlight w:val="none"/>
          <w:lang w:val="en-US" w:eastAsia="zh-CN"/>
        </w:rPr>
        <w:t>中选</w:t>
      </w:r>
      <w:r>
        <w:rPr>
          <w:rFonts w:hint="eastAsia" w:ascii="宋体" w:hAnsi="宋体" w:eastAsia="宋体" w:cs="宋体"/>
          <w:b/>
          <w:bCs/>
          <w:color w:val="auto"/>
          <w:highlight w:val="none"/>
        </w:rPr>
        <w:t>价以</w:t>
      </w:r>
      <w:r>
        <w:rPr>
          <w:rFonts w:hint="eastAsia" w:ascii="宋体" w:hAnsi="宋体" w:eastAsia="宋体" w:cs="宋体"/>
          <w:b/>
          <w:bCs/>
          <w:color w:val="auto"/>
          <w:highlight w:val="none"/>
          <w:lang w:val="en-US" w:eastAsia="zh-CN"/>
        </w:rPr>
        <w:t>遴选</w:t>
      </w:r>
      <w:r>
        <w:rPr>
          <w:rFonts w:hint="eastAsia" w:ascii="宋体" w:hAnsi="宋体" w:eastAsia="宋体" w:cs="宋体"/>
          <w:b/>
          <w:bCs/>
          <w:color w:val="auto"/>
          <w:highlight w:val="none"/>
        </w:rPr>
        <w:t>现场的最终报价为准。</w:t>
      </w:r>
    </w:p>
    <w:p w14:paraId="71CFED3C">
      <w:pPr>
        <w:keepNext w:val="0"/>
        <w:keepLines w:val="0"/>
        <w:pageBreakBefore w:val="0"/>
        <w:widowControl w:val="0"/>
        <w:kinsoku/>
        <w:wordWrap/>
        <w:overflowPunct/>
        <w:topLinePunct w:val="0"/>
        <w:autoSpaceDE/>
        <w:autoSpaceDN/>
        <w:bidi w:val="0"/>
        <w:adjustRightInd/>
        <w:snapToGrid/>
        <w:spacing w:beforeLines="50" w:afterLines="50" w:line="240" w:lineRule="auto"/>
        <w:ind w:left="0" w:firstLine="641"/>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 xml:space="preserve">                                单位</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lang w:val="en-US" w:eastAsia="zh-CN"/>
        </w:rPr>
        <w:t>加</w:t>
      </w:r>
      <w:r>
        <w:rPr>
          <w:rFonts w:hint="eastAsia" w:ascii="宋体" w:hAnsi="宋体" w:eastAsia="宋体" w:cs="宋体"/>
          <w:color w:val="auto"/>
          <w:sz w:val="24"/>
          <w:szCs w:val="24"/>
          <w:highlight w:val="none"/>
        </w:rPr>
        <w:t xml:space="preserve">盖公章）：             </w:t>
      </w:r>
    </w:p>
    <w:p w14:paraId="2544C7C7">
      <w:pPr>
        <w:keepNext w:val="0"/>
        <w:keepLines w:val="0"/>
        <w:pageBreakBefore w:val="0"/>
        <w:widowControl w:val="0"/>
        <w:kinsoku/>
        <w:wordWrap/>
        <w:overflowPunct/>
        <w:topLinePunct w:val="0"/>
        <w:autoSpaceDE/>
        <w:autoSpaceDN/>
        <w:bidi w:val="0"/>
        <w:adjustRightInd/>
        <w:snapToGrid/>
        <w:spacing w:beforeLines="50" w:afterLines="50" w:line="240" w:lineRule="auto"/>
        <w:ind w:left="0" w:firstLine="641"/>
        <w:jc w:val="center"/>
        <w:textAlignment w:val="auto"/>
        <w:rPr>
          <w:rFonts w:hint="eastAsia" w:ascii="宋体" w:hAnsi="宋体" w:eastAsia="宋体" w:cs="宋体"/>
          <w:color w:val="auto"/>
          <w:sz w:val="24"/>
          <w:szCs w:val="24"/>
          <w:highlight w:val="none"/>
        </w:rPr>
        <w:sectPr>
          <w:pgSz w:w="16838" w:h="11906" w:orient="landscape"/>
          <w:pgMar w:top="1417" w:right="1474" w:bottom="1474" w:left="1417" w:header="851" w:footer="992" w:gutter="0"/>
          <w:paperSrc w:first="15"/>
          <w:pgBorders>
            <w:top w:val="none" w:sz="0" w:space="0"/>
            <w:left w:val="none" w:sz="0" w:space="0"/>
            <w:bottom w:val="none" w:sz="0" w:space="0"/>
            <w:right w:val="none" w:sz="0" w:space="0"/>
          </w:pgBorders>
          <w:pgNumType w:fmt="decimal"/>
          <w:cols w:space="0" w:num="1"/>
          <w:rtlGutter w:val="0"/>
          <w:docGrid w:type="lines" w:linePitch="326" w:charSpace="0"/>
        </w:sectPr>
      </w:pP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日期：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月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日</w:t>
      </w:r>
    </w:p>
    <w:p w14:paraId="18940A62">
      <w:pPr>
        <w:pStyle w:val="3"/>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jc w:val="left"/>
        <w:textAlignment w:val="auto"/>
        <w:rPr>
          <w:rFonts w:hint="eastAsia"/>
          <w:color w:val="auto"/>
          <w:sz w:val="28"/>
          <w:szCs w:val="28"/>
          <w:highlight w:val="none"/>
        </w:rPr>
      </w:pPr>
      <w:r>
        <w:rPr>
          <w:rFonts w:hint="eastAsia"/>
          <w:color w:val="auto"/>
          <w:sz w:val="28"/>
          <w:szCs w:val="28"/>
          <w:highlight w:val="none"/>
        </w:rPr>
        <w:t>材料</w:t>
      </w:r>
      <w:r>
        <w:rPr>
          <w:rFonts w:hint="eastAsia"/>
          <w:color w:val="auto"/>
          <w:sz w:val="28"/>
          <w:szCs w:val="28"/>
          <w:highlight w:val="none"/>
          <w:lang w:val="en-US" w:eastAsia="zh-CN"/>
        </w:rPr>
        <w:t>8</w:t>
      </w:r>
      <w:r>
        <w:rPr>
          <w:rFonts w:hint="eastAsia"/>
          <w:color w:val="auto"/>
          <w:sz w:val="28"/>
          <w:szCs w:val="28"/>
          <w:highlight w:val="none"/>
        </w:rPr>
        <w:t>：医</w:t>
      </w:r>
      <w:r>
        <w:rPr>
          <w:rFonts w:hint="eastAsia"/>
          <w:color w:val="auto"/>
          <w:sz w:val="28"/>
          <w:szCs w:val="28"/>
          <w:highlight w:val="none"/>
          <w:lang w:val="en-US" w:eastAsia="zh-CN"/>
        </w:rPr>
        <w:t>用</w:t>
      </w:r>
      <w:r>
        <w:rPr>
          <w:rFonts w:hint="eastAsia"/>
          <w:color w:val="auto"/>
          <w:sz w:val="28"/>
          <w:szCs w:val="28"/>
          <w:highlight w:val="none"/>
        </w:rPr>
        <w:t>耗材市场调研专用表</w:t>
      </w:r>
    </w:p>
    <w:tbl>
      <w:tblPr>
        <w:tblStyle w:val="17"/>
        <w:tblW w:w="100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896"/>
        <w:gridCol w:w="542"/>
        <w:gridCol w:w="1076"/>
        <w:gridCol w:w="1230"/>
        <w:gridCol w:w="407"/>
        <w:gridCol w:w="756"/>
        <w:gridCol w:w="1539"/>
        <w:gridCol w:w="2878"/>
      </w:tblGrid>
      <w:tr w14:paraId="70012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193" w:type="dxa"/>
            <w:gridSpan w:val="3"/>
            <w:vAlign w:val="center"/>
          </w:tcPr>
          <w:p w14:paraId="6C79F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项目序号</w:t>
            </w:r>
          </w:p>
          <w:p w14:paraId="374433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olor w:val="auto"/>
                <w:sz w:val="24"/>
                <w:highlight w:val="none"/>
              </w:rPr>
            </w:pPr>
            <w:r>
              <w:rPr>
                <w:rFonts w:hint="eastAsia" w:ascii="宋体" w:hAnsi="宋体"/>
                <w:color w:val="auto"/>
                <w:sz w:val="18"/>
                <w:szCs w:val="18"/>
                <w:highlight w:val="none"/>
              </w:rPr>
              <w:t>（与</w:t>
            </w:r>
            <w:r>
              <w:rPr>
                <w:rFonts w:hint="eastAsia" w:ascii="宋体" w:hAnsi="宋体"/>
                <w:color w:val="auto"/>
                <w:sz w:val="18"/>
                <w:szCs w:val="18"/>
                <w:highlight w:val="none"/>
                <w:lang w:val="en-US" w:eastAsia="zh-CN"/>
              </w:rPr>
              <w:t>清单</w:t>
            </w:r>
            <w:r>
              <w:rPr>
                <w:rFonts w:hint="eastAsia" w:ascii="宋体" w:hAnsi="宋体"/>
                <w:color w:val="auto"/>
                <w:sz w:val="18"/>
                <w:szCs w:val="18"/>
                <w:highlight w:val="none"/>
              </w:rPr>
              <w:t>项目序号一致）</w:t>
            </w:r>
          </w:p>
        </w:tc>
        <w:tc>
          <w:tcPr>
            <w:tcW w:w="2713" w:type="dxa"/>
            <w:gridSpan w:val="3"/>
            <w:vAlign w:val="center"/>
          </w:tcPr>
          <w:p w14:paraId="30716E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167B5C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lang w:val="en-US" w:eastAsia="zh-CN"/>
              </w:rPr>
              <w:t>产品</w:t>
            </w:r>
            <w:r>
              <w:rPr>
                <w:rFonts w:hint="eastAsia" w:ascii="宋体" w:hAnsi="宋体"/>
                <w:b/>
                <w:color w:val="auto"/>
                <w:sz w:val="24"/>
                <w:highlight w:val="none"/>
              </w:rPr>
              <w:t>名称</w:t>
            </w:r>
          </w:p>
          <w:p w14:paraId="574D48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color w:val="auto"/>
                <w:sz w:val="18"/>
                <w:highlight w:val="none"/>
              </w:rPr>
            </w:pPr>
            <w:r>
              <w:rPr>
                <w:rFonts w:hint="eastAsia" w:ascii="宋体" w:hAnsi="宋体"/>
                <w:color w:val="auto"/>
                <w:sz w:val="18"/>
                <w:highlight w:val="none"/>
              </w:rPr>
              <w:t>（与清单项目名称</w:t>
            </w:r>
          </w:p>
          <w:p w14:paraId="03F514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olor w:val="auto"/>
                <w:sz w:val="24"/>
                <w:highlight w:val="none"/>
              </w:rPr>
            </w:pPr>
            <w:r>
              <w:rPr>
                <w:rFonts w:hint="eastAsia"/>
                <w:color w:val="auto"/>
                <w:sz w:val="18"/>
                <w:highlight w:val="none"/>
                <w:lang w:val="en-US" w:eastAsia="zh-CN"/>
              </w:rPr>
              <w:t>和包名</w:t>
            </w:r>
            <w:r>
              <w:rPr>
                <w:rFonts w:hint="eastAsia" w:ascii="宋体" w:hAnsi="宋体"/>
                <w:color w:val="auto"/>
                <w:sz w:val="18"/>
                <w:highlight w:val="none"/>
              </w:rPr>
              <w:t>一致）</w:t>
            </w:r>
          </w:p>
        </w:tc>
        <w:tc>
          <w:tcPr>
            <w:tcW w:w="2878" w:type="dxa"/>
            <w:vAlign w:val="center"/>
          </w:tcPr>
          <w:p w14:paraId="6E67D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76E7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4CE775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供应商名称(盖章</w:t>
            </w:r>
            <w:r>
              <w:rPr>
                <w:rFonts w:hint="eastAsia"/>
                <w:b/>
                <w:color w:val="auto"/>
                <w:sz w:val="24"/>
                <w:highlight w:val="none"/>
                <w:lang w:eastAsia="zh-CN"/>
              </w:rPr>
              <w:t>）</w:t>
            </w:r>
          </w:p>
        </w:tc>
        <w:tc>
          <w:tcPr>
            <w:tcW w:w="2713" w:type="dxa"/>
            <w:gridSpan w:val="3"/>
            <w:vAlign w:val="center"/>
          </w:tcPr>
          <w:p w14:paraId="7429D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0D805E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供应商为几级代理</w:t>
            </w:r>
          </w:p>
        </w:tc>
        <w:tc>
          <w:tcPr>
            <w:tcW w:w="2878" w:type="dxa"/>
            <w:vAlign w:val="center"/>
          </w:tcPr>
          <w:p w14:paraId="0F4AFB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1A56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2193" w:type="dxa"/>
            <w:gridSpan w:val="3"/>
            <w:vAlign w:val="center"/>
          </w:tcPr>
          <w:p w14:paraId="5CC909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品   牌</w:t>
            </w:r>
          </w:p>
          <w:p w14:paraId="4A960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00" w:lineRule="exact"/>
              <w:ind w:left="0" w:right="0" w:firstLine="0" w:firstLineChars="0"/>
              <w:jc w:val="center"/>
              <w:textAlignment w:val="auto"/>
              <w:rPr>
                <w:rFonts w:hint="default" w:ascii="宋体" w:hAnsi="宋体"/>
                <w:b/>
                <w:color w:val="auto"/>
                <w:sz w:val="24"/>
                <w:highlight w:val="none"/>
              </w:rPr>
            </w:pPr>
            <w:r>
              <w:rPr>
                <w:rFonts w:hint="eastAsia" w:ascii="宋体" w:hAnsi="宋体"/>
                <w:b w:val="0"/>
                <w:bCs/>
                <w:color w:val="auto"/>
                <w:sz w:val="18"/>
                <w:highlight w:val="none"/>
              </w:rPr>
              <w:t>（</w:t>
            </w:r>
            <w:r>
              <w:rPr>
                <w:rFonts w:hint="eastAsia" w:ascii="宋体" w:hAnsi="宋体" w:cs="宋体"/>
                <w:b w:val="0"/>
                <w:bCs/>
                <w:color w:val="auto"/>
                <w:kern w:val="0"/>
                <w:sz w:val="18"/>
                <w:highlight w:val="none"/>
              </w:rPr>
              <w:t>进口</w:t>
            </w:r>
            <w:r>
              <w:rPr>
                <w:rFonts w:hint="eastAsia" w:cs="宋体"/>
                <w:b w:val="0"/>
                <w:bCs/>
                <w:color w:val="auto"/>
                <w:kern w:val="0"/>
                <w:sz w:val="18"/>
                <w:highlight w:val="none"/>
                <w:lang w:val="en-US" w:eastAsia="zh-CN"/>
              </w:rPr>
              <w:t>需</w:t>
            </w:r>
            <w:r>
              <w:rPr>
                <w:rFonts w:hint="eastAsia" w:ascii="宋体" w:hAnsi="宋体" w:cs="宋体"/>
                <w:b w:val="0"/>
                <w:bCs/>
                <w:color w:val="auto"/>
                <w:kern w:val="0"/>
                <w:sz w:val="18"/>
                <w:highlight w:val="none"/>
              </w:rPr>
              <w:t>中英文两种</w:t>
            </w:r>
            <w:r>
              <w:rPr>
                <w:rFonts w:hint="eastAsia" w:ascii="宋体" w:hAnsi="宋体"/>
                <w:b w:val="0"/>
                <w:bCs/>
                <w:color w:val="auto"/>
                <w:sz w:val="18"/>
                <w:highlight w:val="none"/>
              </w:rPr>
              <w:t>）</w:t>
            </w:r>
          </w:p>
        </w:tc>
        <w:tc>
          <w:tcPr>
            <w:tcW w:w="2713" w:type="dxa"/>
            <w:gridSpan w:val="3"/>
            <w:vAlign w:val="center"/>
          </w:tcPr>
          <w:p w14:paraId="1EB72B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2CFFE1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规格型号</w:t>
            </w:r>
          </w:p>
        </w:tc>
        <w:tc>
          <w:tcPr>
            <w:tcW w:w="2878" w:type="dxa"/>
            <w:vAlign w:val="center"/>
          </w:tcPr>
          <w:p w14:paraId="04E010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3862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3E6A70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市场价格</w:t>
            </w:r>
          </w:p>
        </w:tc>
        <w:tc>
          <w:tcPr>
            <w:tcW w:w="2713" w:type="dxa"/>
            <w:gridSpan w:val="3"/>
            <w:vAlign w:val="center"/>
          </w:tcPr>
          <w:p w14:paraId="2030A1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5C240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拟供货价</w:t>
            </w:r>
          </w:p>
        </w:tc>
        <w:tc>
          <w:tcPr>
            <w:tcW w:w="2878" w:type="dxa"/>
            <w:vAlign w:val="center"/>
          </w:tcPr>
          <w:p w14:paraId="63CDC4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355CC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39D463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含税进货价</w:t>
            </w:r>
          </w:p>
        </w:tc>
        <w:tc>
          <w:tcPr>
            <w:tcW w:w="2713" w:type="dxa"/>
            <w:gridSpan w:val="3"/>
            <w:vAlign w:val="center"/>
          </w:tcPr>
          <w:p w14:paraId="6D94CD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685E8D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供应商联系人</w:t>
            </w:r>
          </w:p>
        </w:tc>
        <w:tc>
          <w:tcPr>
            <w:tcW w:w="2878" w:type="dxa"/>
            <w:vAlign w:val="center"/>
          </w:tcPr>
          <w:p w14:paraId="568B8B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1E3C6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12E8A8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公司</w:t>
            </w:r>
            <w:r>
              <w:rPr>
                <w:rFonts w:hint="eastAsia" w:ascii="宋体" w:hAnsi="宋体"/>
                <w:b/>
                <w:color w:val="auto"/>
                <w:sz w:val="24"/>
                <w:highlight w:val="none"/>
                <w:lang w:val="en-US" w:eastAsia="zh-CN"/>
              </w:rPr>
              <w:t>固定电</w:t>
            </w:r>
            <w:r>
              <w:rPr>
                <w:rFonts w:hint="eastAsia" w:ascii="宋体" w:hAnsi="宋体"/>
                <w:b/>
                <w:color w:val="auto"/>
                <w:sz w:val="24"/>
                <w:highlight w:val="none"/>
              </w:rPr>
              <w:t>话</w:t>
            </w:r>
          </w:p>
        </w:tc>
        <w:tc>
          <w:tcPr>
            <w:tcW w:w="2713" w:type="dxa"/>
            <w:gridSpan w:val="3"/>
            <w:vAlign w:val="center"/>
          </w:tcPr>
          <w:p w14:paraId="396372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3CB623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联系人手机</w:t>
            </w:r>
          </w:p>
        </w:tc>
        <w:tc>
          <w:tcPr>
            <w:tcW w:w="2878" w:type="dxa"/>
            <w:vAlign w:val="center"/>
          </w:tcPr>
          <w:p w14:paraId="345B34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4462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01F1FF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电子邮箱</w:t>
            </w:r>
          </w:p>
        </w:tc>
        <w:tc>
          <w:tcPr>
            <w:tcW w:w="2713" w:type="dxa"/>
            <w:gridSpan w:val="3"/>
            <w:vAlign w:val="center"/>
          </w:tcPr>
          <w:p w14:paraId="107F1B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67F842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厂家名称</w:t>
            </w:r>
          </w:p>
        </w:tc>
        <w:tc>
          <w:tcPr>
            <w:tcW w:w="2878" w:type="dxa"/>
            <w:vAlign w:val="center"/>
          </w:tcPr>
          <w:p w14:paraId="39AAC0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2247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2193" w:type="dxa"/>
            <w:gridSpan w:val="3"/>
            <w:vAlign w:val="center"/>
          </w:tcPr>
          <w:p w14:paraId="560594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厂家联系人手机</w:t>
            </w:r>
          </w:p>
        </w:tc>
        <w:tc>
          <w:tcPr>
            <w:tcW w:w="2713" w:type="dxa"/>
            <w:gridSpan w:val="3"/>
            <w:vAlign w:val="center"/>
          </w:tcPr>
          <w:p w14:paraId="74C58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c>
          <w:tcPr>
            <w:tcW w:w="2295" w:type="dxa"/>
            <w:gridSpan w:val="2"/>
            <w:vAlign w:val="center"/>
          </w:tcPr>
          <w:p w14:paraId="0A9AD9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产地</w:t>
            </w:r>
          </w:p>
        </w:tc>
        <w:tc>
          <w:tcPr>
            <w:tcW w:w="2878" w:type="dxa"/>
            <w:vAlign w:val="center"/>
          </w:tcPr>
          <w:p w14:paraId="6D99E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p>
        </w:tc>
      </w:tr>
      <w:tr w14:paraId="4DAE1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2193" w:type="dxa"/>
            <w:gridSpan w:val="3"/>
            <w:vMerge w:val="restart"/>
            <w:vAlign w:val="center"/>
          </w:tcPr>
          <w:p w14:paraId="567BBA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供应商资质审查</w:t>
            </w:r>
          </w:p>
        </w:tc>
        <w:tc>
          <w:tcPr>
            <w:tcW w:w="2713" w:type="dxa"/>
            <w:gridSpan w:val="3"/>
            <w:vAlign w:val="center"/>
          </w:tcPr>
          <w:p w14:paraId="385CBA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b/>
                <w:color w:val="auto"/>
                <w:sz w:val="24"/>
                <w:highlight w:val="none"/>
              </w:rPr>
              <w:t>营业执照</w:t>
            </w:r>
            <w:r>
              <w:rPr>
                <w:rFonts w:hint="eastAsia" w:ascii="宋体" w:hAnsi="宋体"/>
                <w:color w:val="auto"/>
                <w:sz w:val="24"/>
                <w:highlight w:val="none"/>
              </w:rPr>
              <w:t xml:space="preserve"> </w:t>
            </w:r>
          </w:p>
          <w:p w14:paraId="6B92AA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5ECE00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有效期：</w:t>
            </w:r>
          </w:p>
        </w:tc>
        <w:tc>
          <w:tcPr>
            <w:tcW w:w="5173" w:type="dxa"/>
            <w:gridSpan w:val="3"/>
            <w:vAlign w:val="center"/>
          </w:tcPr>
          <w:p w14:paraId="0277C1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b/>
                <w:color w:val="auto"/>
                <w:sz w:val="24"/>
                <w:highlight w:val="none"/>
              </w:rPr>
              <w:t>医疗器械注册证</w:t>
            </w:r>
          </w:p>
          <w:p w14:paraId="23AFCB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lang w:val="en-US" w:eastAsia="zh-CN"/>
              </w:rPr>
              <w:t>注册</w:t>
            </w:r>
            <w:r>
              <w:rPr>
                <w:rFonts w:hint="eastAsia" w:ascii="宋体" w:hAnsi="宋体"/>
                <w:color w:val="auto"/>
                <w:sz w:val="24"/>
                <w:highlight w:val="none"/>
              </w:rPr>
              <w:t>证</w:t>
            </w:r>
            <w:r>
              <w:rPr>
                <w:rFonts w:hint="eastAsia" w:ascii="宋体" w:hAnsi="宋体"/>
                <w:color w:val="auto"/>
                <w:sz w:val="24"/>
                <w:highlight w:val="none"/>
                <w:lang w:val="en-US" w:eastAsia="zh-CN"/>
              </w:rPr>
              <w:t>上的</w:t>
            </w:r>
            <w:r>
              <w:rPr>
                <w:rFonts w:hint="eastAsia" w:ascii="宋体" w:hAnsi="宋体"/>
                <w:color w:val="auto"/>
                <w:sz w:val="24"/>
                <w:highlight w:val="none"/>
              </w:rPr>
              <w:t>产品名称：</w:t>
            </w:r>
          </w:p>
          <w:p w14:paraId="3199D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注册证编号(全</w:t>
            </w:r>
            <w:r>
              <w:rPr>
                <w:rFonts w:hint="eastAsia"/>
                <w:color w:val="auto"/>
                <w:sz w:val="24"/>
                <w:highlight w:val="none"/>
                <w:lang w:eastAsia="zh-CN"/>
              </w:rPr>
              <w:t>）</w:t>
            </w:r>
            <w:r>
              <w:rPr>
                <w:rFonts w:hint="eastAsia" w:ascii="宋体" w:hAnsi="宋体"/>
                <w:color w:val="auto"/>
                <w:sz w:val="24"/>
                <w:highlight w:val="none"/>
              </w:rPr>
              <w:t>：</w:t>
            </w:r>
          </w:p>
          <w:p w14:paraId="38EB81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有效期：</w:t>
            </w:r>
          </w:p>
        </w:tc>
      </w:tr>
      <w:tr w14:paraId="3B45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2193" w:type="dxa"/>
            <w:gridSpan w:val="3"/>
            <w:vMerge w:val="continue"/>
            <w:vAlign w:val="center"/>
          </w:tcPr>
          <w:p w14:paraId="389F16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color w:val="auto"/>
                <w:sz w:val="24"/>
                <w:highlight w:val="none"/>
              </w:rPr>
            </w:pPr>
          </w:p>
        </w:tc>
        <w:tc>
          <w:tcPr>
            <w:tcW w:w="2713" w:type="dxa"/>
            <w:gridSpan w:val="3"/>
            <w:vAlign w:val="center"/>
          </w:tcPr>
          <w:p w14:paraId="51A80F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b/>
                <w:color w:val="auto"/>
                <w:sz w:val="24"/>
                <w:highlight w:val="none"/>
                <w:lang w:eastAsia="zh-CN"/>
              </w:rPr>
            </w:pPr>
            <w:r>
              <w:rPr>
                <w:rFonts w:hint="eastAsia" w:ascii="宋体" w:hAnsi="宋体"/>
                <w:b/>
                <w:color w:val="auto"/>
                <w:sz w:val="24"/>
                <w:highlight w:val="none"/>
              </w:rPr>
              <w:t>医疗器械经营许可证</w:t>
            </w:r>
            <w:r>
              <w:rPr>
                <w:rFonts w:hint="eastAsia"/>
                <w:b/>
                <w:color w:val="auto"/>
                <w:sz w:val="24"/>
                <w:highlight w:val="none"/>
                <w:lang w:eastAsia="zh-CN"/>
              </w:rPr>
              <w:t>（</w:t>
            </w:r>
            <w:r>
              <w:rPr>
                <w:rFonts w:hint="eastAsia"/>
                <w:b/>
                <w:color w:val="auto"/>
                <w:sz w:val="24"/>
                <w:highlight w:val="none"/>
                <w:lang w:val="en-US" w:eastAsia="zh-CN"/>
              </w:rPr>
              <w:t>备案凭证</w:t>
            </w:r>
            <w:r>
              <w:rPr>
                <w:rFonts w:hint="eastAsia"/>
                <w:b/>
                <w:color w:val="auto"/>
                <w:sz w:val="24"/>
                <w:highlight w:val="none"/>
                <w:lang w:eastAsia="zh-CN"/>
              </w:rPr>
              <w:t>）</w:t>
            </w:r>
          </w:p>
          <w:p w14:paraId="3B553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29F84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有效期：</w:t>
            </w:r>
          </w:p>
        </w:tc>
        <w:tc>
          <w:tcPr>
            <w:tcW w:w="5173" w:type="dxa"/>
            <w:gridSpan w:val="3"/>
            <w:vAlign w:val="center"/>
          </w:tcPr>
          <w:p w14:paraId="2C12ED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b/>
                <w:color w:val="auto"/>
                <w:sz w:val="24"/>
                <w:highlight w:val="none"/>
              </w:rPr>
              <w:t>产品授权书</w:t>
            </w:r>
          </w:p>
          <w:p w14:paraId="5AD0E3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授权单位：</w:t>
            </w:r>
          </w:p>
          <w:p w14:paraId="6D05C0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授权期限：</w:t>
            </w:r>
          </w:p>
        </w:tc>
      </w:tr>
      <w:tr w14:paraId="342C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atLeast"/>
          <w:jc w:val="center"/>
        </w:trPr>
        <w:tc>
          <w:tcPr>
            <w:tcW w:w="2193" w:type="dxa"/>
            <w:gridSpan w:val="3"/>
            <w:vAlign w:val="center"/>
          </w:tcPr>
          <w:p w14:paraId="2EAFCF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厂家资质审查</w:t>
            </w:r>
          </w:p>
        </w:tc>
        <w:tc>
          <w:tcPr>
            <w:tcW w:w="2713" w:type="dxa"/>
            <w:gridSpan w:val="3"/>
            <w:vAlign w:val="center"/>
          </w:tcPr>
          <w:p w14:paraId="15CE83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b/>
                <w:color w:val="auto"/>
                <w:sz w:val="24"/>
                <w:highlight w:val="none"/>
              </w:rPr>
              <w:t>营业执照</w:t>
            </w:r>
            <w:r>
              <w:rPr>
                <w:rFonts w:hint="eastAsia" w:ascii="宋体" w:hAnsi="宋体"/>
                <w:color w:val="auto"/>
                <w:sz w:val="24"/>
                <w:highlight w:val="none"/>
              </w:rPr>
              <w:t xml:space="preserve">     </w:t>
            </w:r>
          </w:p>
          <w:p w14:paraId="31442F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6E8068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color w:val="auto"/>
                <w:sz w:val="24"/>
                <w:highlight w:val="none"/>
              </w:rPr>
              <w:t>有效期：</w:t>
            </w:r>
          </w:p>
        </w:tc>
        <w:tc>
          <w:tcPr>
            <w:tcW w:w="5173" w:type="dxa"/>
            <w:gridSpan w:val="3"/>
            <w:vAlign w:val="center"/>
          </w:tcPr>
          <w:p w14:paraId="3D6E35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b/>
                <w:color w:val="auto"/>
                <w:sz w:val="24"/>
                <w:highlight w:val="none"/>
              </w:rPr>
              <w:t>医疗器械生产许可证</w:t>
            </w:r>
          </w:p>
          <w:p w14:paraId="7B3777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color w:val="auto"/>
                <w:sz w:val="24"/>
                <w:highlight w:val="none"/>
              </w:rPr>
            </w:pPr>
            <w:r>
              <w:rPr>
                <w:rFonts w:hint="eastAsia" w:ascii="宋体" w:hAnsi="宋体"/>
                <w:color w:val="auto"/>
                <w:sz w:val="24"/>
                <w:highlight w:val="none"/>
              </w:rPr>
              <w:t>证号：</w:t>
            </w:r>
          </w:p>
          <w:p w14:paraId="4E1C05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r>
              <w:rPr>
                <w:rFonts w:hint="eastAsia" w:ascii="宋体" w:hAnsi="宋体"/>
                <w:color w:val="auto"/>
                <w:sz w:val="24"/>
                <w:highlight w:val="none"/>
              </w:rPr>
              <w:t>有效期：</w:t>
            </w:r>
          </w:p>
        </w:tc>
      </w:tr>
      <w:tr w14:paraId="0E22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2193" w:type="dxa"/>
            <w:gridSpan w:val="3"/>
            <w:vAlign w:val="center"/>
          </w:tcPr>
          <w:p w14:paraId="6E1665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eastAsia="宋体"/>
                <w:b/>
                <w:color w:val="auto"/>
                <w:sz w:val="24"/>
                <w:highlight w:val="none"/>
                <w:lang w:val="en-US" w:eastAsia="zh-CN"/>
              </w:rPr>
            </w:pPr>
            <w:r>
              <w:rPr>
                <w:rFonts w:hint="eastAsia" w:ascii="宋体" w:hAnsi="宋体"/>
                <w:b/>
                <w:color w:val="auto"/>
                <w:sz w:val="24"/>
                <w:highlight w:val="none"/>
                <w:lang w:val="en-US" w:eastAsia="zh-CN"/>
              </w:rPr>
              <w:t>是</w:t>
            </w:r>
            <w:r>
              <w:rPr>
                <w:rFonts w:hint="eastAsia" w:ascii="宋体" w:hAnsi="宋体"/>
                <w:b/>
                <w:color w:val="auto"/>
                <w:sz w:val="24"/>
                <w:highlight w:val="none"/>
                <w:shd w:val="clear"/>
                <w:lang w:val="en-US" w:eastAsia="zh-CN"/>
              </w:rPr>
              <w:t>否配套设</w:t>
            </w:r>
            <w:r>
              <w:rPr>
                <w:rFonts w:hint="eastAsia" w:ascii="宋体" w:hAnsi="宋体"/>
                <w:b/>
                <w:color w:val="auto"/>
                <w:sz w:val="24"/>
                <w:highlight w:val="none"/>
                <w:lang w:val="en-US" w:eastAsia="zh-CN"/>
              </w:rPr>
              <w:t>备</w:t>
            </w:r>
          </w:p>
        </w:tc>
        <w:tc>
          <w:tcPr>
            <w:tcW w:w="7886" w:type="dxa"/>
            <w:gridSpan w:val="6"/>
            <w:vAlign w:val="center"/>
          </w:tcPr>
          <w:p w14:paraId="044D9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b/>
                <w:color w:val="auto"/>
                <w:sz w:val="24"/>
                <w:highlight w:val="none"/>
              </w:rPr>
            </w:pPr>
            <w:r>
              <w:rPr>
                <w:rFonts w:hint="eastAsia" w:ascii="宋体" w:hAnsi="宋体"/>
                <w:b/>
                <w:color w:val="auto"/>
                <w:sz w:val="24"/>
                <w:highlight w:val="none"/>
              </w:rPr>
              <w:sym w:font="Wingdings 2" w:char="00A3"/>
            </w:r>
            <w:r>
              <w:rPr>
                <w:rFonts w:hint="eastAsia" w:ascii="宋体" w:hAnsi="宋体"/>
                <w:b/>
                <w:color w:val="auto"/>
                <w:sz w:val="24"/>
                <w:highlight w:val="none"/>
              </w:rPr>
              <w:t>非专机专用医用耗材</w:t>
            </w:r>
          </w:p>
          <w:p w14:paraId="47BC67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b/>
                <w:color w:val="auto"/>
                <w:sz w:val="24"/>
                <w:highlight w:val="none"/>
              </w:rPr>
            </w:pPr>
            <w:r>
              <w:rPr>
                <w:rFonts w:hint="eastAsia" w:ascii="宋体" w:hAnsi="宋体"/>
                <w:b/>
                <w:color w:val="auto"/>
                <w:sz w:val="24"/>
                <w:highlight w:val="none"/>
              </w:rPr>
              <w:sym w:font="Wingdings 2" w:char="00A3"/>
            </w:r>
            <w:r>
              <w:rPr>
                <w:rFonts w:hint="eastAsia" w:ascii="宋体" w:hAnsi="宋体"/>
                <w:b/>
                <w:color w:val="auto"/>
                <w:sz w:val="24"/>
                <w:highlight w:val="none"/>
              </w:rPr>
              <w:t>设备配套使用医用耗材</w:t>
            </w:r>
          </w:p>
          <w:p w14:paraId="2DC32C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b/>
                <w:color w:val="auto"/>
                <w:sz w:val="24"/>
                <w:highlight w:val="none"/>
              </w:rPr>
            </w:pPr>
            <w:r>
              <w:rPr>
                <w:rFonts w:hint="eastAsia" w:ascii="宋体" w:hAnsi="宋体"/>
                <w:b/>
                <w:color w:val="auto"/>
                <w:sz w:val="24"/>
                <w:highlight w:val="none"/>
              </w:rPr>
              <w:t>（设备名称：                    品牌及型号：                ）</w:t>
            </w:r>
          </w:p>
        </w:tc>
      </w:tr>
      <w:tr w14:paraId="5F0E3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2193" w:type="dxa"/>
            <w:gridSpan w:val="3"/>
            <w:vAlign w:val="center"/>
          </w:tcPr>
          <w:p w14:paraId="01E42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其他资料</w:t>
            </w:r>
          </w:p>
        </w:tc>
        <w:tc>
          <w:tcPr>
            <w:tcW w:w="7886" w:type="dxa"/>
            <w:gridSpan w:val="6"/>
            <w:vAlign w:val="center"/>
          </w:tcPr>
          <w:p w14:paraId="71875B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产品参数：</w:t>
            </w:r>
            <w:r>
              <w:rPr>
                <w:rFonts w:hint="eastAsia" w:ascii="宋体" w:hAnsi="宋体" w:eastAsia="宋体" w:cs="宋体"/>
                <w:color w:val="auto"/>
                <w:sz w:val="24"/>
                <w:highlight w:val="none"/>
              </w:rPr>
              <w:t>有</w:t>
            </w:r>
            <w:r>
              <w:rPr>
                <w:rFonts w:hint="eastAsia" w:ascii="宋体" w:hAnsi="宋体" w:eastAsia="宋体" w:cs="宋体"/>
                <w:color w:val="auto"/>
                <w:sz w:val="24"/>
                <w:highlight w:val="none"/>
              </w:rPr>
              <w:sym w:font="Wingdings 2" w:char="00A3"/>
            </w:r>
            <w:r>
              <w:rPr>
                <w:rFonts w:hint="eastAsia" w:ascii="宋体" w:hAnsi="宋体" w:eastAsia="宋体" w:cs="宋体"/>
                <w:color w:val="auto"/>
                <w:sz w:val="24"/>
                <w:highlight w:val="none"/>
              </w:rPr>
              <w:t xml:space="preserve"> 无□</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 </w:t>
            </w:r>
            <w:r>
              <w:rPr>
                <w:rFonts w:hint="eastAsia" w:ascii="宋体" w:hAnsi="宋体" w:eastAsia="宋体" w:cs="宋体"/>
                <w:b/>
                <w:color w:val="auto"/>
                <w:sz w:val="24"/>
                <w:highlight w:val="none"/>
              </w:rPr>
              <w:t>产品彩页</w:t>
            </w:r>
            <w:r>
              <w:rPr>
                <w:rFonts w:hint="eastAsia" w:ascii="宋体" w:hAnsi="宋体" w:eastAsia="宋体" w:cs="宋体"/>
                <w:color w:val="auto"/>
                <w:sz w:val="24"/>
                <w:highlight w:val="none"/>
              </w:rPr>
              <w:t>：有□ 无□；</w:t>
            </w:r>
          </w:p>
          <w:p w14:paraId="47DEB6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用户名单：</w:t>
            </w:r>
            <w:r>
              <w:rPr>
                <w:rFonts w:hint="eastAsia" w:ascii="宋体" w:hAnsi="宋体" w:eastAsia="宋体" w:cs="宋体"/>
                <w:color w:val="auto"/>
                <w:sz w:val="24"/>
                <w:highlight w:val="none"/>
              </w:rPr>
              <w:t>有</w:t>
            </w:r>
            <w:r>
              <w:rPr>
                <w:rFonts w:hint="eastAsia" w:ascii="宋体" w:hAnsi="宋体" w:eastAsia="宋体" w:cs="宋体"/>
                <w:color w:val="auto"/>
                <w:sz w:val="24"/>
                <w:highlight w:val="none"/>
              </w:rPr>
              <w:sym w:font="Wingdings 2" w:char="00A3"/>
            </w:r>
            <w:r>
              <w:rPr>
                <w:rFonts w:hint="eastAsia" w:ascii="宋体" w:hAnsi="宋体" w:eastAsia="宋体" w:cs="宋体"/>
                <w:color w:val="auto"/>
                <w:sz w:val="24"/>
                <w:highlight w:val="none"/>
              </w:rPr>
              <w:t xml:space="preserve"> 无□； </w:t>
            </w:r>
            <w:r>
              <w:rPr>
                <w:rFonts w:hint="eastAsia" w:ascii="宋体" w:hAnsi="宋体" w:eastAsia="宋体" w:cs="宋体"/>
                <w:b/>
                <w:color w:val="auto"/>
                <w:sz w:val="24"/>
                <w:highlight w:val="none"/>
              </w:rPr>
              <w:t>成交记录：</w:t>
            </w:r>
            <w:r>
              <w:rPr>
                <w:rFonts w:hint="eastAsia" w:ascii="宋体" w:hAnsi="宋体" w:eastAsia="宋体" w:cs="宋体"/>
                <w:color w:val="auto"/>
                <w:sz w:val="24"/>
                <w:highlight w:val="none"/>
              </w:rPr>
              <w:t xml:space="preserve">有□ 无□； </w:t>
            </w:r>
          </w:p>
          <w:p w14:paraId="724C24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firstLine="0" w:firstLineChars="0"/>
              <w:textAlignment w:val="auto"/>
              <w:rPr>
                <w:rFonts w:hint="eastAsia" w:ascii="宋体" w:hAnsi="宋体" w:eastAsia="宋体" w:cs="宋体"/>
                <w:b/>
                <w:color w:val="auto"/>
                <w:sz w:val="24"/>
                <w:highlight w:val="none"/>
                <w:u w:val="single"/>
              </w:rPr>
            </w:pPr>
            <w:r>
              <w:rPr>
                <w:rFonts w:hint="eastAsia" w:ascii="宋体" w:hAnsi="宋体" w:eastAsia="宋体" w:cs="宋体"/>
                <w:b/>
                <w:color w:val="auto"/>
                <w:sz w:val="24"/>
                <w:highlight w:val="none"/>
              </w:rPr>
              <w:t>厂家质量保证书：</w:t>
            </w:r>
            <w:r>
              <w:rPr>
                <w:rFonts w:hint="eastAsia" w:ascii="宋体" w:hAnsi="宋体" w:eastAsia="宋体" w:cs="宋体"/>
                <w:color w:val="auto"/>
                <w:sz w:val="24"/>
                <w:highlight w:val="none"/>
              </w:rPr>
              <w:t xml:space="preserve">有□ 无□；    </w:t>
            </w:r>
            <w:r>
              <w:rPr>
                <w:rFonts w:hint="eastAsia" w:ascii="宋体" w:hAnsi="宋体" w:eastAsia="宋体" w:cs="宋体"/>
                <w:b/>
                <w:color w:val="auto"/>
                <w:sz w:val="24"/>
                <w:highlight w:val="none"/>
              </w:rPr>
              <w:t>其他：</w:t>
            </w:r>
            <w:r>
              <w:rPr>
                <w:rFonts w:hint="eastAsia" w:ascii="宋体" w:hAnsi="宋体" w:eastAsia="宋体" w:cs="宋体"/>
                <w:b/>
                <w:color w:val="auto"/>
                <w:sz w:val="24"/>
                <w:highlight w:val="none"/>
                <w:u w:val="single"/>
              </w:rPr>
              <w:t xml:space="preserve">                  </w:t>
            </w:r>
          </w:p>
        </w:tc>
      </w:tr>
      <w:tr w14:paraId="7854C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10079" w:type="dxa"/>
            <w:gridSpan w:val="9"/>
            <w:vAlign w:val="center"/>
          </w:tcPr>
          <w:p w14:paraId="2D2A6D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收费项目名称+价格（同步提供依据文件）</w:t>
            </w:r>
          </w:p>
        </w:tc>
      </w:tr>
      <w:tr w14:paraId="1C066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755" w:type="dxa"/>
            <w:vAlign w:val="center"/>
          </w:tcPr>
          <w:p w14:paraId="62D940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szCs w:val="28"/>
                <w:highlight w:val="none"/>
              </w:rPr>
            </w:pPr>
            <w:r>
              <w:rPr>
                <w:rFonts w:hint="eastAsia" w:ascii="宋体" w:hAnsi="宋体"/>
                <w:b/>
                <w:color w:val="auto"/>
                <w:sz w:val="24"/>
                <w:szCs w:val="28"/>
                <w:highlight w:val="none"/>
              </w:rPr>
              <w:t>序号</w:t>
            </w:r>
          </w:p>
        </w:tc>
        <w:tc>
          <w:tcPr>
            <w:tcW w:w="2514" w:type="dxa"/>
            <w:gridSpan w:val="3"/>
            <w:vAlign w:val="center"/>
          </w:tcPr>
          <w:p w14:paraId="0FB857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耗材、试剂名称</w:t>
            </w:r>
          </w:p>
        </w:tc>
        <w:tc>
          <w:tcPr>
            <w:tcW w:w="1230" w:type="dxa"/>
            <w:vAlign w:val="center"/>
          </w:tcPr>
          <w:p w14:paraId="492ECD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规格</w:t>
            </w:r>
          </w:p>
        </w:tc>
        <w:tc>
          <w:tcPr>
            <w:tcW w:w="1163" w:type="dxa"/>
            <w:gridSpan w:val="2"/>
            <w:vAlign w:val="center"/>
          </w:tcPr>
          <w:p w14:paraId="5971E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单价</w:t>
            </w:r>
          </w:p>
        </w:tc>
        <w:tc>
          <w:tcPr>
            <w:tcW w:w="4417" w:type="dxa"/>
            <w:gridSpan w:val="2"/>
            <w:vAlign w:val="center"/>
          </w:tcPr>
          <w:p w14:paraId="6EB35F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宋体" w:hAnsi="宋体" w:eastAsia="宋体" w:cs="宋体"/>
                <w:b/>
                <w:color w:val="auto"/>
                <w:sz w:val="24"/>
                <w:szCs w:val="28"/>
                <w:highlight w:val="none"/>
              </w:rPr>
            </w:pPr>
            <w:r>
              <w:rPr>
                <w:rFonts w:hint="eastAsia" w:ascii="宋体" w:hAnsi="宋体" w:eastAsia="宋体" w:cs="宋体"/>
                <w:b/>
                <w:color w:val="auto"/>
                <w:sz w:val="24"/>
                <w:szCs w:val="28"/>
                <w:highlight w:val="none"/>
              </w:rPr>
              <w:t>收费情况</w:t>
            </w:r>
          </w:p>
        </w:tc>
      </w:tr>
      <w:tr w14:paraId="79E6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755" w:type="dxa"/>
            <w:vAlign w:val="center"/>
          </w:tcPr>
          <w:p w14:paraId="04CF5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default" w:ascii="宋体" w:hAnsi="宋体"/>
                <w:b/>
                <w:color w:val="auto"/>
                <w:sz w:val="24"/>
                <w:highlight w:val="none"/>
              </w:rPr>
            </w:pPr>
          </w:p>
        </w:tc>
        <w:tc>
          <w:tcPr>
            <w:tcW w:w="2514" w:type="dxa"/>
            <w:gridSpan w:val="3"/>
            <w:vAlign w:val="center"/>
          </w:tcPr>
          <w:p w14:paraId="78B36B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b/>
                <w:color w:val="auto"/>
                <w:sz w:val="24"/>
                <w:highlight w:val="none"/>
              </w:rPr>
            </w:pPr>
          </w:p>
        </w:tc>
        <w:tc>
          <w:tcPr>
            <w:tcW w:w="1230" w:type="dxa"/>
            <w:vAlign w:val="center"/>
          </w:tcPr>
          <w:p w14:paraId="3ACD6B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b/>
                <w:color w:val="auto"/>
                <w:sz w:val="24"/>
                <w:highlight w:val="none"/>
              </w:rPr>
            </w:pPr>
          </w:p>
        </w:tc>
        <w:tc>
          <w:tcPr>
            <w:tcW w:w="1163" w:type="dxa"/>
            <w:gridSpan w:val="2"/>
            <w:vAlign w:val="center"/>
          </w:tcPr>
          <w:p w14:paraId="7EA6B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b/>
                <w:color w:val="auto"/>
                <w:sz w:val="24"/>
                <w:highlight w:val="none"/>
              </w:rPr>
            </w:pPr>
          </w:p>
        </w:tc>
        <w:tc>
          <w:tcPr>
            <w:tcW w:w="4417" w:type="dxa"/>
            <w:gridSpan w:val="2"/>
            <w:vAlign w:val="center"/>
          </w:tcPr>
          <w:p w14:paraId="28E005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□耗材可单独收费</w:t>
            </w:r>
            <w:r>
              <w:rPr>
                <w:rFonts w:hint="eastAsia" w:ascii="宋体" w:hAnsi="宋体" w:eastAsia="宋体" w:cs="宋体"/>
                <w:b/>
                <w:color w:val="auto"/>
                <w:sz w:val="24"/>
                <w:highlight w:val="none"/>
              </w:rPr>
              <w:t>（请提供依据）</w:t>
            </w:r>
          </w:p>
          <w:p w14:paraId="13479C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□耗材不可单独收费，与项目打包收费</w:t>
            </w:r>
          </w:p>
        </w:tc>
      </w:tr>
      <w:tr w14:paraId="6BC6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6" w:hRule="atLeast"/>
          <w:jc w:val="center"/>
        </w:trPr>
        <w:tc>
          <w:tcPr>
            <w:tcW w:w="1651" w:type="dxa"/>
            <w:gridSpan w:val="2"/>
            <w:vAlign w:val="center"/>
          </w:tcPr>
          <w:p w14:paraId="221EE4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宋体" w:hAnsi="宋体"/>
                <w:b/>
                <w:color w:val="auto"/>
                <w:sz w:val="24"/>
                <w:highlight w:val="none"/>
              </w:rPr>
            </w:pPr>
            <w:r>
              <w:rPr>
                <w:rFonts w:hint="eastAsia" w:ascii="宋体" w:hAnsi="宋体"/>
                <w:b/>
                <w:color w:val="auto"/>
                <w:sz w:val="24"/>
                <w:highlight w:val="none"/>
              </w:rPr>
              <w:t>供应商确认</w:t>
            </w:r>
          </w:p>
        </w:tc>
        <w:tc>
          <w:tcPr>
            <w:tcW w:w="8428" w:type="dxa"/>
            <w:gridSpan w:val="7"/>
            <w:vAlign w:val="center"/>
          </w:tcPr>
          <w:p w14:paraId="2C87D2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本</w:t>
            </w:r>
            <w:r>
              <w:rPr>
                <w:rFonts w:hint="eastAsia" w:ascii="宋体" w:hAnsi="宋体" w:eastAsia="宋体" w:cs="宋体"/>
                <w:b/>
                <w:color w:val="auto"/>
                <w:sz w:val="24"/>
                <w:highlight w:val="none"/>
                <w:lang w:val="en-US" w:eastAsia="zh-CN"/>
              </w:rPr>
              <w:t>单位</w:t>
            </w:r>
            <w:r>
              <w:rPr>
                <w:rFonts w:hint="eastAsia" w:ascii="宋体" w:hAnsi="宋体" w:eastAsia="宋体" w:cs="宋体"/>
                <w:b/>
                <w:color w:val="auto"/>
                <w:sz w:val="24"/>
                <w:highlight w:val="none"/>
              </w:rPr>
              <w:t>承诺提交的资料与上述填写信息真实、有效，如有虚假，本</w:t>
            </w:r>
            <w:r>
              <w:rPr>
                <w:rFonts w:hint="eastAsia" w:ascii="宋体" w:hAnsi="宋体" w:eastAsia="宋体" w:cs="宋体"/>
                <w:b/>
                <w:color w:val="auto"/>
                <w:sz w:val="24"/>
                <w:highlight w:val="none"/>
                <w:lang w:val="en-US" w:eastAsia="zh-CN"/>
              </w:rPr>
              <w:t>单位</w:t>
            </w:r>
            <w:r>
              <w:rPr>
                <w:rFonts w:hint="eastAsia" w:ascii="宋体" w:hAnsi="宋体" w:eastAsia="宋体" w:cs="宋体"/>
                <w:b/>
                <w:color w:val="auto"/>
                <w:sz w:val="24"/>
                <w:highlight w:val="none"/>
              </w:rPr>
              <w:t>承担由此引起的一切责任。</w:t>
            </w:r>
          </w:p>
          <w:p w14:paraId="321C15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p>
          <w:p w14:paraId="70E81E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签名确认：</w:t>
            </w:r>
          </w:p>
          <w:p w14:paraId="2F7997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482" w:firstLineChars="200"/>
              <w:jc w:val="lef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lang w:val="en-US" w:eastAsia="zh-CN"/>
              </w:rPr>
              <w:t>单位</w:t>
            </w:r>
            <w:r>
              <w:rPr>
                <w:rFonts w:hint="eastAsia" w:ascii="宋体" w:hAnsi="宋体" w:eastAsia="宋体" w:cs="宋体"/>
                <w:b/>
                <w:color w:val="auto"/>
                <w:sz w:val="24"/>
                <w:highlight w:val="none"/>
              </w:rPr>
              <w:t>名称（</w:t>
            </w:r>
            <w:r>
              <w:rPr>
                <w:rFonts w:hint="eastAsia" w:ascii="宋体" w:hAnsi="宋体" w:eastAsia="宋体" w:cs="宋体"/>
                <w:b/>
                <w:color w:val="auto"/>
                <w:sz w:val="24"/>
                <w:highlight w:val="none"/>
                <w:lang w:val="en-US" w:eastAsia="zh-CN"/>
              </w:rPr>
              <w:t>加盖</w:t>
            </w:r>
            <w:r>
              <w:rPr>
                <w:rFonts w:hint="eastAsia" w:ascii="宋体" w:hAnsi="宋体" w:eastAsia="宋体" w:cs="宋体"/>
                <w:b/>
                <w:color w:val="auto"/>
                <w:sz w:val="24"/>
                <w:highlight w:val="none"/>
              </w:rPr>
              <w:t>公章）：                          年     月     日</w:t>
            </w:r>
          </w:p>
        </w:tc>
      </w:tr>
    </w:tbl>
    <w:p w14:paraId="3391F15E">
      <w:pPr>
        <w:spacing w:beforeLines="50" w:afterLines="50"/>
        <w:rPr>
          <w:rFonts w:hint="eastAsia" w:ascii="仿宋_GB2312" w:eastAsia="仿宋_GB2312" w:cs="宋体"/>
          <w:color w:val="auto"/>
          <w:sz w:val="32"/>
          <w:szCs w:val="32"/>
          <w:highlight w:val="none"/>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26" w:charSpace="0"/>
        </w:sectPr>
      </w:pPr>
    </w:p>
    <w:p w14:paraId="261B0AB0">
      <w:pPr>
        <w:pStyle w:val="3"/>
        <w:ind w:left="0" w:leftChars="0" w:firstLine="0" w:firstLineChars="0"/>
        <w:rPr>
          <w:rFonts w:hint="eastAsia"/>
          <w:color w:val="auto"/>
          <w:sz w:val="28"/>
          <w:szCs w:val="28"/>
          <w:highlight w:val="none"/>
          <w:lang w:val="en-US" w:eastAsia="zh-CN"/>
        </w:rPr>
      </w:pPr>
      <w:bookmarkStart w:id="27" w:name="_Toc19567"/>
      <w:bookmarkStart w:id="28" w:name="_Toc13816"/>
      <w:bookmarkStart w:id="29" w:name="_Toc128037694"/>
      <w:bookmarkStart w:id="30" w:name="_Toc31367"/>
      <w:bookmarkStart w:id="31" w:name="_Toc109889666"/>
      <w:r>
        <w:rPr>
          <w:rFonts w:hint="eastAsia"/>
          <w:color w:val="auto"/>
          <w:sz w:val="28"/>
          <w:szCs w:val="28"/>
          <w:highlight w:val="none"/>
        </w:rPr>
        <w:t>材料</w:t>
      </w:r>
      <w:r>
        <w:rPr>
          <w:rFonts w:hint="eastAsia"/>
          <w:color w:val="auto"/>
          <w:sz w:val="28"/>
          <w:szCs w:val="28"/>
          <w:highlight w:val="none"/>
          <w:lang w:val="en-US" w:eastAsia="zh-CN"/>
        </w:rPr>
        <w:t>9</w:t>
      </w:r>
      <w:r>
        <w:rPr>
          <w:rFonts w:hint="eastAsia"/>
          <w:color w:val="auto"/>
          <w:sz w:val="28"/>
          <w:szCs w:val="28"/>
          <w:highlight w:val="none"/>
        </w:rPr>
        <w:t>：</w:t>
      </w:r>
      <w:r>
        <w:rPr>
          <w:rFonts w:hint="eastAsia"/>
          <w:color w:val="auto"/>
          <w:sz w:val="28"/>
          <w:szCs w:val="28"/>
          <w:highlight w:val="none"/>
          <w:lang w:val="en-US" w:eastAsia="zh-CN"/>
        </w:rPr>
        <w:t>遴选响应方资格声明函</w:t>
      </w:r>
    </w:p>
    <w:p w14:paraId="67C78FDE">
      <w:pPr>
        <w:jc w:val="center"/>
        <w:rPr>
          <w:rFonts w:hint="eastAsia"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遴选响应方资格声明函</w:t>
      </w:r>
    </w:p>
    <w:p w14:paraId="08141B08">
      <w:pPr>
        <w:keepNext w:val="0"/>
        <w:keepLines w:val="0"/>
        <w:pageBreakBefore w:val="0"/>
        <w:widowControl w:val="0"/>
        <w:kinsoku/>
        <w:wordWrap/>
        <w:overflowPunct/>
        <w:topLinePunct w:val="0"/>
        <w:bidi w:val="0"/>
        <w:adjustRightInd w:val="0"/>
        <w:snapToGrid w:val="0"/>
        <w:spacing w:line="360" w:lineRule="auto"/>
        <w:ind w:left="0" w:leftChars="0" w:firstLine="0" w:firstLineChars="0"/>
        <w:textAlignment w:val="auto"/>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致：</w:t>
      </w:r>
      <w:r>
        <w:rPr>
          <w:rFonts w:hint="eastAsia" w:ascii="仿宋" w:hAnsi="仿宋" w:eastAsia="仿宋" w:cs="仿宋"/>
          <w:color w:val="auto"/>
          <w:szCs w:val="21"/>
          <w:highlight w:val="none"/>
          <w:lang w:val="en-US" w:eastAsia="zh-CN"/>
        </w:rPr>
        <w:t>深圳市福田区第二人民医院</w:t>
      </w:r>
    </w:p>
    <w:p w14:paraId="698EA97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highlight w:val="none"/>
        </w:rPr>
        <w:t>关于贵</w:t>
      </w:r>
      <w:r>
        <w:rPr>
          <w:rFonts w:hint="eastAsia" w:ascii="仿宋" w:hAnsi="仿宋" w:eastAsia="仿宋" w:cs="仿宋"/>
          <w:color w:val="auto"/>
          <w:highlight w:val="none"/>
          <w:lang w:val="en-US" w:eastAsia="zh-CN"/>
        </w:rPr>
        <w:t>单位</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b/>
          <w:bCs/>
          <w:color w:val="auto"/>
          <w:highlight w:val="none"/>
          <w:u w:val="single"/>
          <w:lang w:val="en-US" w:eastAsia="zh-CN"/>
        </w:rPr>
        <w:t>项目名称、包名</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rPr>
        <w:t xml:space="preserve"> </w:t>
      </w:r>
      <w:r>
        <w:rPr>
          <w:rFonts w:hint="eastAsia" w:ascii="仿宋" w:hAnsi="仿宋" w:eastAsia="仿宋" w:cs="仿宋"/>
          <w:color w:val="auto"/>
          <w:highlight w:val="none"/>
        </w:rPr>
        <w:t>项目（</w:t>
      </w:r>
      <w:r>
        <w:rPr>
          <w:rFonts w:hint="eastAsia" w:ascii="仿宋" w:hAnsi="仿宋" w:eastAsia="仿宋" w:cs="仿宋"/>
          <w:b/>
          <w:bCs/>
          <w:color w:val="auto"/>
          <w:highlight w:val="none"/>
        </w:rPr>
        <w:t>项目编号：</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医</w:t>
      </w:r>
      <w:r>
        <w:rPr>
          <w:rFonts w:hint="eastAsia" w:ascii="仿宋" w:hAnsi="仿宋" w:eastAsia="仿宋" w:cs="仿宋"/>
          <w:color w:val="auto"/>
          <w:sz w:val="24"/>
          <w:szCs w:val="24"/>
          <w:highlight w:val="none"/>
          <w:lang w:val="en-US" w:eastAsia="zh-CN"/>
        </w:rPr>
        <w:t>用耗材遴选</w:t>
      </w:r>
      <w:r>
        <w:rPr>
          <w:rFonts w:hint="eastAsia" w:ascii="仿宋" w:hAnsi="仿宋" w:eastAsia="仿宋" w:cs="仿宋"/>
          <w:color w:val="auto"/>
          <w:sz w:val="24"/>
          <w:szCs w:val="24"/>
          <w:highlight w:val="none"/>
        </w:rPr>
        <w:t>，本公司（企业）愿意参加</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，并声明：</w:t>
      </w:r>
    </w:p>
    <w:p w14:paraId="23442EE3">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一、</w:t>
      </w:r>
      <w:r>
        <w:rPr>
          <w:rFonts w:hint="eastAsia" w:ascii="仿宋" w:hAnsi="仿宋" w:eastAsia="仿宋" w:cs="仿宋"/>
          <w:color w:val="auto"/>
          <w:sz w:val="24"/>
          <w:szCs w:val="24"/>
          <w:highlight w:val="none"/>
        </w:rPr>
        <w:t>我公司具备《中华人民共和国政府采购法》第二十二条规定的条件：</w:t>
      </w:r>
    </w:p>
    <w:p w14:paraId="4373777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1.具有独立承担民事责任的能力；</w:t>
      </w:r>
    </w:p>
    <w:p w14:paraId="18D0CAE5">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2.具有良好的商业信誉和健全的财务会计制度；</w:t>
      </w:r>
    </w:p>
    <w:p w14:paraId="0FBA719D">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3.具有履行合同所必需的设备和专业技术能力；</w:t>
      </w:r>
    </w:p>
    <w:p w14:paraId="10597F2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4.有依法缴纳税收和社会保障资金的良好记录；</w:t>
      </w:r>
    </w:p>
    <w:p w14:paraId="6930178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5.参加政府采购活动前三年内，在经营活动中没有重大违法记录；</w:t>
      </w:r>
    </w:p>
    <w:p w14:paraId="46CBC743">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6.法律、行政法规规定的其他条件。</w:t>
      </w:r>
    </w:p>
    <w:p w14:paraId="5D13F17F">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我公司对本</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项目所提供的货物或服务未侵犯知识产权。</w:t>
      </w:r>
    </w:p>
    <w:p w14:paraId="56ABA3A2">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我公司保证采购人拥有所投产品完整的所有权，不以保护知识产权或技术保密的名义对所有权和使用权进行任何限制。</w:t>
      </w:r>
    </w:p>
    <w:p w14:paraId="560F653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rPr>
        <w:t>我公司参与该项目</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严格遵守政府采购相关法律，遴选响应做到诚实，不造假，不围标、串标、陪标。我公司已清楚，如违反上述要求，其遴选响应将作废，被列入不良记录名单并在网上曝光，同时将被提请政府采购监督管理部门给予一定年限内禁止参与政府采购活动或其他处罚。</w:t>
      </w:r>
    </w:p>
    <w:p w14:paraId="47CFD649">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五、</w:t>
      </w:r>
      <w:r>
        <w:rPr>
          <w:rFonts w:hint="eastAsia" w:ascii="仿宋" w:hAnsi="仿宋" w:eastAsia="仿宋" w:cs="仿宋"/>
          <w:color w:val="auto"/>
          <w:sz w:val="24"/>
          <w:szCs w:val="24"/>
          <w:highlight w:val="none"/>
        </w:rPr>
        <w:t>如果</w:t>
      </w:r>
      <w:r>
        <w:rPr>
          <w:rFonts w:hint="eastAsia" w:ascii="仿宋" w:hAnsi="仿宋" w:eastAsia="仿宋" w:cs="仿宋"/>
          <w:color w:val="auto"/>
          <w:sz w:val="24"/>
          <w:szCs w:val="24"/>
          <w:highlight w:val="none"/>
          <w:lang w:val="en-US" w:eastAsia="zh-CN"/>
        </w:rPr>
        <w:t>中选</w:t>
      </w:r>
      <w:r>
        <w:rPr>
          <w:rFonts w:hint="eastAsia" w:ascii="仿宋" w:hAnsi="仿宋" w:eastAsia="仿宋" w:cs="仿宋"/>
          <w:color w:val="auto"/>
          <w:sz w:val="24"/>
          <w:szCs w:val="24"/>
          <w:highlight w:val="none"/>
        </w:rPr>
        <w:t>，做到守信，不偷工减料，依照本项目</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文件需求内容、签署的采购合同及本公司在</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中所作的一切承诺履约。项目验收达到全部指标合格，力争优良。</w:t>
      </w:r>
    </w:p>
    <w:p w14:paraId="6BE62698">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六、</w:t>
      </w:r>
      <w:r>
        <w:rPr>
          <w:rFonts w:hint="eastAsia" w:ascii="仿宋" w:hAnsi="仿宋" w:eastAsia="仿宋" w:cs="仿宋"/>
          <w:color w:val="auto"/>
          <w:sz w:val="24"/>
          <w:szCs w:val="24"/>
          <w:highlight w:val="none"/>
        </w:rPr>
        <w:t>根据《中华人民共和国政府采购法实施条例》的规定，本公司（企业）如为采购项目（包组）提供整体设计、规范编制或者项目管理、监理、检测等服务的供应商，不再参加该采购项目的其他采购活动</w:t>
      </w:r>
      <w:r>
        <w:rPr>
          <w:rFonts w:hint="eastAsia" w:ascii="仿宋" w:hAnsi="仿宋" w:eastAsia="仿宋" w:cs="仿宋"/>
          <w:color w:val="auto"/>
          <w:sz w:val="24"/>
          <w:szCs w:val="24"/>
          <w:highlight w:val="none"/>
          <w:lang w:eastAsia="zh-CN"/>
        </w:rPr>
        <w:t>。</w:t>
      </w:r>
    </w:p>
    <w:p w14:paraId="400BA1E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七、</w:t>
      </w:r>
      <w:r>
        <w:rPr>
          <w:rFonts w:hint="eastAsia" w:ascii="仿宋" w:hAnsi="仿宋" w:eastAsia="仿宋" w:cs="仿宋"/>
          <w:color w:val="auto"/>
          <w:sz w:val="24"/>
          <w:szCs w:val="24"/>
          <w:highlight w:val="none"/>
        </w:rPr>
        <w:t>本公司（企业）的法定代表人或单位负责人与本项目</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lang w:val="en-US" w:eastAsia="zh-CN"/>
        </w:rPr>
        <w:t>遴选响应方</w:t>
      </w:r>
      <w:r>
        <w:rPr>
          <w:rFonts w:hint="eastAsia" w:ascii="仿宋" w:hAnsi="仿宋" w:eastAsia="仿宋" w:cs="仿宋"/>
          <w:color w:val="auto"/>
          <w:sz w:val="24"/>
          <w:szCs w:val="24"/>
          <w:highlight w:val="none"/>
        </w:rPr>
        <w:t>的法定代表人或单位负责人不为同一人且与其他遴选响应</w:t>
      </w:r>
      <w:r>
        <w:rPr>
          <w:rFonts w:hint="eastAsia" w:ascii="仿宋" w:hAnsi="仿宋" w:eastAsia="仿宋" w:cs="仿宋"/>
          <w:color w:val="auto"/>
          <w:sz w:val="24"/>
          <w:szCs w:val="24"/>
          <w:highlight w:val="none"/>
          <w:lang w:val="en-US" w:eastAsia="zh-CN"/>
        </w:rPr>
        <w:t>单位</w:t>
      </w:r>
      <w:r>
        <w:rPr>
          <w:rFonts w:hint="eastAsia" w:ascii="仿宋" w:hAnsi="仿宋" w:eastAsia="仿宋" w:cs="仿宋"/>
          <w:color w:val="auto"/>
          <w:sz w:val="24"/>
          <w:szCs w:val="24"/>
          <w:highlight w:val="none"/>
        </w:rPr>
        <w:t>之间不存在直接控股、管理关系。</w:t>
      </w:r>
    </w:p>
    <w:p w14:paraId="1753C9E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八、</w:t>
      </w:r>
      <w:r>
        <w:rPr>
          <w:rFonts w:hint="eastAsia" w:ascii="仿宋" w:hAnsi="仿宋" w:eastAsia="仿宋" w:cs="仿宋"/>
          <w:color w:val="auto"/>
          <w:sz w:val="24"/>
          <w:szCs w:val="24"/>
          <w:highlight w:val="none"/>
        </w:rPr>
        <w:t>本公司（企业）承诺在本次</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采购活动中，如有违法、违规、弄虚作假行为，所造成的损失、不良后果及法律责任，一律由我公司（企业）承担。</w:t>
      </w:r>
    </w:p>
    <w:p w14:paraId="3E5247B3">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九、</w:t>
      </w:r>
      <w:r>
        <w:rPr>
          <w:rFonts w:hint="eastAsia" w:ascii="仿宋" w:hAnsi="仿宋" w:eastAsia="仿宋" w:cs="仿宋"/>
          <w:color w:val="auto"/>
          <w:sz w:val="24"/>
          <w:szCs w:val="24"/>
          <w:highlight w:val="none"/>
        </w:rPr>
        <w:t>在参与本次</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采购活动中</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截止日前三年内，在我公司的经营活动中没有存在重大违法记录，即我公司没有受到刑事处罚或者责令停产停业、吊销许可证或者执照、较大数额罚款等行政处罚。</w:t>
      </w:r>
    </w:p>
    <w:p w14:paraId="6B1B4FD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w:t>
      </w:r>
      <w:r>
        <w:rPr>
          <w:rFonts w:hint="eastAsia" w:ascii="仿宋" w:hAnsi="仿宋" w:eastAsia="仿宋" w:cs="仿宋"/>
          <w:color w:val="auto"/>
          <w:sz w:val="24"/>
          <w:szCs w:val="24"/>
          <w:highlight w:val="none"/>
        </w:rPr>
        <w:t>在参与本次</w:t>
      </w:r>
      <w:r>
        <w:rPr>
          <w:rFonts w:hint="eastAsia" w:ascii="仿宋" w:hAnsi="仿宋" w:eastAsia="仿宋" w:cs="仿宋"/>
          <w:color w:val="auto"/>
          <w:sz w:val="24"/>
          <w:szCs w:val="24"/>
          <w:highlight w:val="none"/>
          <w:lang w:val="en-US" w:eastAsia="zh-CN"/>
        </w:rPr>
        <w:t>遴选</w:t>
      </w:r>
      <w:r>
        <w:rPr>
          <w:rFonts w:hint="eastAsia" w:ascii="仿宋" w:hAnsi="仿宋" w:eastAsia="仿宋" w:cs="仿宋"/>
          <w:color w:val="auto"/>
          <w:sz w:val="24"/>
          <w:szCs w:val="24"/>
          <w:highlight w:val="none"/>
        </w:rPr>
        <w:t>采购活动中，我公司不存在被政府主管部门禁止参与政府采购活动的情形，即我公司不存在还处于被禁止参与政府采购活动的期限内情形。</w:t>
      </w:r>
    </w:p>
    <w:p w14:paraId="348509B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十一、</w:t>
      </w:r>
      <w:r>
        <w:rPr>
          <w:rFonts w:hint="eastAsia" w:ascii="仿宋" w:hAnsi="仿宋" w:eastAsia="仿宋" w:cs="仿宋"/>
          <w:color w:val="auto"/>
          <w:sz w:val="24"/>
          <w:szCs w:val="24"/>
          <w:highlight w:val="none"/>
        </w:rPr>
        <w:t>参与本项目采购活动时未被列入失信被执行人、税收违法黑名单、政府采购严重违法失信行为记录名单</w:t>
      </w:r>
    </w:p>
    <w:p w14:paraId="067A6F63">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以上承诺，如有违反，愿依照国家相关法律处理，并承担由此给采购人带来的损失。</w:t>
      </w:r>
    </w:p>
    <w:p w14:paraId="177520E6">
      <w:pPr>
        <w:keepNext w:val="0"/>
        <w:keepLines w:val="0"/>
        <w:pageBreakBefore w:val="0"/>
        <w:widowControl w:val="0"/>
        <w:kinsoku/>
        <w:wordWrap/>
        <w:overflowPunct/>
        <w:topLinePunct w:val="0"/>
        <w:autoSpaceDE w:val="0"/>
        <w:autoSpaceDN w:val="0"/>
        <w:bidi w:val="0"/>
        <w:adjustRightInd w:val="0"/>
        <w:snapToGrid w:val="0"/>
        <w:spacing w:line="360" w:lineRule="auto"/>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备注：1.本声明函必须提供且内容不得擅自删改，否则视为无效</w:t>
      </w:r>
      <w:r>
        <w:rPr>
          <w:rFonts w:hint="eastAsia" w:ascii="仿宋" w:hAnsi="仿宋" w:eastAsia="仿宋" w:cs="仿宋"/>
          <w:b/>
          <w:color w:val="auto"/>
          <w:sz w:val="24"/>
          <w:highlight w:val="none"/>
          <w:lang w:val="en-US" w:eastAsia="zh-CN"/>
        </w:rPr>
        <w:t>响应</w:t>
      </w:r>
      <w:r>
        <w:rPr>
          <w:rFonts w:hint="eastAsia" w:ascii="仿宋" w:hAnsi="仿宋" w:eastAsia="仿宋" w:cs="仿宋"/>
          <w:b/>
          <w:color w:val="auto"/>
          <w:sz w:val="24"/>
          <w:highlight w:val="none"/>
        </w:rPr>
        <w:t>。</w:t>
      </w:r>
    </w:p>
    <w:p w14:paraId="53957B4F">
      <w:pPr>
        <w:keepNext w:val="0"/>
        <w:keepLines w:val="0"/>
        <w:pageBreakBefore w:val="0"/>
        <w:widowControl w:val="0"/>
        <w:kinsoku/>
        <w:wordWrap/>
        <w:overflowPunct/>
        <w:topLinePunct w:val="0"/>
        <w:bidi w:val="0"/>
        <w:adjustRightInd w:val="0"/>
        <w:snapToGrid w:val="0"/>
        <w:spacing w:line="360" w:lineRule="auto"/>
        <w:ind w:firstLine="723" w:firstLineChars="300"/>
        <w:textAlignment w:val="auto"/>
        <w:outlineLvl w:val="3"/>
        <w:rPr>
          <w:rFonts w:hint="eastAsia" w:ascii="仿宋" w:hAnsi="仿宋" w:eastAsia="仿宋" w:cs="仿宋"/>
          <w:b/>
          <w:color w:val="auto"/>
          <w:sz w:val="24"/>
          <w:highlight w:val="none"/>
        </w:rPr>
      </w:pPr>
      <w:r>
        <w:rPr>
          <w:rFonts w:hint="eastAsia" w:ascii="仿宋" w:hAnsi="仿宋" w:eastAsia="仿宋" w:cs="仿宋"/>
          <w:b/>
          <w:color w:val="auto"/>
          <w:sz w:val="24"/>
          <w:highlight w:val="none"/>
        </w:rPr>
        <w:t>2. 本声明函如有虚假或与事实不符的，作无效</w:t>
      </w:r>
      <w:r>
        <w:rPr>
          <w:rFonts w:hint="eastAsia" w:ascii="仿宋" w:hAnsi="仿宋" w:eastAsia="仿宋" w:cs="仿宋"/>
          <w:b/>
          <w:color w:val="auto"/>
          <w:sz w:val="24"/>
          <w:highlight w:val="none"/>
          <w:lang w:val="en-US" w:eastAsia="zh-CN"/>
        </w:rPr>
        <w:t>响应</w:t>
      </w:r>
      <w:r>
        <w:rPr>
          <w:rFonts w:hint="eastAsia" w:ascii="仿宋" w:hAnsi="仿宋" w:eastAsia="仿宋" w:cs="仿宋"/>
          <w:b/>
          <w:color w:val="auto"/>
          <w:sz w:val="24"/>
          <w:highlight w:val="none"/>
        </w:rPr>
        <w:t>处理。</w:t>
      </w:r>
    </w:p>
    <w:p w14:paraId="54CD7163">
      <w:pPr>
        <w:keepNext w:val="0"/>
        <w:keepLines w:val="0"/>
        <w:pageBreakBefore w:val="0"/>
        <w:widowControl w:val="0"/>
        <w:kinsoku/>
        <w:wordWrap/>
        <w:overflowPunct/>
        <w:topLinePunct w:val="0"/>
        <w:bidi w:val="0"/>
        <w:adjustRightInd w:val="0"/>
        <w:snapToGrid w:val="0"/>
        <w:spacing w:line="360" w:lineRule="auto"/>
        <w:ind w:firstLine="480" w:firstLineChars="200"/>
        <w:textAlignment w:val="auto"/>
        <w:rPr>
          <w:rFonts w:hint="eastAsia" w:ascii="仿宋" w:hAnsi="仿宋" w:eastAsia="仿宋" w:cs="仿宋"/>
          <w:color w:val="auto"/>
          <w:sz w:val="24"/>
          <w:highlight w:val="none"/>
        </w:rPr>
      </w:pPr>
    </w:p>
    <w:p w14:paraId="7F41DD3C">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textAlignment w:val="auto"/>
        <w:rPr>
          <w:rFonts w:hint="eastAsia" w:ascii="仿宋" w:hAnsi="仿宋" w:eastAsia="仿宋" w:cs="仿宋"/>
          <w:color w:val="auto"/>
          <w:sz w:val="24"/>
          <w:highlight w:val="none"/>
        </w:rPr>
      </w:pPr>
      <w:r>
        <w:rPr>
          <w:rFonts w:hint="eastAsia" w:ascii="仿宋" w:hAnsi="仿宋" w:eastAsia="仿宋" w:cs="仿宋"/>
          <w:b/>
          <w:bCs/>
          <w:color w:val="auto"/>
          <w:sz w:val="24"/>
          <w:highlight w:val="none"/>
        </w:rPr>
        <w:t>单位名称：</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w:t>
      </w:r>
    </w:p>
    <w:p w14:paraId="32155080">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textAlignment w:val="auto"/>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日期：</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年</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月</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日</w:t>
      </w:r>
    </w:p>
    <w:p w14:paraId="0E5E09C5">
      <w:pPr>
        <w:keepNext w:val="0"/>
        <w:keepLines w:val="0"/>
        <w:pageBreakBefore w:val="0"/>
        <w:widowControl w:val="0"/>
        <w:kinsoku/>
        <w:wordWrap/>
        <w:overflowPunct/>
        <w:topLinePunct w:val="0"/>
        <w:autoSpaceDE/>
        <w:autoSpaceDN/>
        <w:bidi w:val="0"/>
        <w:adjustRightInd w:val="0"/>
        <w:snapToGrid w:val="0"/>
        <w:spacing w:line="360" w:lineRule="auto"/>
        <w:ind w:left="0" w:firstLine="482" w:firstLineChars="200"/>
        <w:textAlignment w:val="auto"/>
        <w:outlineLvl w:val="1"/>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（此处加盖</w:t>
      </w:r>
      <w:r>
        <w:rPr>
          <w:rFonts w:hint="eastAsia" w:ascii="仿宋" w:hAnsi="仿宋" w:eastAsia="仿宋" w:cs="仿宋"/>
          <w:b/>
          <w:color w:val="auto"/>
          <w:sz w:val="24"/>
          <w:highlight w:val="none"/>
          <w:lang w:val="en-US" w:eastAsia="zh-CN"/>
        </w:rPr>
        <w:t>遴选响应</w:t>
      </w:r>
      <w:r>
        <w:rPr>
          <w:rFonts w:hint="eastAsia" w:ascii="仿宋" w:hAnsi="仿宋" w:eastAsia="仿宋" w:cs="仿宋"/>
          <w:b/>
          <w:color w:val="auto"/>
          <w:sz w:val="24"/>
          <w:highlight w:val="none"/>
        </w:rPr>
        <w:t>单位公章）</w:t>
      </w:r>
    </w:p>
    <w:p w14:paraId="43214674">
      <w:pPr>
        <w:pStyle w:val="34"/>
        <w:ind w:left="0" w:leftChars="0" w:firstLine="0" w:firstLineChars="0"/>
        <w:rPr>
          <w:rFonts w:hint="eastAsia" w:ascii="仿宋" w:hAnsi="仿宋" w:eastAsia="仿宋" w:cs="仿宋"/>
          <w:color w:val="auto"/>
          <w:sz w:val="28"/>
          <w:szCs w:val="28"/>
          <w:highlight w:val="none"/>
        </w:rPr>
      </w:pPr>
    </w:p>
    <w:p w14:paraId="70586870">
      <w:pPr>
        <w:pStyle w:val="34"/>
        <w:ind w:left="0" w:leftChars="0" w:firstLine="0" w:firstLineChars="0"/>
        <w:rPr>
          <w:rFonts w:hint="eastAsia" w:ascii="仿宋" w:hAnsi="仿宋" w:eastAsia="仿宋" w:cs="仿宋"/>
          <w:color w:val="auto"/>
          <w:sz w:val="28"/>
          <w:szCs w:val="28"/>
          <w:highlight w:val="none"/>
        </w:rPr>
      </w:pPr>
    </w:p>
    <w:p w14:paraId="2AC6A3BF">
      <w:pPr>
        <w:pStyle w:val="34"/>
        <w:ind w:left="0" w:leftChars="0" w:firstLine="0" w:firstLineChars="0"/>
        <w:rPr>
          <w:rFonts w:hint="eastAsia" w:ascii="仿宋" w:hAnsi="仿宋" w:eastAsia="仿宋" w:cs="仿宋"/>
          <w:color w:val="auto"/>
          <w:sz w:val="28"/>
          <w:szCs w:val="28"/>
          <w:highlight w:val="none"/>
        </w:rPr>
      </w:pPr>
    </w:p>
    <w:p w14:paraId="3FD123F3">
      <w:pPr>
        <w:pStyle w:val="34"/>
        <w:ind w:left="0" w:leftChars="0" w:firstLine="0" w:firstLineChars="0"/>
        <w:rPr>
          <w:rFonts w:hint="eastAsia" w:ascii="仿宋" w:hAnsi="仿宋" w:eastAsia="仿宋" w:cs="仿宋"/>
          <w:color w:val="auto"/>
          <w:sz w:val="28"/>
          <w:szCs w:val="28"/>
          <w:highlight w:val="none"/>
        </w:rPr>
      </w:pPr>
    </w:p>
    <w:p w14:paraId="19EA5921">
      <w:pPr>
        <w:pStyle w:val="34"/>
        <w:ind w:left="0" w:leftChars="0" w:firstLine="0" w:firstLineChars="0"/>
        <w:rPr>
          <w:rFonts w:hint="eastAsia" w:ascii="仿宋" w:hAnsi="仿宋" w:eastAsia="仿宋" w:cs="仿宋"/>
          <w:color w:val="auto"/>
          <w:sz w:val="28"/>
          <w:szCs w:val="28"/>
          <w:highlight w:val="none"/>
        </w:rPr>
      </w:pPr>
    </w:p>
    <w:p w14:paraId="1C7FFA87">
      <w:pPr>
        <w:pStyle w:val="34"/>
        <w:ind w:left="0" w:leftChars="0" w:firstLine="0" w:firstLineChars="0"/>
        <w:rPr>
          <w:rFonts w:hint="eastAsia" w:ascii="仿宋" w:hAnsi="仿宋" w:eastAsia="仿宋" w:cs="仿宋"/>
          <w:color w:val="auto"/>
          <w:sz w:val="28"/>
          <w:szCs w:val="28"/>
          <w:highlight w:val="none"/>
        </w:rPr>
      </w:pPr>
    </w:p>
    <w:p w14:paraId="622AE501">
      <w:pPr>
        <w:pStyle w:val="34"/>
        <w:ind w:left="0" w:leftChars="0" w:firstLine="0" w:firstLineChars="0"/>
        <w:rPr>
          <w:rFonts w:hint="eastAsia" w:ascii="仿宋_GB2312" w:eastAsia="仿宋_GB2312"/>
          <w:color w:val="auto"/>
          <w:sz w:val="28"/>
          <w:szCs w:val="28"/>
          <w:highlight w:val="none"/>
        </w:rPr>
      </w:pPr>
    </w:p>
    <w:p w14:paraId="126ABCF7">
      <w:pPr>
        <w:pStyle w:val="3"/>
        <w:ind w:left="0" w:leftChars="0" w:firstLine="0" w:firstLineChars="0"/>
        <w:rPr>
          <w:color w:val="auto"/>
          <w:sz w:val="28"/>
          <w:szCs w:val="28"/>
          <w:highlight w:val="none"/>
        </w:rPr>
      </w:pPr>
      <w:r>
        <w:rPr>
          <w:rFonts w:hint="eastAsia"/>
          <w:color w:val="auto"/>
          <w:sz w:val="28"/>
          <w:szCs w:val="28"/>
          <w:highlight w:val="none"/>
        </w:rPr>
        <w:t>材料</w:t>
      </w:r>
      <w:r>
        <w:rPr>
          <w:rFonts w:hint="eastAsia"/>
          <w:color w:val="auto"/>
          <w:sz w:val="28"/>
          <w:szCs w:val="28"/>
          <w:highlight w:val="none"/>
          <w:lang w:val="en-US" w:eastAsia="zh-CN"/>
        </w:rPr>
        <w:t>10</w:t>
      </w:r>
      <w:r>
        <w:rPr>
          <w:rFonts w:hint="eastAsia"/>
          <w:color w:val="auto"/>
          <w:sz w:val="28"/>
          <w:szCs w:val="28"/>
          <w:highlight w:val="none"/>
        </w:rPr>
        <w:t>：参与遴选及履约承诺函</w:t>
      </w:r>
      <w:bookmarkEnd w:id="27"/>
    </w:p>
    <w:p w14:paraId="04E86805">
      <w:pPr>
        <w:ind w:left="0" w:firstLine="643"/>
        <w:jc w:val="cente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参与遴选及履约承诺函</w:t>
      </w:r>
    </w:p>
    <w:p w14:paraId="434AD619">
      <w:pPr>
        <w:ind w:left="0" w:firstLine="640"/>
        <w:jc w:val="center"/>
        <w:rPr>
          <w:rFonts w:hint="eastAsia" w:ascii="仿宋" w:hAnsi="仿宋" w:eastAsia="仿宋" w:cs="仿宋"/>
          <w:b/>
          <w:bCs/>
          <w:color w:val="auto"/>
          <w:sz w:val="24"/>
          <w:szCs w:val="24"/>
          <w:highlight w:val="none"/>
        </w:rPr>
      </w:pPr>
    </w:p>
    <w:p w14:paraId="7DEB42E7">
      <w:pPr>
        <w:ind w:left="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致：</w:t>
      </w:r>
      <w:r>
        <w:rPr>
          <w:rFonts w:hint="eastAsia" w:ascii="仿宋" w:hAnsi="仿宋" w:eastAsia="仿宋" w:cs="仿宋"/>
          <w:color w:val="auto"/>
          <w:sz w:val="24"/>
          <w:szCs w:val="24"/>
          <w:highlight w:val="none"/>
          <w:lang w:val="en-US" w:eastAsia="zh-CN"/>
        </w:rPr>
        <w:t>深圳市福田区第二人民医院</w:t>
      </w:r>
    </w:p>
    <w:p w14:paraId="24759FE2">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我公司承诺：</w:t>
      </w:r>
    </w:p>
    <w:p w14:paraId="082D03C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1.我公司</w:t>
      </w:r>
      <w:r>
        <w:rPr>
          <w:rFonts w:hint="eastAsia" w:ascii="仿宋" w:hAnsi="仿宋" w:eastAsia="仿宋" w:cs="仿宋"/>
          <w:color w:val="auto"/>
          <w:sz w:val="24"/>
          <w:szCs w:val="24"/>
          <w:highlight w:val="none"/>
          <w:lang w:eastAsia="zh-CN"/>
        </w:rPr>
        <w:t>在本</w:t>
      </w:r>
      <w:r>
        <w:rPr>
          <w:rFonts w:hint="eastAsia" w:ascii="仿宋" w:hAnsi="仿宋" w:eastAsia="仿宋" w:cs="仿宋"/>
          <w:color w:val="auto"/>
          <w:sz w:val="24"/>
          <w:szCs w:val="24"/>
          <w:highlight w:val="none"/>
        </w:rPr>
        <w:t>采购项目所提供的货物或服务未侵犯知识产权。</w:t>
      </w:r>
    </w:p>
    <w:p w14:paraId="3D2556E8">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2.我公司参与本项目前三年内，在经营活动中没有重大违法记录。</w:t>
      </w:r>
    </w:p>
    <w:p w14:paraId="7CB6CEBE">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3.我公司参与本项目政府采购活动时不存在被有关部门禁止参与政府采购活动且在有效期内的情况。</w:t>
      </w:r>
    </w:p>
    <w:p w14:paraId="746EE3C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4.我公司具备《中华人民共和国政府采购法》第二十二条第一款的条件。</w:t>
      </w:r>
    </w:p>
    <w:p w14:paraId="1F763AAA">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5.我公司未被列入失信被执行人、重大税收违法案件当事人名单、政府采购严重违法失信行为记录名单。</w:t>
      </w:r>
    </w:p>
    <w:p w14:paraId="38B87F45">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6.我公司参与该项目采购，严格遵循公平竞争的原则，不恶意串通，不妨碍其他人的竞争行为，不损害采购人或者其他人的合法权益。我公司已清楚，如违反上述要求，将作</w:t>
      </w:r>
      <w:r>
        <w:rPr>
          <w:rFonts w:hint="eastAsia" w:ascii="仿宋" w:hAnsi="仿宋" w:eastAsia="仿宋" w:cs="仿宋"/>
          <w:color w:val="auto"/>
          <w:sz w:val="24"/>
          <w:szCs w:val="24"/>
          <w:highlight w:val="none"/>
          <w:lang w:val="en-US" w:eastAsia="zh-CN"/>
        </w:rPr>
        <w:t>遴选响应</w:t>
      </w:r>
      <w:r>
        <w:rPr>
          <w:rFonts w:hint="eastAsia" w:ascii="仿宋" w:hAnsi="仿宋" w:eastAsia="仿宋" w:cs="仿宋"/>
          <w:color w:val="auto"/>
          <w:sz w:val="24"/>
          <w:szCs w:val="24"/>
          <w:highlight w:val="none"/>
        </w:rPr>
        <w:t>无效处理。</w:t>
      </w:r>
    </w:p>
    <w:p w14:paraId="2DFCE0D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7.我公司如果中选，做到守信，不偷工减料，依照本项目采购文件需求内容、签署的采购合同及本公司在谈判中所作的一切承诺履约。</w:t>
      </w:r>
    </w:p>
    <w:p w14:paraId="4E46B7E9">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我公司承诺本项目的报价不低于我公司的成本价，否则，我公司清楚将面临遴选无效的风险；我公司承诺不恶意低价谋取中选；我公司对本项目的报价负责，中选后将严格按照本项目文件需求、签署的采购合同及我公司在遴选中所作的全部承诺履行。我公司清楚，若我公司以“报价太低而无法履约”为理由放弃本项目中选资格时，愿意接受主管部门的处理处罚。若我公司中选本项目，我公司的报价明显低于其他人的报价时，我公司清楚，本项目将成为重点监管、重点验收项目，我公司将按时保质保量完成，并全力配合有关监管、验收工作；若我公司未按上述要求履约，我公司愿意接受主管部门的处理处罚。</w:t>
      </w:r>
    </w:p>
    <w:p w14:paraId="20A6111B">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我公司已认真核实了文件的全部内容，所有资料均为真实资料。我公司对文件中全部资料的真实性负责，如被证实我公司的文件中存在虚假资料的，则视为我公司隐瞒真实情况、提供虚假资料，我公司愿意接受主管部门作出的行政处罚。</w:t>
      </w:r>
    </w:p>
    <w:p w14:paraId="758D4A7C">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10.我公司承诺不非法转包、分包。</w:t>
      </w:r>
    </w:p>
    <w:p w14:paraId="11BD6CF6">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11.我司承诺不存在单位负责人为同一人或者存在直接控股、管理关系的不同供应商，参加同一合同项下的政府采购活动情形。</w:t>
      </w:r>
    </w:p>
    <w:p w14:paraId="34B517B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12.我司承诺不存在为本项目提供整体设计、规范编制或者项目管理、监理、检测等服务的情形。</w:t>
      </w:r>
    </w:p>
    <w:p w14:paraId="30E82814">
      <w:pPr>
        <w:ind w:lef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以上承诺，如有违反，愿依照国家相关法律处理，并承担由此给采购人带来的损失。</w:t>
      </w:r>
    </w:p>
    <w:p w14:paraId="2F7D0E59">
      <w:pPr>
        <w:pStyle w:val="7"/>
        <w:spacing w:before="163" w:after="163"/>
        <w:ind w:left="0" w:firstLine="480" w:firstLineChars="200"/>
        <w:rPr>
          <w:rFonts w:hint="eastAsia" w:ascii="仿宋" w:hAnsi="仿宋" w:eastAsia="仿宋" w:cs="仿宋"/>
          <w:b w:val="0"/>
          <w:color w:val="auto"/>
          <w:sz w:val="24"/>
          <w:szCs w:val="24"/>
          <w:highlight w:val="none"/>
        </w:rPr>
      </w:pPr>
    </w:p>
    <w:p w14:paraId="375707E1">
      <w:pPr>
        <w:rPr>
          <w:rFonts w:hint="eastAsia"/>
          <w:color w:val="auto"/>
          <w:highlight w:val="none"/>
        </w:rPr>
      </w:pPr>
    </w:p>
    <w:p w14:paraId="619B20E1">
      <w:pPr>
        <w:keepNext w:val="0"/>
        <w:keepLines w:val="0"/>
        <w:pageBreakBefore w:val="0"/>
        <w:widowControl w:val="0"/>
        <w:kinsoku/>
        <w:wordWrap/>
        <w:overflowPunct/>
        <w:topLinePunct w:val="0"/>
        <w:autoSpaceDE/>
        <w:autoSpaceDN/>
        <w:bidi w:val="0"/>
        <w:adjustRightInd/>
        <w:snapToGrid w:val="0"/>
        <w:ind w:left="0" w:firstLine="482" w:firstLineChars="200"/>
        <w:jc w:val="left"/>
        <w:textAlignment w:val="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单位名称：          （</w:t>
      </w:r>
      <w:r>
        <w:rPr>
          <w:rFonts w:hint="eastAsia" w:ascii="仿宋" w:hAnsi="仿宋" w:eastAsia="仿宋" w:cs="仿宋"/>
          <w:b/>
          <w:bCs/>
          <w:color w:val="auto"/>
          <w:sz w:val="24"/>
          <w:szCs w:val="24"/>
          <w:highlight w:val="none"/>
          <w:lang w:val="en-US" w:eastAsia="zh-CN"/>
        </w:rPr>
        <w:t>加</w:t>
      </w:r>
      <w:r>
        <w:rPr>
          <w:rFonts w:hint="eastAsia" w:ascii="仿宋" w:hAnsi="仿宋" w:eastAsia="仿宋" w:cs="仿宋"/>
          <w:b/>
          <w:bCs/>
          <w:color w:val="auto"/>
          <w:sz w:val="24"/>
          <w:szCs w:val="24"/>
          <w:highlight w:val="none"/>
        </w:rPr>
        <w:t>盖公章）</w:t>
      </w:r>
    </w:p>
    <w:p w14:paraId="57F14866">
      <w:pPr>
        <w:keepNext w:val="0"/>
        <w:keepLines w:val="0"/>
        <w:pageBreakBefore w:val="0"/>
        <w:widowControl w:val="0"/>
        <w:kinsoku/>
        <w:wordWrap/>
        <w:overflowPunct/>
        <w:topLinePunct w:val="0"/>
        <w:autoSpaceDE/>
        <w:autoSpaceDN/>
        <w:bidi w:val="0"/>
        <w:adjustRightInd/>
        <w:snapToGrid w:val="0"/>
        <w:ind w:left="0" w:firstLine="482" w:firstLineChars="200"/>
        <w:jc w:val="left"/>
        <w:textAlignment w:val="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日期：        年   月   日</w:t>
      </w:r>
    </w:p>
    <w:p w14:paraId="270A4460">
      <w:pPr>
        <w:pStyle w:val="3"/>
        <w:ind w:left="0" w:firstLine="562"/>
        <w:rPr>
          <w:rFonts w:hint="eastAsia" w:ascii="仿宋" w:hAnsi="仿宋" w:eastAsia="仿宋" w:cs="仿宋"/>
          <w:color w:val="auto"/>
          <w:sz w:val="24"/>
          <w:szCs w:val="24"/>
          <w:highlight w:val="none"/>
        </w:rPr>
      </w:pPr>
    </w:p>
    <w:p w14:paraId="084C75D1">
      <w:pPr>
        <w:pStyle w:val="3"/>
        <w:ind w:left="0" w:firstLine="562"/>
        <w:rPr>
          <w:rFonts w:hint="eastAsia"/>
          <w:color w:val="auto"/>
          <w:sz w:val="28"/>
          <w:szCs w:val="28"/>
          <w:highlight w:val="none"/>
        </w:rPr>
      </w:pPr>
    </w:p>
    <w:p w14:paraId="3D34CAF5">
      <w:pPr>
        <w:pStyle w:val="3"/>
        <w:ind w:left="0" w:firstLine="562"/>
        <w:rPr>
          <w:rFonts w:hint="eastAsia"/>
          <w:color w:val="auto"/>
          <w:sz w:val="28"/>
          <w:szCs w:val="28"/>
          <w:highlight w:val="none"/>
        </w:rPr>
      </w:pPr>
    </w:p>
    <w:p w14:paraId="6364796F">
      <w:pPr>
        <w:rPr>
          <w:rFonts w:hint="eastAsia"/>
          <w:color w:val="auto"/>
          <w:sz w:val="28"/>
          <w:szCs w:val="28"/>
          <w:highlight w:val="none"/>
        </w:rPr>
      </w:pPr>
    </w:p>
    <w:p w14:paraId="31741047">
      <w:pPr>
        <w:rPr>
          <w:rFonts w:hint="eastAsia"/>
          <w:color w:val="auto"/>
          <w:sz w:val="28"/>
          <w:szCs w:val="28"/>
          <w:highlight w:val="none"/>
        </w:rPr>
      </w:pPr>
    </w:p>
    <w:p w14:paraId="1D2582E1">
      <w:pPr>
        <w:pStyle w:val="3"/>
        <w:ind w:left="0" w:firstLine="562"/>
        <w:rPr>
          <w:rFonts w:hint="eastAsia"/>
          <w:color w:val="auto"/>
          <w:sz w:val="28"/>
          <w:szCs w:val="28"/>
          <w:highlight w:val="none"/>
        </w:rPr>
      </w:pPr>
    </w:p>
    <w:p w14:paraId="76F74716">
      <w:pPr>
        <w:pStyle w:val="3"/>
        <w:ind w:left="0" w:leftChars="0" w:firstLine="0" w:firstLineChars="0"/>
        <w:rPr>
          <w:rFonts w:hint="eastAsia"/>
          <w:color w:val="auto"/>
          <w:sz w:val="28"/>
          <w:szCs w:val="28"/>
          <w:highlight w:val="none"/>
        </w:rPr>
      </w:pPr>
    </w:p>
    <w:p w14:paraId="31CA44AA">
      <w:pPr>
        <w:rPr>
          <w:rFonts w:hint="eastAsia"/>
          <w:color w:val="auto"/>
          <w:highlight w:val="none"/>
        </w:rPr>
      </w:pPr>
    </w:p>
    <w:p w14:paraId="548A55BA">
      <w:pPr>
        <w:rPr>
          <w:rFonts w:hint="eastAsia"/>
          <w:color w:val="auto"/>
          <w:highlight w:val="none"/>
        </w:rPr>
      </w:pPr>
    </w:p>
    <w:p w14:paraId="796AE9E1">
      <w:pPr>
        <w:pStyle w:val="3"/>
        <w:keepNext/>
        <w:keepLines/>
        <w:pageBreakBefore w:val="0"/>
        <w:widowControl w:val="0"/>
        <w:kinsoku/>
        <w:wordWrap/>
        <w:overflowPunct/>
        <w:topLinePunct w:val="0"/>
        <w:autoSpaceDE/>
        <w:autoSpaceDN/>
        <w:bidi w:val="0"/>
        <w:adjustRightInd/>
        <w:snapToGrid/>
        <w:spacing w:before="0" w:after="0" w:line="240" w:lineRule="auto"/>
        <w:ind w:left="0" w:leftChars="0" w:firstLine="281" w:firstLineChars="100"/>
        <w:textAlignment w:val="auto"/>
        <w:rPr>
          <w:color w:val="auto"/>
          <w:sz w:val="28"/>
          <w:szCs w:val="28"/>
          <w:highlight w:val="none"/>
        </w:rPr>
      </w:pPr>
      <w:r>
        <w:rPr>
          <w:rFonts w:hint="eastAsia"/>
          <w:color w:val="auto"/>
          <w:sz w:val="28"/>
          <w:szCs w:val="28"/>
          <w:highlight w:val="none"/>
        </w:rPr>
        <w:t>材料</w:t>
      </w:r>
      <w:r>
        <w:rPr>
          <w:rFonts w:hint="eastAsia"/>
          <w:color w:val="auto"/>
          <w:sz w:val="28"/>
          <w:szCs w:val="28"/>
          <w:highlight w:val="none"/>
          <w:lang w:val="en-US" w:eastAsia="zh-CN"/>
        </w:rPr>
        <w:t>11</w:t>
      </w:r>
      <w:r>
        <w:rPr>
          <w:rFonts w:hint="eastAsia"/>
          <w:color w:val="auto"/>
          <w:sz w:val="28"/>
          <w:szCs w:val="28"/>
          <w:highlight w:val="none"/>
        </w:rPr>
        <w:t>：报名企业</w:t>
      </w:r>
      <w:r>
        <w:rPr>
          <w:rFonts w:hint="eastAsia"/>
          <w:color w:val="auto"/>
          <w:sz w:val="28"/>
          <w:szCs w:val="28"/>
          <w:highlight w:val="none"/>
          <w:lang w:eastAsia="zh-CN"/>
        </w:rPr>
        <w:t>（</w:t>
      </w:r>
      <w:r>
        <w:rPr>
          <w:rFonts w:hint="eastAsia"/>
          <w:color w:val="auto"/>
          <w:sz w:val="28"/>
          <w:szCs w:val="28"/>
          <w:highlight w:val="none"/>
          <w:lang w:val="en-US" w:eastAsia="zh-CN"/>
        </w:rPr>
        <w:t>供应商</w:t>
      </w:r>
      <w:r>
        <w:rPr>
          <w:rFonts w:hint="eastAsia"/>
          <w:color w:val="auto"/>
          <w:sz w:val="28"/>
          <w:szCs w:val="28"/>
          <w:highlight w:val="none"/>
          <w:lang w:eastAsia="zh-CN"/>
        </w:rPr>
        <w:t>）</w:t>
      </w:r>
      <w:r>
        <w:rPr>
          <w:rFonts w:hint="eastAsia"/>
          <w:color w:val="auto"/>
          <w:sz w:val="28"/>
          <w:szCs w:val="28"/>
          <w:highlight w:val="none"/>
        </w:rPr>
        <w:t>资质</w:t>
      </w:r>
      <w:bookmarkEnd w:id="28"/>
      <w:bookmarkEnd w:id="29"/>
      <w:bookmarkEnd w:id="30"/>
      <w:bookmarkEnd w:id="31"/>
    </w:p>
    <w:p w14:paraId="54A6670A">
      <w:pPr>
        <w:numPr>
          <w:ilvl w:val="0"/>
          <w:numId w:val="2"/>
        </w:numPr>
        <w:autoSpaceDE w:val="0"/>
        <w:autoSpaceDN w:val="0"/>
        <w:adjustRightInd w:val="0"/>
        <w:spacing w:line="560" w:lineRule="exact"/>
        <w:ind w:left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报名企业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经营</w:t>
      </w:r>
      <w:r>
        <w:rPr>
          <w:rFonts w:hint="default" w:ascii="宋体" w:hAnsi="宋体" w:eastAsia="宋体" w:cs="宋体"/>
          <w:color w:val="auto"/>
          <w:sz w:val="24"/>
          <w:szCs w:val="24"/>
          <w:highlight w:val="none"/>
          <w:lang w:val="en-US" w:eastAsia="zh-CN"/>
        </w:rPr>
        <w:t>企业</w:t>
      </w:r>
      <w:r>
        <w:rPr>
          <w:rFonts w:hint="eastAsia" w:ascii="宋体" w:hAnsi="宋体" w:eastAsia="宋体" w:cs="宋体"/>
          <w:b/>
          <w:bCs/>
          <w:color w:val="auto"/>
          <w:sz w:val="24"/>
          <w:szCs w:val="24"/>
          <w:highlight w:val="none"/>
        </w:rPr>
        <w:t>《营业执照》</w:t>
      </w: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复印件（加盖公章、原件备查）；</w:t>
      </w:r>
    </w:p>
    <w:p w14:paraId="1F29B3FE">
      <w:pPr>
        <w:numPr>
          <w:ilvl w:val="0"/>
          <w:numId w:val="0"/>
        </w:numPr>
        <w:autoSpaceDE w:val="0"/>
        <w:autoSpaceDN w:val="0"/>
        <w:adjustRightInd w:val="0"/>
        <w:spacing w:line="560" w:lineRule="exact"/>
        <w:rPr>
          <w:rFonts w:hint="eastAsia" w:ascii="宋体" w:hAnsi="宋体" w:eastAsia="宋体" w:cs="宋体"/>
          <w:color w:val="auto"/>
          <w:sz w:val="24"/>
          <w:szCs w:val="24"/>
          <w:highlight w:val="none"/>
          <w:lang w:val="en-US" w:eastAsia="zh-CN"/>
        </w:rPr>
      </w:pPr>
    </w:p>
    <w:p w14:paraId="2C06C00B">
      <w:pPr>
        <w:ind w:left="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报名企业须是在中华人民共和国境内注册，具有独立法人资格或是具有独立承担民事责任的能力的其他组织（提供营业执照或事业单位法人证或其他证明材料）</w:t>
      </w:r>
    </w:p>
    <w:p w14:paraId="0B3D9C0F">
      <w:pPr>
        <w:ind w:left="0" w:firstLine="48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总公司或者分公司只允许一家遴选响应，不允许同时参与本项目遴选响应，以分公司名义参与遴选响应的，须提供总公司或具有独立法人资格的上一级公司出具的愿为其参与本项目遴选响应以及履约等行为承担民事责任的加盖总公司公章的授权函，并提供总公司及分公司的营业执照复印件或扫描件加盖遴选响应方公章，原件备查。</w:t>
      </w:r>
    </w:p>
    <w:p w14:paraId="2DBD370C">
      <w:pPr>
        <w:numPr>
          <w:ilvl w:val="0"/>
          <w:numId w:val="0"/>
        </w:numPr>
        <w:autoSpaceDE w:val="0"/>
        <w:autoSpaceDN w:val="0"/>
        <w:adjustRightInd w:val="0"/>
        <w:spacing w:line="560" w:lineRule="exact"/>
        <w:rPr>
          <w:rFonts w:hint="eastAsia" w:ascii="宋体" w:hAnsi="宋体" w:eastAsia="宋体" w:cs="宋体"/>
          <w:color w:val="auto"/>
          <w:sz w:val="24"/>
          <w:szCs w:val="24"/>
          <w:highlight w:val="none"/>
          <w:lang w:val="en-US" w:eastAsia="zh-CN"/>
        </w:rPr>
      </w:pPr>
    </w:p>
    <w:p w14:paraId="4C298E0F">
      <w:pPr>
        <w:numPr>
          <w:ilvl w:val="0"/>
          <w:numId w:val="0"/>
        </w:numPr>
        <w:autoSpaceDE w:val="0"/>
        <w:autoSpaceDN w:val="0"/>
        <w:adjustRightInd w:val="0"/>
        <w:spacing w:line="56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2.报名企业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经营</w:t>
      </w:r>
      <w:r>
        <w:rPr>
          <w:rFonts w:hint="default" w:ascii="宋体" w:hAnsi="宋体" w:eastAsia="宋体" w:cs="宋体"/>
          <w:color w:val="auto"/>
          <w:sz w:val="24"/>
          <w:szCs w:val="24"/>
          <w:highlight w:val="none"/>
          <w:lang w:val="en-US" w:eastAsia="zh-CN"/>
        </w:rPr>
        <w:t>企业</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医疗器械经营许可证</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（备案凭证）</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医疗器械生产许可证</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（备案凭证</w:t>
      </w:r>
      <w:r>
        <w:rPr>
          <w:rFonts w:hint="eastAsia" w:cs="宋体"/>
          <w:color w:val="auto"/>
          <w:sz w:val="24"/>
          <w:szCs w:val="24"/>
          <w:highlight w:val="none"/>
          <w:lang w:val="en-US" w:eastAsia="zh-CN"/>
        </w:rPr>
        <w:t>）</w:t>
      </w:r>
      <w:r>
        <w:rPr>
          <w:rFonts w:hint="eastAsia" w:cs="宋体"/>
          <w:color w:val="auto"/>
          <w:sz w:val="24"/>
          <w:szCs w:val="24"/>
          <w:highlight w:val="none"/>
          <w:lang w:eastAsia="zh-CN"/>
        </w:rPr>
        <w:t>（</w:t>
      </w:r>
      <w:r>
        <w:rPr>
          <w:rFonts w:hint="eastAsia" w:cs="宋体"/>
          <w:color w:val="auto"/>
          <w:sz w:val="24"/>
          <w:szCs w:val="24"/>
          <w:highlight w:val="none"/>
          <w:lang w:val="en-US" w:eastAsia="zh-CN"/>
        </w:rPr>
        <w:t>如有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彩色</w:t>
      </w:r>
      <w:r>
        <w:rPr>
          <w:rFonts w:hint="eastAsia" w:ascii="宋体" w:hAnsi="宋体" w:eastAsia="宋体" w:cs="宋体"/>
          <w:color w:val="auto"/>
          <w:sz w:val="24"/>
          <w:szCs w:val="24"/>
          <w:highlight w:val="none"/>
        </w:rPr>
        <w:t>复印件（加盖公章、原件备查）</w:t>
      </w:r>
      <w:r>
        <w:rPr>
          <w:rFonts w:hint="eastAsia" w:cs="宋体"/>
          <w:color w:val="auto"/>
          <w:sz w:val="24"/>
          <w:szCs w:val="24"/>
          <w:highlight w:val="none"/>
          <w:lang w:eastAsia="zh-CN"/>
        </w:rPr>
        <w:t>，（</w:t>
      </w:r>
      <w:r>
        <w:rPr>
          <w:rFonts w:hint="default" w:ascii="宋体" w:hAnsi="宋体" w:eastAsia="宋体" w:cs="宋体"/>
          <w:color w:val="auto"/>
          <w:sz w:val="24"/>
          <w:szCs w:val="24"/>
          <w:highlight w:val="none"/>
          <w:lang w:val="en-US" w:eastAsia="zh-CN"/>
        </w:rPr>
        <w:t>若产品不属于医疗器械或消毒产品，则无需提供本项材料）</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归属药品管理的试剂的供应商须具有《药品经营许可证》和GSP认证证书</w:t>
      </w:r>
      <w:r>
        <w:rPr>
          <w:rFonts w:hint="eastAsia" w:cs="宋体"/>
          <w:color w:val="auto"/>
          <w:sz w:val="24"/>
          <w:szCs w:val="24"/>
          <w:highlight w:val="none"/>
          <w:lang w:val="en-US" w:eastAsia="zh-CN"/>
        </w:rPr>
        <w:t>。</w:t>
      </w:r>
    </w:p>
    <w:p w14:paraId="1ED4DF7D">
      <w:pPr>
        <w:widowControl w:val="0"/>
        <w:numPr>
          <w:ilvl w:val="0"/>
          <w:numId w:val="0"/>
        </w:numPr>
        <w:autoSpaceDE w:val="0"/>
        <w:autoSpaceDN w:val="0"/>
        <w:adjustRightInd w:val="0"/>
        <w:spacing w:line="560" w:lineRule="exact"/>
        <w:ind w:leftChars="200"/>
        <w:rPr>
          <w:rFonts w:hint="eastAsia" w:ascii="宋体" w:hAnsi="宋体" w:eastAsia="宋体" w:cs="宋体"/>
          <w:i w:val="0"/>
          <w:iCs w:val="0"/>
          <w:color w:val="auto"/>
          <w:kern w:val="0"/>
          <w:sz w:val="20"/>
          <w:szCs w:val="20"/>
          <w:highlight w:val="none"/>
          <w:u w:val="none"/>
          <w:lang w:val="en-US" w:eastAsia="zh-CN" w:bidi="ar"/>
        </w:rPr>
      </w:pPr>
    </w:p>
    <w:p w14:paraId="134F9291">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3EF371C3">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583DA3FC">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261A37E4">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71F88173">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75561E9F">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36F27AD4">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1AEA99A3">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5D17E02D">
      <w:pPr>
        <w:widowControl w:val="0"/>
        <w:numPr>
          <w:ilvl w:val="0"/>
          <w:numId w:val="0"/>
        </w:numPr>
        <w:autoSpaceDE w:val="0"/>
        <w:autoSpaceDN w:val="0"/>
        <w:adjustRightInd w:val="0"/>
        <w:spacing w:line="560" w:lineRule="exact"/>
        <w:ind w:firstLine="320" w:firstLineChars="100"/>
        <w:rPr>
          <w:rFonts w:hint="default" w:ascii="仿宋_GB2312" w:hAnsi="仿宋_GB2312" w:eastAsia="仿宋_GB2312" w:cs="仿宋_GB2312"/>
          <w:color w:val="auto"/>
          <w:sz w:val="32"/>
          <w:szCs w:val="32"/>
          <w:highlight w:val="none"/>
          <w:lang w:val="en-US" w:eastAsia="zh-CN"/>
        </w:rPr>
      </w:pPr>
    </w:p>
    <w:p w14:paraId="59350541">
      <w:pPr>
        <w:widowControl w:val="0"/>
        <w:numPr>
          <w:ilvl w:val="0"/>
          <w:numId w:val="0"/>
        </w:numPr>
        <w:autoSpaceDE w:val="0"/>
        <w:autoSpaceDN w:val="0"/>
        <w:adjustRightInd w:val="0"/>
        <w:spacing w:line="560" w:lineRule="exact"/>
        <w:rPr>
          <w:rFonts w:hint="default" w:ascii="仿宋_GB2312" w:hAnsi="仿宋_GB2312" w:eastAsia="仿宋_GB2312" w:cs="仿宋_GB2312"/>
          <w:color w:val="auto"/>
          <w:sz w:val="32"/>
          <w:szCs w:val="32"/>
          <w:highlight w:val="none"/>
          <w:lang w:val="en-US" w:eastAsia="zh-CN"/>
        </w:rPr>
      </w:pPr>
    </w:p>
    <w:p w14:paraId="6A81BB78">
      <w:pPr>
        <w:pStyle w:val="3"/>
        <w:keepNext/>
        <w:keepLines/>
        <w:pageBreakBefore w:val="0"/>
        <w:widowControl w:val="0"/>
        <w:kinsoku/>
        <w:wordWrap/>
        <w:overflowPunct/>
        <w:topLinePunct w:val="0"/>
        <w:autoSpaceDE/>
        <w:autoSpaceDN/>
        <w:bidi w:val="0"/>
        <w:adjustRightInd/>
        <w:snapToGrid/>
        <w:spacing w:before="0" w:after="0" w:line="240" w:lineRule="auto"/>
        <w:ind w:left="0" w:leftChars="0" w:firstLine="0" w:firstLineChars="0"/>
        <w:textAlignment w:val="auto"/>
        <w:rPr>
          <w:rFonts w:hint="default" w:eastAsia="宋体"/>
          <w:color w:val="auto"/>
          <w:sz w:val="28"/>
          <w:szCs w:val="28"/>
          <w:highlight w:val="none"/>
          <w:lang w:val="en-US" w:eastAsia="zh-CN"/>
        </w:rPr>
      </w:pPr>
      <w:bookmarkStart w:id="32" w:name="_Toc15845"/>
      <w:bookmarkStart w:id="33" w:name="_Toc128037695"/>
      <w:bookmarkStart w:id="34" w:name="_Toc5497"/>
      <w:bookmarkStart w:id="35" w:name="_Toc109889667"/>
      <w:r>
        <w:rPr>
          <w:rFonts w:hint="eastAsia"/>
          <w:color w:val="auto"/>
          <w:sz w:val="30"/>
          <w:szCs w:val="30"/>
          <w:highlight w:val="none"/>
        </w:rPr>
        <w:t>材料</w:t>
      </w:r>
      <w:r>
        <w:rPr>
          <w:rFonts w:hint="eastAsia"/>
          <w:color w:val="auto"/>
          <w:sz w:val="30"/>
          <w:szCs w:val="30"/>
          <w:highlight w:val="none"/>
          <w:lang w:val="en-US" w:eastAsia="zh-CN"/>
        </w:rPr>
        <w:t>12</w:t>
      </w:r>
      <w:r>
        <w:rPr>
          <w:rFonts w:hint="eastAsia"/>
          <w:color w:val="auto"/>
          <w:sz w:val="28"/>
          <w:szCs w:val="28"/>
          <w:highlight w:val="none"/>
        </w:rPr>
        <w:t>：法定代表人证明书/法定代表人授权书</w:t>
      </w:r>
      <w:bookmarkEnd w:id="32"/>
      <w:bookmarkEnd w:id="33"/>
      <w:bookmarkEnd w:id="34"/>
      <w:bookmarkEnd w:id="35"/>
      <w:r>
        <w:rPr>
          <w:rFonts w:hint="eastAsia"/>
          <w:color w:val="auto"/>
          <w:sz w:val="28"/>
          <w:szCs w:val="28"/>
          <w:highlight w:val="none"/>
          <w:lang w:eastAsia="zh-CN"/>
        </w:rPr>
        <w:t>、</w:t>
      </w:r>
      <w:r>
        <w:rPr>
          <w:rFonts w:hint="eastAsia"/>
          <w:color w:val="auto"/>
          <w:sz w:val="28"/>
          <w:szCs w:val="28"/>
          <w:highlight w:val="none"/>
          <w:lang w:val="en-US" w:eastAsia="zh-CN"/>
        </w:rPr>
        <w:t>社会保险参保证明</w:t>
      </w:r>
    </w:p>
    <w:p w14:paraId="469959CB">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法定代表人证明书原件、身份证正反面复印件（加盖公章）；法定代表人</w:t>
      </w:r>
      <w:r>
        <w:rPr>
          <w:rFonts w:hint="eastAsia" w:ascii="宋体" w:hAnsi="宋体" w:eastAsia="宋体" w:cs="宋体"/>
          <w:color w:val="auto"/>
          <w:sz w:val="24"/>
          <w:szCs w:val="24"/>
          <w:highlight w:val="none"/>
          <w:lang w:val="en-US" w:eastAsia="zh-CN"/>
        </w:rPr>
        <w:t>社会保险参保证明（个人、近期）</w:t>
      </w:r>
      <w:r>
        <w:rPr>
          <w:rFonts w:hint="eastAsia" w:ascii="宋体" w:hAnsi="宋体" w:eastAsia="宋体" w:cs="宋体"/>
          <w:color w:val="auto"/>
          <w:sz w:val="24"/>
          <w:szCs w:val="24"/>
          <w:highlight w:val="none"/>
        </w:rPr>
        <w:t>（加盖公章）</w:t>
      </w:r>
      <w:r>
        <w:rPr>
          <w:rFonts w:hint="eastAsia" w:ascii="宋体" w:hAnsi="宋体" w:eastAsia="宋体" w:cs="宋体"/>
          <w:color w:val="auto"/>
          <w:sz w:val="24"/>
          <w:szCs w:val="24"/>
          <w:highlight w:val="none"/>
          <w:lang w:eastAsia="zh-CN"/>
        </w:rPr>
        <w:t>。</w:t>
      </w:r>
    </w:p>
    <w:p w14:paraId="0E0672F1">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法定代表人授权书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eastAsia="zh-CN"/>
        </w:rPr>
        <w:t>和授权代表</w:t>
      </w:r>
      <w:r>
        <w:rPr>
          <w:rFonts w:hint="eastAsia" w:ascii="宋体" w:hAnsi="宋体" w:eastAsia="宋体" w:cs="宋体"/>
          <w:color w:val="auto"/>
          <w:sz w:val="24"/>
          <w:szCs w:val="24"/>
          <w:highlight w:val="none"/>
        </w:rPr>
        <w:t>签字</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原件（加盖公章）；</w:t>
      </w:r>
      <w:r>
        <w:rPr>
          <w:rFonts w:hint="eastAsia" w:ascii="宋体" w:hAnsi="宋体" w:eastAsia="宋体" w:cs="宋体"/>
          <w:color w:val="auto"/>
          <w:sz w:val="24"/>
          <w:szCs w:val="24"/>
          <w:highlight w:val="none"/>
          <w:lang w:val="en-US" w:eastAsia="zh-CN"/>
        </w:rPr>
        <w:t>授权代表社会保险参保证明（个人、近期）</w:t>
      </w:r>
      <w:r>
        <w:rPr>
          <w:rFonts w:hint="eastAsia" w:ascii="宋体" w:hAnsi="宋体" w:eastAsia="宋体" w:cs="宋体"/>
          <w:color w:val="auto"/>
          <w:sz w:val="24"/>
          <w:szCs w:val="24"/>
          <w:highlight w:val="none"/>
        </w:rPr>
        <w:t>（加盖公章）</w:t>
      </w:r>
      <w:r>
        <w:rPr>
          <w:rFonts w:hint="eastAsia" w:ascii="宋体" w:hAnsi="宋体" w:eastAsia="宋体" w:cs="宋体"/>
          <w:color w:val="auto"/>
          <w:sz w:val="24"/>
          <w:szCs w:val="24"/>
          <w:highlight w:val="none"/>
          <w:lang w:eastAsia="zh-CN"/>
        </w:rPr>
        <w:t>。</w:t>
      </w:r>
    </w:p>
    <w:p w14:paraId="63658106">
      <w:pPr>
        <w:spacing w:line="480" w:lineRule="exact"/>
        <w:ind w:left="0"/>
        <w:jc w:val="center"/>
        <w:rPr>
          <w:rFonts w:hint="eastAsia"/>
          <w:b/>
          <w:color w:val="auto"/>
          <w:sz w:val="28"/>
          <w:szCs w:val="28"/>
          <w:highlight w:val="none"/>
        </w:rPr>
      </w:pPr>
    </w:p>
    <w:p w14:paraId="5A477021">
      <w:pPr>
        <w:spacing w:line="480" w:lineRule="exact"/>
        <w:ind w:left="0"/>
        <w:jc w:val="center"/>
        <w:rPr>
          <w:rFonts w:hint="eastAsia"/>
          <w:b/>
          <w:color w:val="auto"/>
          <w:sz w:val="28"/>
          <w:szCs w:val="28"/>
          <w:highlight w:val="none"/>
        </w:rPr>
      </w:pPr>
    </w:p>
    <w:p w14:paraId="112894AD">
      <w:pPr>
        <w:spacing w:line="480" w:lineRule="exact"/>
        <w:ind w:left="0"/>
        <w:jc w:val="center"/>
        <w:rPr>
          <w:rFonts w:hint="eastAsia"/>
          <w:b/>
          <w:color w:val="auto"/>
          <w:sz w:val="28"/>
          <w:szCs w:val="28"/>
          <w:highlight w:val="none"/>
        </w:rPr>
      </w:pPr>
    </w:p>
    <w:p w14:paraId="6078ACBC">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6BD74A18">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3B27E932">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22442ABE">
      <w:pPr>
        <w:numPr>
          <w:ilvl w:val="0"/>
          <w:numId w:val="0"/>
        </w:numPr>
        <w:autoSpaceDE w:val="0"/>
        <w:autoSpaceDN w:val="0"/>
        <w:adjustRightInd w:val="0"/>
        <w:spacing w:line="560" w:lineRule="exact"/>
        <w:ind w:leftChars="200"/>
        <w:rPr>
          <w:rFonts w:hint="eastAsia" w:ascii="仿宋_GB2312" w:hAnsi="仿宋_GB2312" w:eastAsia="仿宋_GB2312" w:cs="仿宋_GB2312"/>
          <w:color w:val="auto"/>
          <w:sz w:val="28"/>
          <w:szCs w:val="28"/>
          <w:highlight w:val="none"/>
          <w:lang w:eastAsia="zh-CN"/>
        </w:rPr>
      </w:pPr>
    </w:p>
    <w:p w14:paraId="67546795">
      <w:pPr>
        <w:spacing w:line="480" w:lineRule="exact"/>
        <w:ind w:left="0"/>
        <w:jc w:val="center"/>
        <w:rPr>
          <w:rFonts w:hint="eastAsia"/>
          <w:b/>
          <w:color w:val="auto"/>
          <w:sz w:val="28"/>
          <w:szCs w:val="28"/>
          <w:highlight w:val="none"/>
        </w:rPr>
      </w:pPr>
    </w:p>
    <w:p w14:paraId="49825415">
      <w:pPr>
        <w:spacing w:line="480" w:lineRule="exact"/>
        <w:ind w:left="0"/>
        <w:jc w:val="center"/>
        <w:rPr>
          <w:rFonts w:hint="eastAsia"/>
          <w:b/>
          <w:color w:val="auto"/>
          <w:sz w:val="28"/>
          <w:szCs w:val="28"/>
          <w:highlight w:val="none"/>
        </w:rPr>
      </w:pPr>
    </w:p>
    <w:p w14:paraId="721804DD">
      <w:pPr>
        <w:spacing w:line="480" w:lineRule="exact"/>
        <w:ind w:left="0"/>
        <w:jc w:val="center"/>
        <w:rPr>
          <w:rFonts w:hint="eastAsia"/>
          <w:b/>
          <w:color w:val="auto"/>
          <w:sz w:val="28"/>
          <w:szCs w:val="28"/>
          <w:highlight w:val="none"/>
        </w:rPr>
      </w:pPr>
    </w:p>
    <w:p w14:paraId="503CD948">
      <w:pPr>
        <w:spacing w:line="480" w:lineRule="exact"/>
        <w:ind w:left="0"/>
        <w:jc w:val="center"/>
        <w:rPr>
          <w:rFonts w:hint="eastAsia"/>
          <w:b/>
          <w:color w:val="auto"/>
          <w:sz w:val="28"/>
          <w:szCs w:val="28"/>
          <w:highlight w:val="none"/>
        </w:rPr>
      </w:pPr>
    </w:p>
    <w:p w14:paraId="0FBEDD0A">
      <w:pPr>
        <w:spacing w:line="480" w:lineRule="exact"/>
        <w:ind w:left="0"/>
        <w:jc w:val="center"/>
        <w:rPr>
          <w:rFonts w:hint="eastAsia"/>
          <w:b/>
          <w:color w:val="auto"/>
          <w:sz w:val="28"/>
          <w:szCs w:val="28"/>
          <w:highlight w:val="none"/>
        </w:rPr>
      </w:pPr>
    </w:p>
    <w:p w14:paraId="74379E4D">
      <w:pPr>
        <w:spacing w:line="480" w:lineRule="exact"/>
        <w:ind w:left="0"/>
        <w:jc w:val="center"/>
        <w:rPr>
          <w:rFonts w:hint="eastAsia"/>
          <w:b/>
          <w:color w:val="auto"/>
          <w:sz w:val="28"/>
          <w:szCs w:val="28"/>
          <w:highlight w:val="none"/>
        </w:rPr>
      </w:pPr>
    </w:p>
    <w:p w14:paraId="3B3564DA">
      <w:pPr>
        <w:spacing w:line="480" w:lineRule="exact"/>
        <w:ind w:left="0"/>
        <w:jc w:val="center"/>
        <w:rPr>
          <w:rFonts w:hint="eastAsia"/>
          <w:b/>
          <w:color w:val="auto"/>
          <w:sz w:val="28"/>
          <w:szCs w:val="28"/>
          <w:highlight w:val="none"/>
        </w:rPr>
      </w:pPr>
    </w:p>
    <w:p w14:paraId="2962D7DF">
      <w:pPr>
        <w:spacing w:line="480" w:lineRule="exact"/>
        <w:ind w:left="0"/>
        <w:jc w:val="center"/>
        <w:rPr>
          <w:rFonts w:hint="eastAsia"/>
          <w:b/>
          <w:color w:val="auto"/>
          <w:sz w:val="28"/>
          <w:szCs w:val="28"/>
          <w:highlight w:val="none"/>
        </w:rPr>
      </w:pPr>
    </w:p>
    <w:p w14:paraId="4DF5448C">
      <w:pPr>
        <w:spacing w:line="480" w:lineRule="exact"/>
        <w:ind w:left="0"/>
        <w:jc w:val="center"/>
        <w:rPr>
          <w:rFonts w:hint="eastAsia"/>
          <w:b/>
          <w:color w:val="auto"/>
          <w:sz w:val="28"/>
          <w:szCs w:val="28"/>
          <w:highlight w:val="none"/>
        </w:rPr>
      </w:pPr>
    </w:p>
    <w:p w14:paraId="17A5D37D">
      <w:pPr>
        <w:spacing w:line="480" w:lineRule="exact"/>
        <w:ind w:left="0"/>
        <w:jc w:val="center"/>
        <w:rPr>
          <w:rFonts w:hint="eastAsia"/>
          <w:b/>
          <w:color w:val="auto"/>
          <w:sz w:val="28"/>
          <w:szCs w:val="28"/>
          <w:highlight w:val="none"/>
        </w:rPr>
      </w:pPr>
    </w:p>
    <w:p w14:paraId="4BFCBF45">
      <w:pPr>
        <w:spacing w:line="480" w:lineRule="exact"/>
        <w:ind w:left="0"/>
        <w:jc w:val="center"/>
        <w:rPr>
          <w:rFonts w:hint="eastAsia"/>
          <w:b/>
          <w:color w:val="auto"/>
          <w:sz w:val="28"/>
          <w:szCs w:val="28"/>
          <w:highlight w:val="none"/>
        </w:rPr>
      </w:pPr>
    </w:p>
    <w:p w14:paraId="4A683172">
      <w:pPr>
        <w:spacing w:line="480" w:lineRule="exact"/>
        <w:ind w:left="0"/>
        <w:jc w:val="center"/>
        <w:rPr>
          <w:rFonts w:hint="eastAsia"/>
          <w:b/>
          <w:color w:val="auto"/>
          <w:sz w:val="28"/>
          <w:szCs w:val="28"/>
          <w:highlight w:val="none"/>
        </w:rPr>
      </w:pPr>
    </w:p>
    <w:p w14:paraId="29F8016E">
      <w:pPr>
        <w:spacing w:line="480" w:lineRule="exact"/>
        <w:ind w:left="0"/>
        <w:jc w:val="center"/>
        <w:rPr>
          <w:rFonts w:hint="eastAsia"/>
          <w:b/>
          <w:color w:val="auto"/>
          <w:sz w:val="28"/>
          <w:szCs w:val="28"/>
          <w:highlight w:val="none"/>
        </w:rPr>
      </w:pPr>
    </w:p>
    <w:p w14:paraId="403E5ADD">
      <w:pPr>
        <w:spacing w:line="480" w:lineRule="exact"/>
        <w:ind w:left="0"/>
        <w:jc w:val="center"/>
        <w:rPr>
          <w:rFonts w:hint="eastAsia"/>
          <w:b/>
          <w:color w:val="auto"/>
          <w:sz w:val="28"/>
          <w:szCs w:val="28"/>
          <w:highlight w:val="none"/>
        </w:rPr>
      </w:pPr>
    </w:p>
    <w:p w14:paraId="5487DEC6">
      <w:pPr>
        <w:spacing w:line="480" w:lineRule="exact"/>
        <w:ind w:left="0"/>
        <w:jc w:val="both"/>
        <w:rPr>
          <w:rFonts w:hint="eastAsia"/>
          <w:b/>
          <w:color w:val="auto"/>
          <w:sz w:val="28"/>
          <w:szCs w:val="28"/>
          <w:highlight w:val="none"/>
        </w:rPr>
      </w:pPr>
    </w:p>
    <w:p w14:paraId="61AE1934">
      <w:pPr>
        <w:spacing w:line="480" w:lineRule="exact"/>
        <w:ind w:left="0"/>
        <w:jc w:val="center"/>
        <w:rPr>
          <w:b/>
          <w:color w:val="auto"/>
          <w:sz w:val="28"/>
          <w:szCs w:val="28"/>
          <w:highlight w:val="none"/>
        </w:rPr>
      </w:pPr>
      <w:r>
        <w:rPr>
          <w:rFonts w:hint="eastAsia"/>
          <w:b/>
          <w:color w:val="auto"/>
          <w:sz w:val="28"/>
          <w:szCs w:val="28"/>
          <w:highlight w:val="none"/>
        </w:rPr>
        <w:t>法定代表人/负责人资格证明书</w:t>
      </w:r>
    </w:p>
    <w:p w14:paraId="42630051">
      <w:pPr>
        <w:spacing w:line="480" w:lineRule="exact"/>
        <w:ind w:left="0" w:firstLine="482"/>
        <w:rPr>
          <w:color w:val="auto"/>
          <w:szCs w:val="21"/>
          <w:highlight w:val="none"/>
        </w:rPr>
      </w:pPr>
    </w:p>
    <w:p w14:paraId="29913D9D">
      <w:pPr>
        <w:spacing w:line="480" w:lineRule="exact"/>
        <w:ind w:left="0" w:firstLine="482"/>
        <w:rPr>
          <w:color w:val="auto"/>
          <w:szCs w:val="21"/>
          <w:highlight w:val="none"/>
        </w:rPr>
      </w:pPr>
      <w:r>
        <w:rPr>
          <w:rFonts w:hint="eastAsia"/>
          <w:color w:val="auto"/>
          <w:szCs w:val="21"/>
          <w:highlight w:val="none"/>
        </w:rPr>
        <w:t>致（</w:t>
      </w:r>
      <w:r>
        <w:rPr>
          <w:rFonts w:hint="eastAsia"/>
          <w:color w:val="auto"/>
          <w:szCs w:val="21"/>
          <w:highlight w:val="none"/>
          <w:u w:val="single"/>
        </w:rPr>
        <w:t>遴选机构</w:t>
      </w:r>
      <w:r>
        <w:rPr>
          <w:rFonts w:hint="eastAsia"/>
          <w:color w:val="auto"/>
          <w:szCs w:val="21"/>
          <w:highlight w:val="none"/>
        </w:rPr>
        <w:t>）：</w:t>
      </w:r>
    </w:p>
    <w:p w14:paraId="6FB7D1AC">
      <w:pPr>
        <w:spacing w:line="480" w:lineRule="exact"/>
        <w:ind w:left="0" w:firstLine="482"/>
        <w:rPr>
          <w:color w:val="auto"/>
          <w:szCs w:val="21"/>
          <w:highlight w:val="none"/>
        </w:rPr>
      </w:pPr>
    </w:p>
    <w:p w14:paraId="51E8F6D7">
      <w:pPr>
        <w:ind w:left="0"/>
        <w:rPr>
          <w:color w:val="auto"/>
          <w:szCs w:val="21"/>
          <w:highlight w:val="none"/>
        </w:rPr>
      </w:pPr>
      <w:r>
        <w:rPr>
          <w:rFonts w:hint="eastAsia"/>
          <w:b/>
          <w:color w:val="auto"/>
          <w:szCs w:val="21"/>
          <w:highlight w:val="none"/>
        </w:rPr>
        <w:t>单位名称（盖公章）</w:t>
      </w:r>
      <w:r>
        <w:rPr>
          <w:rFonts w:hint="eastAsia"/>
          <w:color w:val="auto"/>
          <w:szCs w:val="21"/>
          <w:highlight w:val="none"/>
        </w:rPr>
        <w:t>：</w:t>
      </w:r>
      <w:r>
        <w:rPr>
          <w:rFonts w:hint="eastAsia"/>
          <w:color w:val="auto"/>
          <w:szCs w:val="21"/>
          <w:highlight w:val="none"/>
          <w:u w:val="single"/>
        </w:rPr>
        <w:t xml:space="preserve">                                 </w:t>
      </w:r>
      <w:r>
        <w:rPr>
          <w:rFonts w:hint="eastAsia"/>
          <w:color w:val="auto"/>
          <w:szCs w:val="21"/>
          <w:highlight w:val="none"/>
        </w:rPr>
        <w:t xml:space="preserve">                                           </w:t>
      </w:r>
    </w:p>
    <w:p w14:paraId="3819B339">
      <w:pPr>
        <w:ind w:left="0" w:firstLine="482"/>
        <w:rPr>
          <w:color w:val="auto"/>
          <w:szCs w:val="21"/>
          <w:highlight w:val="none"/>
        </w:rPr>
      </w:pPr>
      <w:r>
        <w:rPr>
          <w:rFonts w:hint="eastAsia"/>
          <w:color w:val="auto"/>
          <w:szCs w:val="21"/>
          <w:highlight w:val="none"/>
        </w:rPr>
        <w:t>地    址：</w:t>
      </w:r>
      <w:r>
        <w:rPr>
          <w:rFonts w:hint="eastAsia"/>
          <w:color w:val="auto"/>
          <w:szCs w:val="21"/>
          <w:highlight w:val="none"/>
          <w:u w:val="single"/>
        </w:rPr>
        <w:t xml:space="preserve">                                 </w:t>
      </w:r>
      <w:r>
        <w:rPr>
          <w:rFonts w:hint="eastAsia"/>
          <w:color w:val="auto"/>
          <w:szCs w:val="21"/>
          <w:highlight w:val="none"/>
        </w:rPr>
        <w:t xml:space="preserve">                                                           </w:t>
      </w:r>
    </w:p>
    <w:p w14:paraId="0F46481A">
      <w:pPr>
        <w:ind w:left="0" w:firstLine="482"/>
        <w:rPr>
          <w:color w:val="auto"/>
          <w:szCs w:val="21"/>
          <w:highlight w:val="none"/>
        </w:rPr>
      </w:pPr>
      <w:r>
        <w:rPr>
          <w:rFonts w:hint="eastAsia"/>
          <w:color w:val="auto"/>
          <w:szCs w:val="21"/>
          <w:highlight w:val="none"/>
        </w:rPr>
        <w:t>姓    名：</w:t>
      </w:r>
      <w:r>
        <w:rPr>
          <w:rFonts w:hint="eastAsia"/>
          <w:color w:val="auto"/>
          <w:szCs w:val="21"/>
          <w:highlight w:val="none"/>
          <w:u w:val="single"/>
        </w:rPr>
        <w:t xml:space="preserve">                  </w:t>
      </w:r>
      <w:r>
        <w:rPr>
          <w:rFonts w:hint="eastAsia"/>
          <w:color w:val="auto"/>
          <w:szCs w:val="21"/>
          <w:highlight w:val="none"/>
        </w:rPr>
        <w:t xml:space="preserve">    性别：</w:t>
      </w:r>
      <w:r>
        <w:rPr>
          <w:rFonts w:hint="eastAsia"/>
          <w:color w:val="auto"/>
          <w:szCs w:val="21"/>
          <w:highlight w:val="none"/>
          <w:u w:val="single"/>
        </w:rPr>
        <w:t xml:space="preserve">     </w:t>
      </w:r>
      <w:r>
        <w:rPr>
          <w:rFonts w:hint="eastAsia"/>
          <w:color w:val="auto"/>
          <w:szCs w:val="21"/>
          <w:highlight w:val="none"/>
        </w:rPr>
        <w:t xml:space="preserve">   年龄：</w:t>
      </w:r>
      <w:r>
        <w:rPr>
          <w:rFonts w:hint="eastAsia"/>
          <w:color w:val="auto"/>
          <w:szCs w:val="21"/>
          <w:highlight w:val="none"/>
          <w:u w:val="single"/>
        </w:rPr>
        <w:t xml:space="preserve">         </w:t>
      </w:r>
      <w:r>
        <w:rPr>
          <w:rFonts w:hint="eastAsia"/>
          <w:color w:val="auto"/>
          <w:szCs w:val="21"/>
          <w:highlight w:val="none"/>
        </w:rPr>
        <w:t xml:space="preserve">      </w:t>
      </w:r>
    </w:p>
    <w:p w14:paraId="030E0B36">
      <w:pPr>
        <w:ind w:left="0" w:firstLine="482"/>
        <w:rPr>
          <w:color w:val="auto"/>
          <w:szCs w:val="21"/>
          <w:highlight w:val="none"/>
        </w:rPr>
      </w:pPr>
      <w:r>
        <w:rPr>
          <w:rFonts w:hint="eastAsia"/>
          <w:color w:val="auto"/>
          <w:szCs w:val="21"/>
          <w:highlight w:val="none"/>
        </w:rPr>
        <w:t>身份证号码：</w:t>
      </w:r>
      <w:r>
        <w:rPr>
          <w:rFonts w:hint="eastAsia"/>
          <w:color w:val="auto"/>
          <w:szCs w:val="21"/>
          <w:highlight w:val="none"/>
          <w:u w:val="single"/>
        </w:rPr>
        <w:t xml:space="preserve">                               </w:t>
      </w:r>
      <w:r>
        <w:rPr>
          <w:rFonts w:hint="eastAsia"/>
          <w:color w:val="auto"/>
          <w:szCs w:val="21"/>
          <w:highlight w:val="none"/>
        </w:rPr>
        <w:t xml:space="preserve">   职务：</w:t>
      </w:r>
      <w:r>
        <w:rPr>
          <w:rFonts w:hint="eastAsia"/>
          <w:color w:val="auto"/>
          <w:szCs w:val="21"/>
          <w:highlight w:val="none"/>
          <w:u w:val="single"/>
        </w:rPr>
        <w:t xml:space="preserve">         </w:t>
      </w:r>
      <w:r>
        <w:rPr>
          <w:rFonts w:hint="eastAsia"/>
          <w:color w:val="auto"/>
          <w:szCs w:val="21"/>
          <w:highlight w:val="none"/>
        </w:rPr>
        <w:t xml:space="preserve">          </w:t>
      </w:r>
    </w:p>
    <w:p w14:paraId="227FD7FC">
      <w:pPr>
        <w:ind w:left="0" w:firstLine="480" w:firstLineChars="200"/>
        <w:rPr>
          <w:color w:val="auto"/>
          <w:szCs w:val="21"/>
          <w:highlight w:val="none"/>
        </w:rPr>
      </w:pPr>
      <w:r>
        <w:rPr>
          <w:rFonts w:hint="eastAsia"/>
          <w:color w:val="auto"/>
          <w:szCs w:val="21"/>
          <w:highlight w:val="none"/>
        </w:rPr>
        <w:t>我系</w:t>
      </w:r>
      <w:r>
        <w:rPr>
          <w:rFonts w:hint="eastAsia"/>
          <w:b/>
          <w:color w:val="auto"/>
          <w:szCs w:val="21"/>
          <w:highlight w:val="none"/>
          <w:u w:val="single"/>
        </w:rPr>
        <w:t xml:space="preserve">            （公司</w:t>
      </w:r>
      <w:r>
        <w:rPr>
          <w:rFonts w:hint="eastAsia"/>
          <w:b/>
          <w:color w:val="auto"/>
          <w:szCs w:val="21"/>
          <w:highlight w:val="none"/>
          <w:u w:val="single"/>
          <w:lang w:val="en-US" w:eastAsia="zh-CN"/>
        </w:rPr>
        <w:t>/企业</w:t>
      </w:r>
      <w:r>
        <w:rPr>
          <w:rFonts w:hint="eastAsia"/>
          <w:b/>
          <w:color w:val="auto"/>
          <w:szCs w:val="21"/>
          <w:highlight w:val="none"/>
          <w:u w:val="single"/>
        </w:rPr>
        <w:t xml:space="preserve">名称）        </w:t>
      </w:r>
      <w:r>
        <w:rPr>
          <w:rFonts w:hint="eastAsia"/>
          <w:color w:val="auto"/>
          <w:szCs w:val="21"/>
          <w:highlight w:val="none"/>
        </w:rPr>
        <w:t>的法定代表人。本证明书用于</w:t>
      </w:r>
      <w:r>
        <w:rPr>
          <w:rFonts w:hint="eastAsia"/>
          <w:b/>
          <w:color w:val="auto"/>
          <w:szCs w:val="21"/>
          <w:highlight w:val="none"/>
          <w:u w:val="single"/>
        </w:rPr>
        <w:t xml:space="preserve">      （公司</w:t>
      </w:r>
      <w:r>
        <w:rPr>
          <w:rFonts w:hint="eastAsia"/>
          <w:b/>
          <w:color w:val="auto"/>
          <w:szCs w:val="21"/>
          <w:highlight w:val="none"/>
          <w:u w:val="single"/>
          <w:lang w:val="en-US" w:eastAsia="zh-CN"/>
        </w:rPr>
        <w:t>/企业</w:t>
      </w:r>
      <w:r>
        <w:rPr>
          <w:rFonts w:hint="eastAsia"/>
          <w:b/>
          <w:color w:val="auto"/>
          <w:szCs w:val="21"/>
          <w:highlight w:val="none"/>
          <w:u w:val="single"/>
        </w:rPr>
        <w:t>名称）</w:t>
      </w:r>
      <w:r>
        <w:rPr>
          <w:rFonts w:hint="eastAsia"/>
          <w:color w:val="auto"/>
          <w:szCs w:val="21"/>
          <w:highlight w:val="none"/>
        </w:rPr>
        <w:t>签署</w:t>
      </w:r>
      <w:r>
        <w:rPr>
          <w:rFonts w:hint="eastAsia"/>
          <w:b/>
          <w:color w:val="auto"/>
          <w:szCs w:val="21"/>
          <w:highlight w:val="none"/>
          <w:u w:val="single"/>
        </w:rPr>
        <w:t xml:space="preserve"> （项目编号）</w:t>
      </w:r>
      <w:r>
        <w:rPr>
          <w:rFonts w:hint="eastAsia"/>
          <w:b/>
          <w:color w:val="auto"/>
          <w:szCs w:val="21"/>
          <w:highlight w:val="none"/>
          <w:u w:val="single"/>
          <w:lang w:eastAsia="zh-CN"/>
        </w:rPr>
        <w:t>、</w:t>
      </w:r>
      <w:r>
        <w:rPr>
          <w:rFonts w:hint="eastAsia"/>
          <w:b/>
          <w:color w:val="auto"/>
          <w:szCs w:val="21"/>
          <w:highlight w:val="none"/>
          <w:u w:val="single"/>
        </w:rPr>
        <w:t>（项目名称）</w:t>
      </w:r>
      <w:r>
        <w:rPr>
          <w:rFonts w:hint="eastAsia"/>
          <w:b/>
          <w:color w:val="auto"/>
          <w:szCs w:val="21"/>
          <w:highlight w:val="none"/>
          <w:u w:val="single"/>
          <w:lang w:eastAsia="zh-CN"/>
        </w:rPr>
        <w:t>（</w:t>
      </w:r>
      <w:r>
        <w:rPr>
          <w:rFonts w:hint="eastAsia"/>
          <w:b/>
          <w:color w:val="auto"/>
          <w:szCs w:val="21"/>
          <w:highlight w:val="none"/>
          <w:u w:val="single"/>
          <w:lang w:val="en-US" w:eastAsia="zh-CN"/>
        </w:rPr>
        <w:t xml:space="preserve">包名）  </w:t>
      </w:r>
      <w:r>
        <w:rPr>
          <w:rFonts w:hint="eastAsia"/>
          <w:color w:val="auto"/>
          <w:szCs w:val="21"/>
          <w:highlight w:val="none"/>
        </w:rPr>
        <w:t>项目的</w:t>
      </w:r>
      <w:r>
        <w:rPr>
          <w:rFonts w:hint="eastAsia"/>
          <w:color w:val="auto"/>
          <w:szCs w:val="21"/>
          <w:highlight w:val="none"/>
          <w:lang w:val="en-US" w:eastAsia="zh-CN"/>
        </w:rPr>
        <w:t>遴选</w:t>
      </w:r>
      <w:r>
        <w:rPr>
          <w:rFonts w:hint="eastAsia"/>
          <w:color w:val="auto"/>
          <w:szCs w:val="21"/>
          <w:highlight w:val="none"/>
          <w:lang w:eastAsia="zh-CN"/>
        </w:rPr>
        <w:t>响应</w:t>
      </w:r>
      <w:r>
        <w:rPr>
          <w:rFonts w:hint="eastAsia"/>
          <w:color w:val="auto"/>
          <w:szCs w:val="21"/>
          <w:highlight w:val="none"/>
        </w:rPr>
        <w:t>文件、进行合同</w:t>
      </w:r>
      <w:r>
        <w:rPr>
          <w:rFonts w:hint="eastAsia"/>
          <w:color w:val="auto"/>
          <w:szCs w:val="21"/>
          <w:highlight w:val="none"/>
          <w:lang w:eastAsia="zh-CN"/>
        </w:rPr>
        <w:t>响应</w:t>
      </w:r>
      <w:r>
        <w:rPr>
          <w:rFonts w:hint="eastAsia"/>
          <w:color w:val="auto"/>
          <w:szCs w:val="21"/>
          <w:highlight w:val="none"/>
        </w:rPr>
        <w:t>、签署合同和处理与之有关的一切事务。</w:t>
      </w:r>
    </w:p>
    <w:p w14:paraId="0E7711C9">
      <w:pPr>
        <w:ind w:left="0" w:firstLine="480" w:firstLineChars="200"/>
        <w:rPr>
          <w:color w:val="auto"/>
          <w:szCs w:val="21"/>
          <w:highlight w:val="none"/>
        </w:rPr>
      </w:pPr>
      <w:r>
        <w:rPr>
          <w:rFonts w:hint="eastAsia"/>
          <w:color w:val="auto"/>
          <w:szCs w:val="21"/>
          <w:highlight w:val="none"/>
        </w:rPr>
        <w:t>特此证明。</w:t>
      </w:r>
    </w:p>
    <w:p w14:paraId="52A9A979">
      <w:pPr>
        <w:spacing w:line="440" w:lineRule="exact"/>
        <w:ind w:left="0" w:leftChars="0" w:firstLine="480" w:firstLineChars="200"/>
        <w:rPr>
          <w:color w:val="auto"/>
          <w:szCs w:val="21"/>
          <w:highlight w:val="none"/>
        </w:rPr>
      </w:pPr>
      <w:r>
        <w:rPr>
          <w:rFonts w:hint="eastAsia"/>
          <w:color w:val="auto"/>
          <w:szCs w:val="21"/>
          <w:highlight w:val="none"/>
        </w:rPr>
        <w:t>法定代表人</w:t>
      </w:r>
      <w:r>
        <w:rPr>
          <w:rFonts w:hint="eastAsia"/>
          <w:color w:val="auto"/>
          <w:szCs w:val="21"/>
          <w:highlight w:val="none"/>
          <w:lang w:val="en-US" w:eastAsia="zh-CN"/>
        </w:rPr>
        <w:t>签名或盖法人章：</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r>
        <w:rPr>
          <w:rFonts w:hint="eastAsia"/>
          <w:color w:val="auto"/>
          <w:szCs w:val="21"/>
          <w:highlight w:val="none"/>
          <w:lang w:val="en-US" w:eastAsia="zh-CN"/>
        </w:rPr>
        <w:t xml:space="preserve">       </w:t>
      </w:r>
      <w:r>
        <w:rPr>
          <w:rFonts w:hint="eastAsia"/>
          <w:color w:val="auto"/>
          <w:szCs w:val="21"/>
          <w:highlight w:val="none"/>
        </w:rPr>
        <w:t>日 期：</w:t>
      </w:r>
      <w:r>
        <w:rPr>
          <w:rFonts w:hint="eastAsia"/>
          <w:color w:val="auto"/>
          <w:szCs w:val="21"/>
          <w:highlight w:val="none"/>
          <w:u w:val="single"/>
        </w:rPr>
        <w:t xml:space="preserve">       </w:t>
      </w:r>
      <w:r>
        <w:rPr>
          <w:rFonts w:hint="eastAsia"/>
          <w:color w:val="auto"/>
          <w:szCs w:val="21"/>
          <w:highlight w:val="none"/>
        </w:rPr>
        <w:t>年</w:t>
      </w:r>
      <w:r>
        <w:rPr>
          <w:rFonts w:hint="eastAsia"/>
          <w:color w:val="auto"/>
          <w:szCs w:val="21"/>
          <w:highlight w:val="none"/>
          <w:u w:val="single"/>
        </w:rPr>
        <w:t xml:space="preserve">    </w:t>
      </w:r>
      <w:r>
        <w:rPr>
          <w:rFonts w:hint="eastAsia"/>
          <w:color w:val="auto"/>
          <w:szCs w:val="21"/>
          <w:highlight w:val="none"/>
        </w:rPr>
        <w:t>月</w:t>
      </w:r>
      <w:r>
        <w:rPr>
          <w:rFonts w:hint="eastAsia"/>
          <w:color w:val="auto"/>
          <w:szCs w:val="21"/>
          <w:highlight w:val="none"/>
          <w:u w:val="single"/>
        </w:rPr>
        <w:t xml:space="preserve">    </w:t>
      </w:r>
      <w:r>
        <w:rPr>
          <w:rFonts w:hint="eastAsia"/>
          <w:color w:val="auto"/>
          <w:szCs w:val="21"/>
          <w:highlight w:val="none"/>
        </w:rPr>
        <w:t>日</w:t>
      </w:r>
    </w:p>
    <w:p w14:paraId="68BC4A81">
      <w:pPr>
        <w:spacing w:line="440" w:lineRule="exact"/>
        <w:ind w:left="0" w:firstLine="482"/>
        <w:rPr>
          <w:rFonts w:hint="eastAsia"/>
          <w:color w:val="auto"/>
          <w:szCs w:val="21"/>
          <w:highlight w:val="none"/>
        </w:rPr>
      </w:pPr>
    </w:p>
    <w:p w14:paraId="161C305C">
      <w:pPr>
        <w:spacing w:line="440" w:lineRule="exact"/>
        <w:ind w:left="0" w:firstLine="482"/>
        <w:rPr>
          <w:color w:val="auto"/>
          <w:szCs w:val="21"/>
          <w:highlight w:val="none"/>
        </w:rPr>
      </w:pPr>
      <w:r>
        <w:rPr>
          <w:rFonts w:hint="eastAsia"/>
          <w:color w:val="auto"/>
          <w:szCs w:val="21"/>
          <w:highlight w:val="none"/>
        </w:rPr>
        <w:t>说明：1.法定代表人为企业事业单位、国家机关、社会团体的主要行政负责人。</w:t>
      </w:r>
    </w:p>
    <w:p w14:paraId="3BBDE581">
      <w:pPr>
        <w:spacing w:line="440" w:lineRule="exact"/>
        <w:ind w:left="0" w:firstLine="482"/>
        <w:rPr>
          <w:color w:val="auto"/>
          <w:szCs w:val="21"/>
          <w:highlight w:val="none"/>
        </w:rPr>
      </w:pPr>
      <w:r>
        <w:rPr>
          <w:rFonts w:hint="eastAsia"/>
          <w:color w:val="auto"/>
          <w:szCs w:val="21"/>
          <w:highlight w:val="none"/>
        </w:rPr>
        <w:t xml:space="preserve">      2.内容必须填写真实、清楚、涂改无效，不得转让、买卖。</w:t>
      </w:r>
    </w:p>
    <w:p w14:paraId="0783547A">
      <w:pPr>
        <w:spacing w:line="440" w:lineRule="exact"/>
        <w:ind w:left="0" w:firstLine="482"/>
        <w:rPr>
          <w:color w:val="auto"/>
          <w:szCs w:val="21"/>
          <w:highlight w:val="none"/>
        </w:rPr>
      </w:pPr>
    </w:p>
    <w:p w14:paraId="7DA106A1">
      <w:pPr>
        <w:spacing w:line="440" w:lineRule="exact"/>
        <w:ind w:left="0" w:firstLine="720" w:firstLineChars="300"/>
        <w:rPr>
          <w:color w:val="auto"/>
          <w:szCs w:val="21"/>
          <w:highlight w:val="none"/>
        </w:rPr>
      </w:pPr>
    </w:p>
    <w:p w14:paraId="7513456E">
      <w:pPr>
        <w:spacing w:line="440" w:lineRule="exact"/>
        <w:ind w:left="0" w:firstLine="720" w:firstLineChars="300"/>
        <w:rPr>
          <w:color w:val="auto"/>
          <w:szCs w:val="21"/>
          <w:highlight w:val="none"/>
        </w:rPr>
      </w:pPr>
      <w:r>
        <w:rPr>
          <w:color w:val="auto"/>
          <w:szCs w:val="21"/>
          <w:highlight w:val="none"/>
        </w:rPr>
        <mc:AlternateContent>
          <mc:Choice Requires="wps">
            <w:drawing>
              <wp:anchor distT="0" distB="0" distL="114300" distR="114300" simplePos="0" relativeHeight="251662336" behindDoc="0" locked="0" layoutInCell="1" allowOverlap="1">
                <wp:simplePos x="0" y="0"/>
                <wp:positionH relativeFrom="column">
                  <wp:posOffset>3252470</wp:posOffset>
                </wp:positionH>
                <wp:positionV relativeFrom="paragraph">
                  <wp:posOffset>19685</wp:posOffset>
                </wp:positionV>
                <wp:extent cx="2333625" cy="1584325"/>
                <wp:effectExtent l="4445" t="4445" r="8890" b="11430"/>
                <wp:wrapNone/>
                <wp:docPr id="7" name="流程图: 可选过程 7"/>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5A26FDA9">
                            <w:pPr>
                              <w:ind w:left="0"/>
                              <w:jc w:val="center"/>
                              <w:rPr>
                                <w:b/>
                                <w:sz w:val="28"/>
                              </w:rPr>
                            </w:pPr>
                            <w:r>
                              <w:rPr>
                                <w:rFonts w:hint="eastAsia"/>
                                <w:b/>
                                <w:sz w:val="28"/>
                              </w:rPr>
                              <w:t>法定代表人二代居民身份证原件反面清晰扫描件     （必须加盖公章）</w:t>
                            </w:r>
                          </w:p>
                          <w:p w14:paraId="6F660FC2">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56.1pt;margin-top:1.55pt;height:124.75pt;width:183.75pt;z-index:251662336;mso-width-relative:page;mso-height-relative:page;" fillcolor="#FFFFFF" filled="t" stroked="t" coordsize="21600,21600" o:gfxdata="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rXBqrYAAAACQEAAA8AAAAAAAAAAQAgAAAAIgAAAGRycy9kb3ducmV2LnhtbFBLAQIUABQAAAAI&#10;AIdO4kBbo12bXwIAAK8EAAAOAAAAAAAAAAEAIAAAACcBAABkcnMvZTJvRG9jLnhtbFBLBQYAAAAA&#10;BgAGAFkBAAD4BQAAAAA=&#10;">
                <v:fill on="t" focussize="0,0"/>
                <v:stroke color="#000000" miterlimit="8" joinstyle="miter"/>
                <v:imagedata o:title=""/>
                <o:lock v:ext="edit" aspectratio="f"/>
                <v:textbox>
                  <w:txbxContent>
                    <w:p w14:paraId="5A26FDA9">
                      <w:pPr>
                        <w:ind w:left="0"/>
                        <w:jc w:val="center"/>
                        <w:rPr>
                          <w:b/>
                          <w:sz w:val="28"/>
                        </w:rPr>
                      </w:pPr>
                      <w:r>
                        <w:rPr>
                          <w:rFonts w:hint="eastAsia"/>
                          <w:b/>
                          <w:sz w:val="28"/>
                        </w:rPr>
                        <w:t>法定代表人二代居民身份证原件反面清晰扫描件     （必须加盖公章）</w:t>
                      </w:r>
                    </w:p>
                    <w:p w14:paraId="6F660FC2">
                      <w:pPr>
                        <w:ind w:left="0" w:firstLine="240" w:firstLineChars="100"/>
                        <w:rPr>
                          <w:szCs w:val="21"/>
                        </w:rPr>
                      </w:pPr>
                    </w:p>
                  </w:txbxContent>
                </v:textbox>
              </v:shape>
            </w:pict>
          </mc:Fallback>
        </mc:AlternateContent>
      </w:r>
      <w:r>
        <w:rPr>
          <w:rFonts w:ascii="仿宋_GB2312" w:hAnsi="仿宋" w:eastAsia="仿宋_GB2312"/>
          <w:bCs/>
          <w:color w:val="auto"/>
          <w:sz w:val="28"/>
          <w:szCs w:val="28"/>
          <w:highlight w:val="none"/>
        </w:rPr>
        <mc:AlternateContent>
          <mc:Choice Requires="wps">
            <w:drawing>
              <wp:anchor distT="0" distB="0" distL="114300" distR="114300" simplePos="0" relativeHeight="251663360" behindDoc="0" locked="0" layoutInCell="1" allowOverlap="1">
                <wp:simplePos x="0" y="0"/>
                <wp:positionH relativeFrom="column">
                  <wp:posOffset>375920</wp:posOffset>
                </wp:positionH>
                <wp:positionV relativeFrom="paragraph">
                  <wp:posOffset>1270</wp:posOffset>
                </wp:positionV>
                <wp:extent cx="2333625" cy="1602740"/>
                <wp:effectExtent l="4445" t="5080" r="8890" b="7620"/>
                <wp:wrapNone/>
                <wp:docPr id="2" name="流程图: 可选过程 2"/>
                <wp:cNvGraphicFramePr/>
                <a:graphic xmlns:a="http://schemas.openxmlformats.org/drawingml/2006/main">
                  <a:graphicData uri="http://schemas.microsoft.com/office/word/2010/wordprocessingShape">
                    <wps:wsp>
                      <wps:cNvSpPr>
                        <a:spLocks noChangeArrowheads="1"/>
                      </wps:cNvSpPr>
                      <wps:spPr bwMode="auto">
                        <a:xfrm>
                          <a:off x="0" y="0"/>
                          <a:ext cx="2333625" cy="1602740"/>
                        </a:xfrm>
                        <a:prstGeom prst="flowChartAlternateProcess">
                          <a:avLst/>
                        </a:prstGeom>
                        <a:solidFill>
                          <a:srgbClr val="FFFFFF"/>
                        </a:solidFill>
                        <a:ln w="9525">
                          <a:solidFill>
                            <a:srgbClr val="000000"/>
                          </a:solidFill>
                          <a:miter lim="800000"/>
                        </a:ln>
                        <a:effectLst/>
                      </wps:spPr>
                      <wps:txbx>
                        <w:txbxContent>
                          <w:p w14:paraId="42E0699A">
                            <w:pPr>
                              <w:ind w:left="0" w:firstLine="281" w:firstLineChars="100"/>
                              <w:jc w:val="center"/>
                              <w:rPr>
                                <w:b/>
                                <w:sz w:val="28"/>
                              </w:rPr>
                            </w:pPr>
                            <w:r>
                              <w:rPr>
                                <w:rFonts w:hint="eastAsia"/>
                                <w:b/>
                                <w:sz w:val="28"/>
                              </w:rPr>
                              <w:t>法定代表人二代居民身份证原件正面清晰扫描件  （必须加盖公章）</w:t>
                            </w:r>
                          </w:p>
                          <w:p w14:paraId="3645798A">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9.6pt;margin-top:0.1pt;height:126.2pt;width:183.75pt;z-index:251663360;mso-width-relative:page;mso-height-relative:page;" fillcolor="#FFFFFF" filled="t" stroked="t" coordsize="21600,21600" o:gfxdata="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JbCQ+zWAAAABwEAAA8AAAAAAAAAAQAgAAAAIgAAAGRycy9kb3ducmV2LnhtbFBLAQIUABQAAAAI&#10;AIdO4kABuuivYQIAAK8EAAAOAAAAAAAAAAEAIAAAACUBAABkcnMvZTJvRG9jLnhtbFBLBQYAAAAA&#10;BgAGAFkBAAD4BQAAAAA=&#10;">
                <v:fill on="t" focussize="0,0"/>
                <v:stroke color="#000000" miterlimit="8" joinstyle="miter"/>
                <v:imagedata o:title=""/>
                <o:lock v:ext="edit" aspectratio="f"/>
                <v:textbox>
                  <w:txbxContent>
                    <w:p w14:paraId="42E0699A">
                      <w:pPr>
                        <w:ind w:left="0" w:firstLine="281" w:firstLineChars="100"/>
                        <w:jc w:val="center"/>
                        <w:rPr>
                          <w:b/>
                          <w:sz w:val="28"/>
                        </w:rPr>
                      </w:pPr>
                      <w:r>
                        <w:rPr>
                          <w:rFonts w:hint="eastAsia"/>
                          <w:b/>
                          <w:sz w:val="28"/>
                        </w:rPr>
                        <w:t>法定代表人二代居民身份证原件正面清晰扫描件  （必须加盖公章）</w:t>
                      </w:r>
                    </w:p>
                    <w:p w14:paraId="3645798A">
                      <w:pPr>
                        <w:ind w:left="0" w:firstLine="240" w:firstLineChars="100"/>
                        <w:rPr>
                          <w:szCs w:val="21"/>
                        </w:rPr>
                      </w:pPr>
                    </w:p>
                  </w:txbxContent>
                </v:textbox>
              </v:shape>
            </w:pict>
          </mc:Fallback>
        </mc:AlternateContent>
      </w:r>
    </w:p>
    <w:p w14:paraId="1313E13D">
      <w:pPr>
        <w:ind w:left="0" w:firstLine="482"/>
        <w:rPr>
          <w:color w:val="auto"/>
          <w:szCs w:val="21"/>
          <w:highlight w:val="none"/>
        </w:rPr>
      </w:pPr>
    </w:p>
    <w:p w14:paraId="33C87340">
      <w:pPr>
        <w:tabs>
          <w:tab w:val="left" w:pos="4860"/>
          <w:tab w:val="left" w:pos="5400"/>
          <w:tab w:val="left" w:pos="5580"/>
        </w:tabs>
        <w:ind w:left="0" w:firstLine="560"/>
        <w:rPr>
          <w:rFonts w:ascii="仿宋_GB2312" w:hAnsi="仿宋" w:eastAsia="仿宋_GB2312"/>
          <w:bCs/>
          <w:color w:val="auto"/>
          <w:sz w:val="28"/>
          <w:szCs w:val="28"/>
          <w:highlight w:val="none"/>
        </w:rPr>
      </w:pPr>
    </w:p>
    <w:p w14:paraId="7617C1FE">
      <w:pPr>
        <w:bidi w:val="0"/>
        <w:rPr>
          <w:rFonts w:ascii="宋体" w:hAnsi="宋体" w:eastAsia="宋体" w:cs="Times New Roman"/>
          <w:color w:val="auto"/>
          <w:sz w:val="24"/>
          <w:szCs w:val="24"/>
          <w:highlight w:val="none"/>
          <w:lang w:val="en-US" w:eastAsia="zh-CN" w:bidi="ar-SA"/>
        </w:rPr>
      </w:pPr>
    </w:p>
    <w:p w14:paraId="06BC167A">
      <w:pPr>
        <w:bidi w:val="0"/>
        <w:rPr>
          <w:color w:val="auto"/>
          <w:highlight w:val="none"/>
          <w:lang w:val="en-US" w:eastAsia="zh-CN"/>
        </w:rPr>
      </w:pPr>
    </w:p>
    <w:p w14:paraId="1E6DD633">
      <w:pPr>
        <w:bidi w:val="0"/>
        <w:ind w:left="0" w:leftChars="0" w:firstLine="0" w:firstLineChars="0"/>
        <w:rPr>
          <w:color w:val="auto"/>
          <w:highlight w:val="none"/>
          <w:lang w:val="en-US" w:eastAsia="zh-CN"/>
        </w:rPr>
      </w:pPr>
    </w:p>
    <w:p w14:paraId="534B4979">
      <w:pPr>
        <w:spacing w:line="480" w:lineRule="exact"/>
        <w:ind w:left="0"/>
        <w:jc w:val="center"/>
        <w:rPr>
          <w:rFonts w:hint="eastAsia" w:ascii="仿宋" w:hAnsi="仿宋" w:eastAsia="仿宋" w:cs="仿宋"/>
          <w:i w:val="0"/>
          <w:iCs w:val="0"/>
          <w:caps w:val="0"/>
          <w:color w:val="auto"/>
          <w:spacing w:val="0"/>
          <w:sz w:val="24"/>
          <w:szCs w:val="24"/>
          <w:highlight w:val="none"/>
          <w:lang w:val="en-US" w:eastAsia="zh-CN"/>
        </w:rPr>
        <w:sectPr>
          <w:pgSz w:w="11906" w:h="16838"/>
          <w:pgMar w:top="1440" w:right="1418" w:bottom="1440" w:left="1418" w:header="851" w:footer="992" w:gutter="0"/>
          <w:pgBorders>
            <w:top w:val="none" w:sz="0" w:space="0"/>
            <w:left w:val="none" w:sz="0" w:space="0"/>
            <w:bottom w:val="none" w:sz="0" w:space="0"/>
            <w:right w:val="none" w:sz="0" w:space="0"/>
          </w:pgBorders>
          <w:pgNumType w:fmt="decimal"/>
          <w:cols w:space="720" w:num="1"/>
          <w:docGrid w:type="lines" w:linePitch="326" w:charSpace="0"/>
        </w:sectPr>
      </w:pPr>
    </w:p>
    <w:p w14:paraId="03F8656C">
      <w:pPr>
        <w:spacing w:line="480" w:lineRule="exact"/>
        <w:ind w:left="0"/>
        <w:jc w:val="center"/>
        <w:rPr>
          <w:rFonts w:hint="eastAsia" w:ascii="宋体" w:hAnsi="宋体" w:eastAsia="宋体"/>
          <w:b/>
          <w:color w:val="auto"/>
          <w:sz w:val="28"/>
          <w:szCs w:val="28"/>
          <w:highlight w:val="none"/>
        </w:rPr>
      </w:pPr>
      <w:r>
        <w:rPr>
          <w:rFonts w:hint="eastAsia" w:ascii="宋体" w:hAnsi="宋体" w:eastAsia="宋体"/>
          <w:b/>
          <w:color w:val="auto"/>
          <w:sz w:val="28"/>
          <w:szCs w:val="28"/>
          <w:highlight w:val="none"/>
        </w:rPr>
        <w:t>法定代表人</w:t>
      </w:r>
      <w:r>
        <w:rPr>
          <w:rFonts w:hint="eastAsia" w:ascii="宋体" w:hAnsi="宋体" w:eastAsia="宋体"/>
          <w:b/>
          <w:color w:val="auto"/>
          <w:sz w:val="28"/>
          <w:szCs w:val="28"/>
          <w:highlight w:val="none"/>
          <w:lang w:val="en-US" w:eastAsia="zh-CN"/>
        </w:rPr>
        <w:t>社会保险参保</w:t>
      </w:r>
      <w:r>
        <w:rPr>
          <w:rFonts w:hint="eastAsia"/>
          <w:b/>
          <w:color w:val="auto"/>
          <w:sz w:val="28"/>
          <w:szCs w:val="28"/>
          <w:highlight w:val="none"/>
          <w:lang w:val="en-US" w:eastAsia="zh-CN"/>
        </w:rPr>
        <w:t>证明</w:t>
      </w:r>
      <w:r>
        <w:rPr>
          <w:rFonts w:hint="eastAsia" w:ascii="宋体" w:hAnsi="宋体" w:eastAsia="宋体"/>
          <w:b/>
          <w:color w:val="auto"/>
          <w:sz w:val="28"/>
          <w:szCs w:val="28"/>
          <w:highlight w:val="none"/>
          <w:lang w:val="en-US" w:eastAsia="zh-CN"/>
        </w:rPr>
        <w:t>（个人）</w:t>
      </w:r>
    </w:p>
    <w:p w14:paraId="39A240E9">
      <w:pPr>
        <w:spacing w:line="480" w:lineRule="exact"/>
        <w:ind w:left="0"/>
        <w:jc w:val="both"/>
        <w:rPr>
          <w:rFonts w:hint="eastAsia" w:ascii="宋体" w:hAnsi="宋体" w:eastAsia="宋体" w:cs="宋体"/>
          <w:b/>
          <w:color w:val="auto"/>
          <w:sz w:val="28"/>
          <w:szCs w:val="28"/>
          <w:highlight w:val="none"/>
        </w:rPr>
      </w:pPr>
    </w:p>
    <w:p w14:paraId="44E0DF64">
      <w:pPr>
        <w:ind w:left="0" w:leftChars="0" w:firstLine="720" w:firstLineChars="300"/>
        <w:rPr>
          <w:rFonts w:hint="eastAsia" w:ascii="宋体" w:hAnsi="宋体" w:eastAsia="宋体" w:cs="宋体"/>
          <w:color w:val="auto"/>
          <w:sz w:val="24"/>
          <w:szCs w:val="24"/>
          <w:highlight w:val="none"/>
          <w:lang w:eastAsia="zh-CN"/>
        </w:rPr>
      </w:pPr>
      <w:r>
        <w:rPr>
          <w:rFonts w:hint="eastAsia" w:ascii="仿宋" w:hAnsi="仿宋" w:eastAsia="仿宋" w:cs="仿宋"/>
          <w:color w:val="auto"/>
          <w:sz w:val="24"/>
          <w:szCs w:val="24"/>
          <w:highlight w:val="none"/>
          <w:lang w:val="en-US" w:eastAsia="zh-CN"/>
        </w:rPr>
        <w:t>投标（响应）供应商应提供法定代表人</w:t>
      </w:r>
      <w:r>
        <w:rPr>
          <w:rFonts w:hint="eastAsia" w:ascii="仿宋" w:hAnsi="仿宋" w:eastAsia="仿宋" w:cs="仿宋"/>
          <w:b/>
          <w:bCs/>
          <w:color w:val="auto"/>
          <w:sz w:val="24"/>
          <w:szCs w:val="24"/>
          <w:highlight w:val="none"/>
          <w:lang w:val="en-US" w:eastAsia="zh-CN"/>
        </w:rPr>
        <w:t>遴选响应截止前近一个月</w:t>
      </w:r>
      <w:r>
        <w:rPr>
          <w:rFonts w:hint="eastAsia" w:ascii="仿宋" w:hAnsi="仿宋" w:eastAsia="仿宋" w:cs="仿宋"/>
          <w:color w:val="auto"/>
          <w:sz w:val="24"/>
          <w:szCs w:val="24"/>
          <w:highlight w:val="none"/>
          <w:lang w:val="en-US" w:eastAsia="zh-CN"/>
        </w:rPr>
        <w:t>（由于社保部门原因最近一个月的社保证明无法提供的可往前顺延一个月）的</w:t>
      </w:r>
      <w:r>
        <w:rPr>
          <w:rFonts w:hint="eastAsia" w:ascii="仿宋" w:hAnsi="仿宋" w:eastAsia="仿宋" w:cs="仿宋"/>
          <w:b/>
          <w:bCs/>
          <w:color w:val="auto"/>
          <w:sz w:val="24"/>
          <w:szCs w:val="24"/>
          <w:highlight w:val="none"/>
          <w:lang w:val="en-US" w:eastAsia="zh-CN"/>
        </w:rPr>
        <w:t>载有社保部门公章的社会保险证明或社会保险参保缴费明细表。（加盖公章）</w:t>
      </w:r>
    </w:p>
    <w:p w14:paraId="354138EB">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注：1.如社会保险</w:t>
      </w:r>
      <w:r>
        <w:rPr>
          <w:rFonts w:hint="eastAsia" w:ascii="仿宋" w:hAnsi="仿宋" w:eastAsia="仿宋" w:cs="仿宋"/>
          <w:b/>
          <w:bCs/>
          <w:color w:val="auto"/>
          <w:sz w:val="24"/>
          <w:szCs w:val="24"/>
          <w:highlight w:val="none"/>
          <w:lang w:val="en-US" w:eastAsia="zh-CN"/>
        </w:rPr>
        <w:t>未由投标（响应）供应商缴纳，亦须提供相应单位为其缴纳的社会保险证明。社会保险证明材料中须体现社保缴纳单位。</w:t>
      </w:r>
    </w:p>
    <w:p w14:paraId="76D34733">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2.如因主管部门原因无法提供社保证明的，需提供主管部门官方通知证明或官网公告截图。</w:t>
      </w:r>
    </w:p>
    <w:p w14:paraId="0216C8F0">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718FDA47">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4.如为退休人员，无法提供社保证明的，应提供退休证等相关证明</w:t>
      </w:r>
      <w:r>
        <w:rPr>
          <w:rFonts w:hint="eastAsia" w:ascii="仿宋" w:hAnsi="仿宋" w:eastAsia="仿宋" w:cs="仿宋"/>
          <w:color w:val="auto"/>
          <w:sz w:val="24"/>
          <w:szCs w:val="24"/>
          <w:highlight w:val="none"/>
        </w:rPr>
        <w:t>（加盖公章）</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电子退休证查询平台：</w:t>
      </w:r>
    </w:p>
    <w:p w14:paraId="797C5DF3">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国家社会保险公共服务平台 https://si.12333.gov.cn</w:t>
      </w:r>
    </w:p>
    <w:p w14:paraId="6AE7E561">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 xml:space="preserve">深圳市社会保险基金管理局 </w:t>
      </w:r>
      <w:r>
        <w:rPr>
          <w:rFonts w:hint="eastAsia" w:ascii="仿宋" w:hAnsi="仿宋" w:eastAsia="仿宋" w:cs="仿宋"/>
          <w:color w:val="auto"/>
          <w:sz w:val="24"/>
          <w:szCs w:val="24"/>
          <w:highlight w:val="none"/>
          <w:lang w:val="en-US" w:eastAsia="zh-CN"/>
        </w:rPr>
        <w:fldChar w:fldCharType="begin"/>
      </w:r>
      <w:r>
        <w:rPr>
          <w:rFonts w:hint="eastAsia" w:ascii="仿宋" w:hAnsi="仿宋" w:eastAsia="仿宋" w:cs="仿宋"/>
          <w:color w:val="auto"/>
          <w:sz w:val="24"/>
          <w:szCs w:val="24"/>
          <w:highlight w:val="none"/>
          <w:lang w:val="en-US" w:eastAsia="zh-CN"/>
        </w:rPr>
        <w:instrText xml:space="preserve"> HYPERLINK "https://hrss.sz.gov.cn/szsi/" </w:instrText>
      </w:r>
      <w:r>
        <w:rPr>
          <w:rFonts w:hint="eastAsia" w:ascii="仿宋" w:hAnsi="仿宋" w:eastAsia="仿宋" w:cs="仿宋"/>
          <w:color w:val="auto"/>
          <w:sz w:val="24"/>
          <w:szCs w:val="24"/>
          <w:highlight w:val="none"/>
          <w:lang w:val="en-US" w:eastAsia="zh-CN"/>
        </w:rPr>
        <w:fldChar w:fldCharType="separate"/>
      </w:r>
      <w:r>
        <w:rPr>
          <w:rStyle w:val="23"/>
          <w:rFonts w:hint="eastAsia" w:ascii="仿宋" w:hAnsi="仿宋" w:eastAsia="仿宋" w:cs="仿宋"/>
          <w:color w:val="auto"/>
          <w:sz w:val="24"/>
          <w:szCs w:val="24"/>
          <w:highlight w:val="none"/>
          <w:lang w:val="en-US" w:eastAsia="zh-CN"/>
        </w:rPr>
        <w:t>https://hrss.sz.gov.cn/szsi/</w:t>
      </w:r>
      <w:r>
        <w:rPr>
          <w:rFonts w:hint="eastAsia" w:ascii="仿宋" w:hAnsi="仿宋" w:eastAsia="仿宋" w:cs="仿宋"/>
          <w:color w:val="auto"/>
          <w:sz w:val="24"/>
          <w:szCs w:val="24"/>
          <w:highlight w:val="none"/>
          <w:lang w:val="en-US" w:eastAsia="zh-CN"/>
        </w:rPr>
        <w:fldChar w:fldCharType="end"/>
      </w:r>
    </w:p>
    <w:p w14:paraId="65F53E1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720" w:firstLineChars="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5.如为依法不需要缴纳社会保险的，应提供相应文件证明。</w:t>
      </w:r>
    </w:p>
    <w:p w14:paraId="4464E03A">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default" w:ascii="仿宋" w:hAnsi="仿宋" w:eastAsia="仿宋" w:cs="仿宋"/>
          <w:color w:val="auto"/>
          <w:sz w:val="24"/>
          <w:szCs w:val="24"/>
          <w:highlight w:val="none"/>
          <w:lang w:val="en-US" w:eastAsia="zh-CN"/>
        </w:rPr>
      </w:pPr>
    </w:p>
    <w:p w14:paraId="0328300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color w:val="auto"/>
          <w:sz w:val="24"/>
          <w:szCs w:val="24"/>
          <w:highlight w:val="none"/>
        </w:rPr>
      </w:pPr>
      <w:r>
        <w:rPr>
          <w:rFonts w:hint="eastAsia" w:ascii="仿宋" w:hAnsi="仿宋" w:eastAsia="仿宋" w:cs="仿宋"/>
          <w:b w:val="0"/>
          <w:bCs w:val="0"/>
          <w:color w:val="auto"/>
          <w:sz w:val="21"/>
          <w:szCs w:val="21"/>
          <w:highlight w:val="none"/>
        </w:rPr>
        <w:t xml:space="preserve"> </w:t>
      </w:r>
    </w:p>
    <w:p w14:paraId="2762A99F">
      <w:pPr>
        <w:keepNext w:val="0"/>
        <w:keepLines w:val="0"/>
        <w:pageBreakBefore w:val="0"/>
        <w:widowControl w:val="0"/>
        <w:kinsoku/>
        <w:wordWrap/>
        <w:overflowPunct/>
        <w:topLinePunct w:val="0"/>
        <w:autoSpaceDE/>
        <w:autoSpaceDN/>
        <w:bidi w:val="0"/>
        <w:adjustRightInd/>
        <w:snapToGrid/>
        <w:spacing w:line="400" w:lineRule="exact"/>
        <w:ind w:left="0"/>
        <w:jc w:val="left"/>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w:t>
      </w:r>
      <w:r>
        <w:rPr>
          <w:rFonts w:hint="eastAsia" w:ascii="仿宋" w:hAnsi="仿宋" w:eastAsia="仿宋" w:cs="仿宋"/>
          <w:b/>
          <w:bCs/>
          <w:i w:val="0"/>
          <w:iCs w:val="0"/>
          <w:caps w:val="0"/>
          <w:color w:val="auto"/>
          <w:spacing w:val="0"/>
          <w:sz w:val="21"/>
          <w:szCs w:val="21"/>
          <w:highlight w:val="none"/>
        </w:rPr>
        <w:t>温馨提示</w:t>
      </w:r>
      <w:r>
        <w:rPr>
          <w:rFonts w:hint="eastAsia" w:ascii="仿宋" w:hAnsi="仿宋" w:eastAsia="仿宋" w:cs="仿宋"/>
          <w:b/>
          <w:bCs/>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rPr>
        <w:t>为避免出现《深圳经济特区政府采购条例实施细则》第七十五条第二项所列情形，请投标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供应商核实你单位法定代表人、主要经营负责人、本项目投标</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rPr>
        <w:t>、主要技术人员(如有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遴选响应</w:t>
      </w:r>
      <w:r>
        <w:rPr>
          <w:rFonts w:hint="eastAsia" w:ascii="仿宋" w:hAnsi="仿宋" w:eastAsia="仿宋" w:cs="仿宋"/>
          <w:i w:val="0"/>
          <w:iCs w:val="0"/>
          <w:caps w:val="0"/>
          <w:color w:val="auto"/>
          <w:spacing w:val="0"/>
          <w:sz w:val="21"/>
          <w:szCs w:val="21"/>
          <w:highlight w:val="none"/>
        </w:rPr>
        <w:t>文件编制人员等是否在你公司缴纳社会保险。”</w:t>
      </w:r>
    </w:p>
    <w:p w14:paraId="402B91B0">
      <w:pPr>
        <w:keepNext w:val="0"/>
        <w:keepLines w:val="0"/>
        <w:pageBreakBefore w:val="0"/>
        <w:widowControl w:val="0"/>
        <w:kinsoku/>
        <w:wordWrap/>
        <w:overflowPunct/>
        <w:topLinePunct w:val="0"/>
        <w:autoSpaceDE/>
        <w:autoSpaceDN/>
        <w:bidi w:val="0"/>
        <w:adjustRightInd/>
        <w:snapToGrid/>
        <w:spacing w:before="327" w:beforeLines="100" w:line="400" w:lineRule="exact"/>
        <w:ind w:left="0"/>
        <w:jc w:val="left"/>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i w:val="0"/>
          <w:iCs w:val="0"/>
          <w:caps w:val="0"/>
          <w:color w:val="auto"/>
          <w:spacing w:val="0"/>
          <w:sz w:val="21"/>
          <w:szCs w:val="21"/>
          <w:highlight w:val="none"/>
        </w:rPr>
        <w:t>（</w:t>
      </w:r>
      <w:r>
        <w:rPr>
          <w:rFonts w:hint="eastAsia" w:ascii="仿宋" w:hAnsi="仿宋" w:eastAsia="仿宋" w:cs="仿宋"/>
          <w:b/>
          <w:bCs/>
          <w:i w:val="0"/>
          <w:iCs w:val="0"/>
          <w:caps w:val="0"/>
          <w:color w:val="auto"/>
          <w:spacing w:val="0"/>
          <w:sz w:val="21"/>
          <w:szCs w:val="21"/>
          <w:highlight w:val="none"/>
        </w:rPr>
        <w:t>说明：</w:t>
      </w:r>
      <w:r>
        <w:rPr>
          <w:rFonts w:hint="eastAsia" w:ascii="仿宋" w:hAnsi="仿宋" w:eastAsia="仿宋" w:cs="仿宋"/>
          <w:i w:val="0"/>
          <w:iCs w:val="0"/>
          <w:caps w:val="0"/>
          <w:color w:val="auto"/>
          <w:spacing w:val="0"/>
          <w:sz w:val="21"/>
          <w:szCs w:val="21"/>
          <w:highlight w:val="none"/>
        </w:rPr>
        <w:t>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授权代表人社保证明文件仅</w:t>
      </w:r>
      <w:r>
        <w:rPr>
          <w:rFonts w:hint="eastAsia" w:ascii="仿宋" w:hAnsi="仿宋" w:eastAsia="仿宋" w:cs="仿宋"/>
          <w:i w:val="0"/>
          <w:iCs w:val="0"/>
          <w:caps w:val="0"/>
          <w:color w:val="auto"/>
          <w:spacing w:val="0"/>
          <w:sz w:val="21"/>
          <w:szCs w:val="21"/>
          <w:highlight w:val="none"/>
          <w:lang w:eastAsia="zh-CN"/>
        </w:rPr>
        <w:t>作为</w:t>
      </w:r>
      <w:r>
        <w:rPr>
          <w:rFonts w:hint="eastAsia" w:ascii="仿宋" w:hAnsi="仿宋" w:eastAsia="仿宋" w:cs="仿宋"/>
          <w:i w:val="0"/>
          <w:iCs w:val="0"/>
          <w:caps w:val="0"/>
          <w:color w:val="auto"/>
          <w:spacing w:val="0"/>
          <w:sz w:val="21"/>
          <w:szCs w:val="21"/>
          <w:highlight w:val="none"/>
        </w:rPr>
        <w:t>核查供应商是否存在《深圳经济特区政府采购条例实施细则》第七十五条规定的“不同投标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供应商的法定代表人、主要经营负责人、项目投标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授权代表人、项目负责人、主要技术人员为同一人、属同一单位或者在同一单位缴纳社会保险”的情形，该证明文件不</w:t>
      </w:r>
      <w:r>
        <w:rPr>
          <w:rFonts w:hint="eastAsia" w:ascii="仿宋" w:hAnsi="仿宋" w:eastAsia="仿宋" w:cs="仿宋"/>
          <w:i w:val="0"/>
          <w:iCs w:val="0"/>
          <w:caps w:val="0"/>
          <w:color w:val="auto"/>
          <w:spacing w:val="0"/>
          <w:sz w:val="21"/>
          <w:szCs w:val="21"/>
          <w:highlight w:val="none"/>
          <w:lang w:val="en-US" w:eastAsia="zh-CN"/>
        </w:rPr>
        <w:t>作</w:t>
      </w:r>
      <w:r>
        <w:rPr>
          <w:rFonts w:hint="eastAsia" w:ascii="仿宋" w:hAnsi="仿宋" w:eastAsia="仿宋" w:cs="仿宋"/>
          <w:i w:val="0"/>
          <w:iCs w:val="0"/>
          <w:caps w:val="0"/>
          <w:color w:val="auto"/>
          <w:spacing w:val="0"/>
          <w:sz w:val="21"/>
          <w:szCs w:val="21"/>
          <w:highlight w:val="none"/>
        </w:rPr>
        <w:t>为废标条款。投标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供应商应知悉《深圳经济特区政府采购条例实施细则》第七十五条的规定，如供应商未提供法定代表人、投标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授权代表人社保证明文件，且出现“法定代表人、投标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授权代表人在同一单位或者在同一单位缴纳社会保险”情形的，投标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供应商应承担相应的法律责任。）</w:t>
      </w:r>
    </w:p>
    <w:p w14:paraId="7EEFA3B2">
      <w:pPr>
        <w:keepNext w:val="0"/>
        <w:keepLines w:val="0"/>
        <w:pageBreakBefore w:val="0"/>
        <w:widowControl w:val="0"/>
        <w:kinsoku/>
        <w:wordWrap/>
        <w:overflowPunct/>
        <w:topLinePunct w:val="0"/>
        <w:autoSpaceDE/>
        <w:autoSpaceDN/>
        <w:bidi w:val="0"/>
        <w:adjustRightInd/>
        <w:snapToGrid/>
        <w:spacing w:line="400" w:lineRule="exact"/>
        <w:ind w:left="0"/>
        <w:jc w:val="both"/>
        <w:textAlignment w:val="auto"/>
        <w:rPr>
          <w:rFonts w:hint="eastAsia" w:ascii="宋体" w:hAnsi="宋体" w:eastAsia="宋体" w:cs="宋体"/>
          <w:b/>
          <w:color w:val="auto"/>
          <w:sz w:val="28"/>
          <w:szCs w:val="28"/>
          <w:highlight w:val="none"/>
        </w:rPr>
      </w:pPr>
    </w:p>
    <w:p w14:paraId="02655A33">
      <w:pPr>
        <w:spacing w:line="480" w:lineRule="exact"/>
        <w:ind w:left="0"/>
        <w:jc w:val="both"/>
        <w:rPr>
          <w:rFonts w:hint="eastAsia" w:ascii="宋体" w:hAnsi="宋体" w:eastAsia="宋体" w:cs="宋体"/>
          <w:b/>
          <w:color w:val="auto"/>
          <w:sz w:val="28"/>
          <w:szCs w:val="28"/>
          <w:highlight w:val="none"/>
        </w:rPr>
      </w:pPr>
    </w:p>
    <w:p w14:paraId="75C59550">
      <w:pPr>
        <w:spacing w:after="60"/>
        <w:ind w:left="1042" w:leftChars="200" w:hanging="562" w:hangingChars="200"/>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法定代表人授权书</w:t>
      </w:r>
      <w:r>
        <w:rPr>
          <w:rFonts w:hint="eastAsia" w:ascii="宋体" w:hAnsi="宋体" w:eastAsia="宋体" w:cs="宋体"/>
          <w:b/>
          <w:bCs/>
          <w:color w:val="auto"/>
          <w:szCs w:val="21"/>
          <w:highlight w:val="none"/>
          <w:lang w:val="en-US" w:eastAsia="zh-CN"/>
        </w:rPr>
        <w:t>（如有）</w:t>
      </w:r>
    </w:p>
    <w:p w14:paraId="7DF45E38">
      <w:pPr>
        <w:spacing w:line="480" w:lineRule="exact"/>
        <w:ind w:left="0" w:firstLine="480"/>
        <w:jc w:val="center"/>
        <w:rPr>
          <w:b/>
          <w:color w:val="auto"/>
          <w:szCs w:val="21"/>
          <w:highlight w:val="none"/>
        </w:rPr>
      </w:pPr>
    </w:p>
    <w:p w14:paraId="20B9A65B">
      <w:pPr>
        <w:snapToGrid w:val="0"/>
        <w:spacing w:line="360" w:lineRule="auto"/>
        <w:ind w:left="0" w:firstLine="480"/>
        <w:rPr>
          <w:rFonts w:ascii="仿宋_GB2312" w:hAnsi="仿宋" w:eastAsia="仿宋_GB2312"/>
          <w:color w:val="auto"/>
          <w:highlight w:val="none"/>
        </w:rPr>
      </w:pPr>
      <w:r>
        <w:rPr>
          <w:rFonts w:hint="eastAsia" w:ascii="仿宋_GB2312" w:hAnsi="仿宋" w:eastAsia="仿宋_GB2312"/>
          <w:color w:val="auto"/>
          <w:highlight w:val="none"/>
        </w:rPr>
        <w:t>本授权书声明：注册于</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u w:val="single"/>
        </w:rPr>
        <w:t>（公司地址）</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rPr>
        <w:t>的</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u w:val="single"/>
        </w:rPr>
        <w:t>（公司名称）</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rPr>
        <w:t>的</w:t>
      </w:r>
      <w:r>
        <w:rPr>
          <w:rFonts w:hint="eastAsia" w:ascii="仿宋_GB2312" w:hAnsi="仿宋" w:eastAsia="仿宋_GB2312"/>
          <w:color w:val="auto"/>
          <w:highlight w:val="none"/>
          <w:u w:val="single"/>
        </w:rPr>
        <w:t>（法定代表人姓名）</w:t>
      </w:r>
      <w:r>
        <w:rPr>
          <w:rFonts w:hint="eastAsia" w:ascii="仿宋_GB2312" w:hAnsi="仿宋" w:eastAsia="仿宋_GB2312"/>
          <w:color w:val="auto"/>
          <w:highlight w:val="none"/>
          <w:u w:val="none"/>
        </w:rPr>
        <w:t>代</w:t>
      </w:r>
      <w:r>
        <w:rPr>
          <w:rFonts w:hint="eastAsia" w:ascii="仿宋_GB2312" w:hAnsi="仿宋" w:eastAsia="仿宋_GB2312"/>
          <w:color w:val="auto"/>
          <w:highlight w:val="none"/>
        </w:rPr>
        <w:t>表本公司授权</w:t>
      </w:r>
      <w:r>
        <w:rPr>
          <w:rFonts w:hint="eastAsia" w:ascii="仿宋_GB2312" w:hAnsi="仿宋" w:eastAsia="仿宋_GB2312"/>
          <w:color w:val="auto"/>
          <w:highlight w:val="none"/>
          <w:u w:val="single"/>
        </w:rPr>
        <w:t>（被授权人姓名、</w:t>
      </w:r>
      <w:r>
        <w:rPr>
          <w:rFonts w:hint="eastAsia" w:ascii="仿宋_GB2312" w:hAnsi="仿宋" w:eastAsia="仿宋_GB2312"/>
          <w:color w:val="auto"/>
          <w:highlight w:val="none"/>
          <w:u w:val="single"/>
          <w:lang w:val="en-US" w:eastAsia="zh-CN"/>
        </w:rPr>
        <w:t>职务、</w:t>
      </w:r>
      <w:r>
        <w:rPr>
          <w:rFonts w:hint="eastAsia" w:ascii="仿宋_GB2312" w:hAnsi="仿宋" w:eastAsia="仿宋_GB2312"/>
          <w:color w:val="auto"/>
          <w:highlight w:val="none"/>
          <w:u w:val="single"/>
        </w:rPr>
        <w:t>身份证号码</w:t>
      </w:r>
      <w:r>
        <w:rPr>
          <w:rFonts w:hint="eastAsia" w:ascii="仿宋_GB2312" w:hAnsi="仿宋" w:eastAsia="仿宋_GB2312"/>
          <w:color w:val="auto"/>
          <w:highlight w:val="none"/>
        </w:rPr>
        <w:t>）为本公司的唯一合法代理人，就本公司参与的医用耗材</w:t>
      </w:r>
      <w:r>
        <w:rPr>
          <w:rFonts w:hint="eastAsia" w:ascii="仿宋_GB2312" w:hAnsi="仿宋" w:eastAsia="仿宋_GB2312"/>
          <w:b/>
          <w:bCs/>
          <w:color w:val="auto"/>
          <w:highlight w:val="none"/>
          <w:u w:val="single"/>
        </w:rPr>
        <w:t>（项目编号</w:t>
      </w:r>
      <w:r>
        <w:rPr>
          <w:rFonts w:hint="eastAsia" w:ascii="仿宋_GB2312" w:hAnsi="仿宋" w:eastAsia="仿宋_GB2312"/>
          <w:b/>
          <w:bCs/>
          <w:color w:val="auto"/>
          <w:highlight w:val="none"/>
          <w:u w:val="single"/>
          <w:lang w:eastAsia="zh-CN"/>
        </w:rPr>
        <w:t>）（</w:t>
      </w:r>
      <w:r>
        <w:rPr>
          <w:rFonts w:hint="eastAsia" w:ascii="仿宋_GB2312" w:hAnsi="仿宋" w:eastAsia="仿宋_GB2312"/>
          <w:b/>
          <w:bCs/>
          <w:color w:val="auto"/>
          <w:highlight w:val="none"/>
          <w:u w:val="single"/>
        </w:rPr>
        <w:t>项目名称）</w:t>
      </w:r>
      <w:r>
        <w:rPr>
          <w:rFonts w:hint="eastAsia" w:ascii="仿宋_GB2312" w:hAnsi="仿宋" w:eastAsia="仿宋_GB2312"/>
          <w:b/>
          <w:bCs/>
          <w:color w:val="auto"/>
          <w:highlight w:val="none"/>
          <w:u w:val="single"/>
          <w:lang w:eastAsia="zh-CN"/>
        </w:rPr>
        <w:t>（</w:t>
      </w:r>
      <w:r>
        <w:rPr>
          <w:rFonts w:hint="eastAsia" w:ascii="仿宋_GB2312" w:hAnsi="仿宋" w:eastAsia="仿宋_GB2312"/>
          <w:b/>
          <w:bCs/>
          <w:color w:val="auto"/>
          <w:highlight w:val="none"/>
          <w:u w:val="single"/>
          <w:lang w:val="en-US" w:eastAsia="zh-CN"/>
        </w:rPr>
        <w:t>包名</w:t>
      </w:r>
      <w:r>
        <w:rPr>
          <w:rFonts w:hint="eastAsia" w:ascii="仿宋_GB2312" w:hAnsi="仿宋" w:eastAsia="仿宋_GB2312"/>
          <w:b/>
          <w:bCs/>
          <w:color w:val="auto"/>
          <w:highlight w:val="none"/>
          <w:u w:val="single"/>
          <w:lang w:eastAsia="zh-CN"/>
        </w:rPr>
        <w:t>）</w:t>
      </w:r>
      <w:r>
        <w:rPr>
          <w:rFonts w:hint="eastAsia" w:ascii="仿宋_GB2312" w:hAnsi="仿宋" w:eastAsia="仿宋_GB2312"/>
          <w:color w:val="auto"/>
          <w:highlight w:val="none"/>
          <w:u w:val="single"/>
          <w:lang w:val="en-US" w:eastAsia="zh-CN"/>
        </w:rPr>
        <w:t xml:space="preserve"> </w:t>
      </w:r>
      <w:r>
        <w:rPr>
          <w:rFonts w:hint="eastAsia" w:ascii="仿宋_GB2312" w:hAnsi="仿宋" w:eastAsia="仿宋_GB2312"/>
          <w:color w:val="auto"/>
          <w:highlight w:val="none"/>
        </w:rPr>
        <w:t>在</w:t>
      </w:r>
      <w:r>
        <w:rPr>
          <w:rFonts w:hint="eastAsia" w:ascii="仿宋_GB2312" w:hAnsi="仿宋" w:eastAsia="仿宋_GB2312"/>
          <w:color w:val="auto"/>
          <w:highlight w:val="none"/>
          <w:lang w:val="en-US" w:eastAsia="zh-CN"/>
        </w:rPr>
        <w:t>深圳市福田区第二人民医院</w:t>
      </w:r>
      <w:r>
        <w:rPr>
          <w:rFonts w:hint="eastAsia" w:ascii="仿宋_GB2312" w:hAnsi="仿宋" w:eastAsia="仿宋_GB2312"/>
          <w:color w:val="auto"/>
          <w:highlight w:val="none"/>
        </w:rPr>
        <w:t>医用耗材遴选采购进行谈判。并在整个采购活动中，以本公司名义全权处理包括报名、提交文件和产品资质材料，确认谈判相关信息，产品报价、议价，签订医用耗材购销合同，执行和完成采购周期内的售后服务等一切与之有关的事务，并保证所提供的资质证明材料真实、合法、完整。</w:t>
      </w:r>
    </w:p>
    <w:p w14:paraId="08F6BFDA">
      <w:pPr>
        <w:keepNext w:val="0"/>
        <w:keepLines w:val="0"/>
        <w:pageBreakBefore w:val="0"/>
        <w:widowControl w:val="0"/>
        <w:kinsoku/>
        <w:wordWrap/>
        <w:overflowPunct/>
        <w:topLinePunct w:val="0"/>
        <w:autoSpaceDE/>
        <w:autoSpaceDN/>
        <w:bidi w:val="0"/>
        <w:adjustRightInd/>
        <w:snapToGrid w:val="0"/>
        <w:spacing w:line="440" w:lineRule="exact"/>
        <w:ind w:left="0" w:firstLine="600" w:firstLineChars="250"/>
        <w:textAlignment w:val="auto"/>
        <w:rPr>
          <w:rFonts w:ascii="仿宋_GB2312" w:hAnsi="仿宋" w:eastAsia="仿宋_GB2312"/>
          <w:color w:val="auto"/>
          <w:highlight w:val="none"/>
        </w:rPr>
      </w:pPr>
      <w:r>
        <w:rPr>
          <w:rFonts w:hint="eastAsia" w:ascii="仿宋_GB2312" w:hAnsi="仿宋" w:eastAsia="仿宋_GB2312"/>
          <w:color w:val="auto"/>
          <w:highlight w:val="none"/>
        </w:rPr>
        <w:t xml:space="preserve">本授权书于 </w:t>
      </w:r>
      <w:r>
        <w:rPr>
          <w:rFonts w:hint="eastAsia" w:ascii="仿宋_GB2312" w:hAnsi="仿宋" w:eastAsia="仿宋_GB2312"/>
          <w:color w:val="auto"/>
          <w:highlight w:val="none"/>
          <w:lang w:val="en-US" w:eastAsia="zh-CN"/>
        </w:rPr>
        <w:t xml:space="preserve">   </w:t>
      </w:r>
      <w:r>
        <w:rPr>
          <w:rFonts w:hint="eastAsia" w:ascii="仿宋_GB2312" w:hAnsi="仿宋" w:eastAsia="仿宋_GB2312"/>
          <w:color w:val="auto"/>
          <w:highlight w:val="none"/>
        </w:rPr>
        <w:t xml:space="preserve"> 年</w:t>
      </w:r>
      <w:r>
        <w:rPr>
          <w:rFonts w:hint="eastAsia" w:ascii="仿宋_GB2312" w:hAnsi="仿宋" w:eastAsia="仿宋_GB2312"/>
          <w:color w:val="auto"/>
          <w:highlight w:val="none"/>
          <w:lang w:val="en-US" w:eastAsia="zh-CN"/>
        </w:rPr>
        <w:t xml:space="preserve"> </w:t>
      </w:r>
      <w:r>
        <w:rPr>
          <w:rFonts w:hint="eastAsia" w:ascii="仿宋_GB2312" w:hAnsi="仿宋" w:eastAsia="仿宋_GB2312"/>
          <w:color w:val="auto"/>
          <w:highlight w:val="none"/>
        </w:rPr>
        <w:t xml:space="preserve"> 月 </w:t>
      </w:r>
      <w:r>
        <w:rPr>
          <w:rFonts w:hint="eastAsia" w:ascii="仿宋_GB2312" w:hAnsi="仿宋" w:eastAsia="仿宋_GB2312"/>
          <w:color w:val="auto"/>
          <w:highlight w:val="none"/>
          <w:lang w:val="en-US" w:eastAsia="zh-CN"/>
        </w:rPr>
        <w:t xml:space="preserve"> </w:t>
      </w:r>
      <w:r>
        <w:rPr>
          <w:rFonts w:hint="eastAsia" w:ascii="仿宋_GB2312" w:hAnsi="仿宋" w:eastAsia="仿宋_GB2312"/>
          <w:color w:val="auto"/>
          <w:highlight w:val="none"/>
        </w:rPr>
        <w:t>日签字生效，特此声明。</w:t>
      </w:r>
    </w:p>
    <w:p w14:paraId="0A6DADB6">
      <w:pPr>
        <w:keepNext w:val="0"/>
        <w:keepLines w:val="0"/>
        <w:pageBreakBefore w:val="0"/>
        <w:widowControl w:val="0"/>
        <w:kinsoku/>
        <w:wordWrap/>
        <w:overflowPunct/>
        <w:topLinePunct w:val="0"/>
        <w:autoSpaceDE/>
        <w:autoSpaceDN/>
        <w:bidi w:val="0"/>
        <w:adjustRightInd/>
        <w:spacing w:line="440" w:lineRule="exact"/>
        <w:ind w:left="0" w:firstLine="616" w:firstLineChars="257"/>
        <w:textAlignment w:val="auto"/>
        <w:rPr>
          <w:rFonts w:ascii="仿宋_GB2312" w:hAnsi="仿宋" w:eastAsia="仿宋_GB2312"/>
          <w:color w:val="auto"/>
          <w:highlight w:val="none"/>
        </w:rPr>
      </w:pPr>
      <w:r>
        <w:rPr>
          <w:rFonts w:hint="eastAsia" w:ascii="仿宋_GB2312" w:hAnsi="仿宋" w:eastAsia="仿宋_GB2312"/>
          <w:color w:val="auto"/>
          <w:highlight w:val="none"/>
        </w:rPr>
        <w:t>授权期限为：   年  月起至本次采购期结束。授权期限内无特殊情况不得变更合法</w:t>
      </w:r>
      <w:r>
        <w:rPr>
          <w:rFonts w:hint="eastAsia" w:ascii="仿宋_GB2312" w:hAnsi="仿宋" w:eastAsia="仿宋_GB2312"/>
          <w:color w:val="auto"/>
          <w:highlight w:val="none"/>
          <w:lang w:val="en-US" w:eastAsia="zh-CN"/>
        </w:rPr>
        <w:t>授权代表</w:t>
      </w:r>
      <w:r>
        <w:rPr>
          <w:rFonts w:hint="eastAsia" w:ascii="仿宋_GB2312" w:hAnsi="仿宋" w:eastAsia="仿宋_GB2312"/>
          <w:color w:val="auto"/>
          <w:highlight w:val="none"/>
        </w:rPr>
        <w:t>。</w:t>
      </w:r>
    </w:p>
    <w:p w14:paraId="12CC7E1B">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textAlignment w:val="auto"/>
        <w:rPr>
          <w:rFonts w:ascii="仿宋_GB2312" w:hAnsi="仿宋" w:eastAsia="仿宋_GB2312"/>
          <w:color w:val="auto"/>
          <w:highlight w:val="none"/>
        </w:rPr>
      </w:pPr>
      <w:r>
        <w:rPr>
          <w:rFonts w:hint="eastAsia" w:ascii="仿宋_GB2312" w:hAnsi="仿宋" w:eastAsia="仿宋_GB2312"/>
          <w:color w:val="auto"/>
          <w:highlight w:val="none"/>
        </w:rPr>
        <w:t>法定代表人签字或盖</w:t>
      </w:r>
      <w:r>
        <w:rPr>
          <w:rFonts w:hint="eastAsia" w:ascii="仿宋_GB2312" w:hAnsi="仿宋" w:eastAsia="仿宋_GB2312"/>
          <w:color w:val="auto"/>
          <w:highlight w:val="none"/>
          <w:lang w:val="en-US" w:eastAsia="zh-CN"/>
        </w:rPr>
        <w:t>法人</w:t>
      </w:r>
      <w:r>
        <w:rPr>
          <w:rFonts w:hint="eastAsia" w:ascii="仿宋_GB2312" w:hAnsi="仿宋" w:eastAsia="仿宋_GB2312"/>
          <w:color w:val="auto"/>
          <w:highlight w:val="none"/>
        </w:rPr>
        <w:t>章：</w:t>
      </w:r>
    </w:p>
    <w:p w14:paraId="66062702">
      <w:pPr>
        <w:keepNext w:val="0"/>
        <w:keepLines w:val="0"/>
        <w:pageBreakBefore w:val="0"/>
        <w:widowControl w:val="0"/>
        <w:kinsoku/>
        <w:wordWrap/>
        <w:overflowPunct/>
        <w:topLinePunct w:val="0"/>
        <w:autoSpaceDE/>
        <w:autoSpaceDN/>
        <w:bidi w:val="0"/>
        <w:adjustRightInd/>
        <w:snapToGrid w:val="0"/>
        <w:spacing w:line="360" w:lineRule="auto"/>
        <w:ind w:left="0" w:firstLine="480" w:firstLineChars="200"/>
        <w:textAlignment w:val="auto"/>
        <w:rPr>
          <w:rFonts w:hint="eastAsia" w:ascii="仿宋_GB2312" w:hAnsi="仿宋" w:eastAsia="仿宋_GB2312"/>
          <w:color w:val="auto"/>
          <w:highlight w:val="none"/>
          <w:lang w:eastAsia="zh-CN"/>
        </w:rPr>
      </w:pPr>
      <w:r>
        <w:rPr>
          <w:rFonts w:hint="eastAsia" w:ascii="仿宋_GB2312" w:hAnsi="仿宋" w:eastAsia="仿宋_GB2312"/>
          <w:color w:val="auto"/>
          <w:highlight w:val="none"/>
          <w:lang w:val="en-US" w:eastAsia="zh-CN"/>
        </w:rPr>
        <w:t>授权代表</w:t>
      </w:r>
      <w:r>
        <w:rPr>
          <w:rFonts w:hint="eastAsia" w:ascii="仿宋_GB2312" w:hAnsi="仿宋" w:eastAsia="仿宋_GB2312"/>
          <w:color w:val="auto"/>
          <w:highlight w:val="none"/>
        </w:rPr>
        <w:t>签字：            联系电话</w:t>
      </w:r>
      <w:r>
        <w:rPr>
          <w:rFonts w:hint="eastAsia" w:ascii="仿宋_GB2312" w:hAnsi="仿宋" w:eastAsia="仿宋_GB2312"/>
          <w:color w:val="auto"/>
          <w:highlight w:val="none"/>
          <w:lang w:eastAsia="zh-CN"/>
        </w:rPr>
        <w:t>：</w:t>
      </w:r>
    </w:p>
    <w:p w14:paraId="28C9DA17">
      <w:pPr>
        <w:keepNext w:val="0"/>
        <w:keepLines w:val="0"/>
        <w:pageBreakBefore w:val="0"/>
        <w:widowControl w:val="0"/>
        <w:kinsoku/>
        <w:wordWrap/>
        <w:overflowPunct/>
        <w:topLinePunct w:val="0"/>
        <w:autoSpaceDE/>
        <w:autoSpaceDN/>
        <w:bidi w:val="0"/>
        <w:adjustRightInd/>
        <w:snapToGrid/>
        <w:spacing w:line="280" w:lineRule="exact"/>
        <w:ind w:left="0" w:leftChars="0" w:firstLine="0" w:firstLineChars="0"/>
        <w:textAlignment w:val="auto"/>
        <w:rPr>
          <w:rFonts w:hint="eastAsia" w:ascii="仿宋" w:hAnsi="仿宋" w:eastAsia="仿宋" w:cs="仿宋"/>
          <w:color w:val="auto"/>
          <w:sz w:val="18"/>
          <w:szCs w:val="18"/>
          <w:highlight w:val="none"/>
        </w:rPr>
      </w:pPr>
    </w:p>
    <w:p w14:paraId="01EDE3C0">
      <w:pPr>
        <w:wordWrap w:val="0"/>
        <w:snapToGrid w:val="0"/>
        <w:ind w:left="0" w:firstLine="482"/>
        <w:jc w:val="right"/>
        <w:rPr>
          <w:color w:val="auto"/>
          <w:highlight w:val="none"/>
        </w:rPr>
      </w:pPr>
      <w:r>
        <w:rPr>
          <w:rFonts w:hint="eastAsia"/>
          <w:color w:val="auto"/>
          <w:highlight w:val="none"/>
        </w:rPr>
        <w:t>单位名称</w:t>
      </w:r>
      <w:r>
        <w:rPr>
          <w:color w:val="auto"/>
          <w:highlight w:val="none"/>
        </w:rPr>
        <w:t>（</w:t>
      </w:r>
      <w:r>
        <w:rPr>
          <w:rFonts w:hint="eastAsia"/>
          <w:color w:val="auto"/>
          <w:highlight w:val="none"/>
          <w:lang w:val="en-US" w:eastAsia="zh-CN"/>
        </w:rPr>
        <w:t>加</w:t>
      </w:r>
      <w:r>
        <w:rPr>
          <w:color w:val="auto"/>
          <w:highlight w:val="none"/>
        </w:rPr>
        <w:t>盖</w:t>
      </w:r>
      <w:r>
        <w:rPr>
          <w:rFonts w:hint="eastAsia"/>
          <w:color w:val="auto"/>
          <w:highlight w:val="none"/>
        </w:rPr>
        <w:t>公</w:t>
      </w:r>
      <w:r>
        <w:rPr>
          <w:color w:val="auto"/>
          <w:highlight w:val="none"/>
        </w:rPr>
        <w:t>章）：</w:t>
      </w:r>
      <w:r>
        <w:rPr>
          <w:rFonts w:hint="eastAsia"/>
          <w:color w:val="auto"/>
          <w:highlight w:val="none"/>
        </w:rPr>
        <w:t xml:space="preserve">              </w:t>
      </w:r>
    </w:p>
    <w:p w14:paraId="6FF0504B">
      <w:pPr>
        <w:wordWrap w:val="0"/>
        <w:snapToGrid w:val="0"/>
        <w:ind w:left="0" w:firstLine="482"/>
        <w:jc w:val="right"/>
        <w:rPr>
          <w:rFonts w:hint="eastAsia" w:ascii="仿宋" w:hAnsi="仿宋" w:eastAsia="仿宋" w:cs="仿宋"/>
          <w:color w:val="auto"/>
          <w:sz w:val="18"/>
          <w:szCs w:val="18"/>
          <w:highlight w:val="none"/>
        </w:rPr>
      </w:pPr>
      <w:r>
        <w:rPr>
          <w:bCs/>
          <w:color w:val="auto"/>
          <w:highlight w:val="none"/>
        </w:rPr>
        <w:t>日期：    年    月   日</w:t>
      </w:r>
    </w:p>
    <w:p w14:paraId="3FAA3F3C">
      <w:pPr>
        <w:keepNext w:val="0"/>
        <w:keepLines w:val="0"/>
        <w:pageBreakBefore w:val="0"/>
        <w:widowControl w:val="0"/>
        <w:kinsoku/>
        <w:wordWrap/>
        <w:overflowPunct/>
        <w:topLinePunct w:val="0"/>
        <w:autoSpaceDE/>
        <w:autoSpaceDN/>
        <w:bidi w:val="0"/>
        <w:adjustRightInd/>
        <w:snapToGrid/>
        <w:spacing w:line="280" w:lineRule="exact"/>
        <w:ind w:left="1"/>
        <w:textAlignment w:val="auto"/>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说明：</w:t>
      </w:r>
      <w:r>
        <w:rPr>
          <w:rFonts w:hint="eastAsia" w:ascii="仿宋" w:hAnsi="仿宋" w:eastAsia="仿宋" w:cs="仿宋"/>
          <w:color w:val="auto"/>
          <w:sz w:val="18"/>
          <w:szCs w:val="18"/>
          <w:highlight w:val="none"/>
          <w:lang w:val="en-US" w:eastAsia="zh-CN"/>
        </w:rPr>
        <w:t>1</w:t>
      </w:r>
      <w:r>
        <w:rPr>
          <w:rFonts w:hint="eastAsia" w:ascii="仿宋" w:hAnsi="仿宋" w:eastAsia="仿宋" w:cs="仿宋"/>
          <w:color w:val="auto"/>
          <w:sz w:val="18"/>
          <w:szCs w:val="18"/>
          <w:highlight w:val="none"/>
        </w:rPr>
        <w:t>.内容必须填写真实、清楚、涂改无效，不得转让、买卖。</w:t>
      </w:r>
    </w:p>
    <w:p w14:paraId="55A17391">
      <w:pPr>
        <w:keepNext w:val="0"/>
        <w:keepLines w:val="0"/>
        <w:pageBreakBefore w:val="0"/>
        <w:widowControl w:val="0"/>
        <w:kinsoku/>
        <w:wordWrap/>
        <w:overflowPunct/>
        <w:topLinePunct w:val="0"/>
        <w:autoSpaceDE/>
        <w:autoSpaceDN/>
        <w:bidi w:val="0"/>
        <w:adjustRightInd/>
        <w:snapToGrid/>
        <w:spacing w:line="280" w:lineRule="exact"/>
        <w:ind w:firstLine="180" w:firstLineChars="100"/>
        <w:textAlignment w:val="auto"/>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2</w:t>
      </w:r>
      <w:r>
        <w:rPr>
          <w:rFonts w:hint="eastAsia" w:ascii="仿宋" w:hAnsi="仿宋" w:eastAsia="仿宋" w:cs="仿宋"/>
          <w:color w:val="auto"/>
          <w:sz w:val="18"/>
          <w:szCs w:val="18"/>
          <w:highlight w:val="none"/>
        </w:rPr>
        <w:t>.授权权限：全权代表本公司参与上述采购项目的</w:t>
      </w:r>
      <w:r>
        <w:rPr>
          <w:rFonts w:hint="eastAsia" w:ascii="仿宋" w:hAnsi="仿宋" w:eastAsia="仿宋" w:cs="仿宋"/>
          <w:color w:val="auto"/>
          <w:sz w:val="18"/>
          <w:szCs w:val="18"/>
          <w:highlight w:val="none"/>
          <w:lang w:val="en-US" w:eastAsia="zh-CN"/>
        </w:rPr>
        <w:t>遴选</w:t>
      </w:r>
      <w:r>
        <w:rPr>
          <w:rFonts w:hint="eastAsia" w:ascii="仿宋" w:hAnsi="仿宋" w:eastAsia="仿宋" w:cs="仿宋"/>
          <w:color w:val="auto"/>
          <w:sz w:val="18"/>
          <w:szCs w:val="18"/>
          <w:highlight w:val="none"/>
        </w:rPr>
        <w:t>响应</w:t>
      </w:r>
      <w:r>
        <w:rPr>
          <w:rFonts w:hint="eastAsia" w:ascii="仿宋" w:hAnsi="仿宋" w:eastAsia="仿宋" w:cs="仿宋"/>
          <w:color w:val="auto"/>
          <w:sz w:val="18"/>
          <w:szCs w:val="18"/>
          <w:highlight w:val="none"/>
          <w:lang w:val="en-US" w:eastAsia="zh-CN"/>
        </w:rPr>
        <w:t>活动</w:t>
      </w:r>
      <w:r>
        <w:rPr>
          <w:rFonts w:hint="eastAsia" w:ascii="仿宋" w:hAnsi="仿宋" w:eastAsia="仿宋" w:cs="仿宋"/>
          <w:color w:val="auto"/>
          <w:sz w:val="18"/>
          <w:szCs w:val="18"/>
          <w:highlight w:val="none"/>
        </w:rPr>
        <w:t>，负责提供与签署确认一切文书资料，以及向贵方递交的任何补充承诺。</w:t>
      </w:r>
    </w:p>
    <w:p w14:paraId="64BA9235">
      <w:pPr>
        <w:keepNext w:val="0"/>
        <w:keepLines w:val="0"/>
        <w:pageBreakBefore w:val="0"/>
        <w:widowControl w:val="0"/>
        <w:kinsoku/>
        <w:wordWrap/>
        <w:overflowPunct/>
        <w:topLinePunct w:val="0"/>
        <w:autoSpaceDE/>
        <w:autoSpaceDN/>
        <w:bidi w:val="0"/>
        <w:adjustRightInd/>
        <w:snapToGrid/>
        <w:spacing w:line="280" w:lineRule="exact"/>
        <w:ind w:firstLine="180" w:firstLineChars="100"/>
        <w:textAlignment w:val="auto"/>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3</w:t>
      </w:r>
      <w:r>
        <w:rPr>
          <w:rFonts w:hint="eastAsia" w:ascii="仿宋" w:hAnsi="仿宋" w:eastAsia="仿宋" w:cs="仿宋"/>
          <w:color w:val="auto"/>
          <w:sz w:val="18"/>
          <w:szCs w:val="18"/>
          <w:highlight w:val="none"/>
        </w:rPr>
        <w:t>.有效期限：与本公司</w:t>
      </w:r>
      <w:r>
        <w:rPr>
          <w:rFonts w:hint="eastAsia" w:ascii="仿宋" w:hAnsi="仿宋" w:eastAsia="仿宋" w:cs="仿宋"/>
          <w:color w:val="auto"/>
          <w:sz w:val="18"/>
          <w:szCs w:val="18"/>
          <w:highlight w:val="none"/>
          <w:lang w:val="en-US" w:eastAsia="zh-CN"/>
        </w:rPr>
        <w:t>响应</w:t>
      </w:r>
      <w:r>
        <w:rPr>
          <w:rFonts w:hint="eastAsia" w:ascii="仿宋" w:hAnsi="仿宋" w:eastAsia="仿宋" w:cs="仿宋"/>
          <w:color w:val="auto"/>
          <w:sz w:val="18"/>
          <w:szCs w:val="18"/>
          <w:highlight w:val="none"/>
        </w:rPr>
        <w:t>文件</w:t>
      </w:r>
      <w:r>
        <w:rPr>
          <w:rFonts w:hint="eastAsia" w:ascii="仿宋" w:hAnsi="仿宋" w:eastAsia="仿宋" w:cs="仿宋"/>
          <w:color w:val="auto"/>
          <w:sz w:val="18"/>
          <w:szCs w:val="18"/>
          <w:highlight w:val="none"/>
          <w:lang w:eastAsia="zh-CN"/>
        </w:rPr>
        <w:t>中</w:t>
      </w:r>
      <w:r>
        <w:rPr>
          <w:rFonts w:hint="eastAsia" w:ascii="仿宋" w:hAnsi="仿宋" w:eastAsia="仿宋" w:cs="仿宋"/>
          <w:color w:val="auto"/>
          <w:sz w:val="18"/>
          <w:szCs w:val="18"/>
          <w:highlight w:val="none"/>
          <w:lang w:val="en-US" w:eastAsia="zh-CN"/>
        </w:rPr>
        <w:t>标</w:t>
      </w:r>
      <w:r>
        <w:rPr>
          <w:rFonts w:hint="eastAsia" w:ascii="仿宋" w:hAnsi="仿宋" w:eastAsia="仿宋" w:cs="仿宋"/>
          <w:color w:val="auto"/>
          <w:sz w:val="18"/>
          <w:szCs w:val="18"/>
          <w:highlight w:val="none"/>
        </w:rPr>
        <w:t>注的</w:t>
      </w:r>
      <w:r>
        <w:rPr>
          <w:rFonts w:hint="eastAsia" w:ascii="仿宋" w:hAnsi="仿宋" w:eastAsia="仿宋" w:cs="仿宋"/>
          <w:color w:val="auto"/>
          <w:sz w:val="18"/>
          <w:szCs w:val="18"/>
          <w:highlight w:val="none"/>
          <w:lang w:val="en-US" w:eastAsia="zh-CN"/>
        </w:rPr>
        <w:t>遴选响应</w:t>
      </w:r>
      <w:r>
        <w:rPr>
          <w:rFonts w:hint="eastAsia" w:ascii="仿宋" w:hAnsi="仿宋" w:eastAsia="仿宋" w:cs="仿宋"/>
          <w:color w:val="auto"/>
          <w:sz w:val="18"/>
          <w:szCs w:val="18"/>
          <w:highlight w:val="none"/>
        </w:rPr>
        <w:t>有效期相同，自本单</w:t>
      </w:r>
      <w:r>
        <w:rPr>
          <w:rFonts w:hint="eastAsia" w:ascii="仿宋" w:hAnsi="仿宋" w:eastAsia="仿宋" w:cs="仿宋"/>
          <w:color w:val="auto"/>
          <w:sz w:val="18"/>
          <w:szCs w:val="18"/>
          <w:highlight w:val="none"/>
          <w:lang w:eastAsia="zh-CN"/>
        </w:rPr>
        <w:t>位加</w:t>
      </w:r>
      <w:r>
        <w:rPr>
          <w:rFonts w:hint="eastAsia" w:ascii="仿宋" w:hAnsi="仿宋" w:eastAsia="仿宋" w:cs="仿宋"/>
          <w:color w:val="auto"/>
          <w:sz w:val="18"/>
          <w:szCs w:val="18"/>
          <w:highlight w:val="none"/>
        </w:rPr>
        <w:t>盖公章之日起生效。</w:t>
      </w:r>
    </w:p>
    <w:p w14:paraId="4D41A6CF">
      <w:pPr>
        <w:keepNext w:val="0"/>
        <w:keepLines w:val="0"/>
        <w:pageBreakBefore w:val="0"/>
        <w:widowControl w:val="0"/>
        <w:kinsoku/>
        <w:wordWrap/>
        <w:overflowPunct/>
        <w:topLinePunct w:val="0"/>
        <w:autoSpaceDE/>
        <w:autoSpaceDN/>
        <w:bidi w:val="0"/>
        <w:adjustRightInd/>
        <w:snapToGrid/>
        <w:spacing w:line="280" w:lineRule="exact"/>
        <w:ind w:firstLine="211" w:firstLineChars="100"/>
        <w:textAlignment w:val="auto"/>
        <w:rPr>
          <w:rFonts w:hint="eastAsia" w:ascii="黑体" w:hAnsi="黑体" w:eastAsia="黑体" w:cs="黑体"/>
          <w:b/>
          <w:bCs/>
          <w:color w:val="auto"/>
          <w:sz w:val="21"/>
          <w:szCs w:val="21"/>
          <w:highlight w:val="none"/>
        </w:rPr>
      </w:pPr>
      <w:r>
        <w:rPr>
          <w:rFonts w:hint="eastAsia" w:ascii="黑体" w:hAnsi="黑体" w:eastAsia="黑体" w:cs="黑体"/>
          <w:b/>
          <w:bCs/>
          <w:color w:val="auto"/>
          <w:sz w:val="21"/>
          <w:szCs w:val="21"/>
          <w:highlight w:val="none"/>
          <w:lang w:val="en-US" w:eastAsia="zh-CN"/>
        </w:rPr>
        <w:t>4.遴选响应签字代表为法定代表人，则本表不适用。</w:t>
      </w:r>
    </w:p>
    <w:p w14:paraId="017D5652">
      <w:pPr>
        <w:keepNext w:val="0"/>
        <w:keepLines w:val="0"/>
        <w:pageBreakBefore w:val="0"/>
        <w:widowControl w:val="0"/>
        <w:kinsoku/>
        <w:wordWrap/>
        <w:overflowPunct/>
        <w:topLinePunct w:val="0"/>
        <w:autoSpaceDE/>
        <w:autoSpaceDN/>
        <w:bidi w:val="0"/>
        <w:adjustRightInd/>
        <w:snapToGrid/>
        <w:spacing w:line="280" w:lineRule="exact"/>
        <w:ind w:left="1" w:firstLine="911" w:firstLineChars="324"/>
        <w:textAlignment w:val="auto"/>
        <w:rPr>
          <w:rFonts w:hint="eastAsia" w:ascii="仿宋" w:hAnsi="仿宋" w:eastAsia="仿宋" w:cs="仿宋"/>
          <w:b/>
          <w:bCs/>
          <w:color w:val="auto"/>
          <w:sz w:val="18"/>
          <w:szCs w:val="18"/>
          <w:highlight w:val="none"/>
        </w:rPr>
      </w:pPr>
      <w:r>
        <w:rPr>
          <w:rFonts w:ascii="仿宋_GB2312" w:hAnsi="仿宋" w:eastAsia="仿宋_GB2312"/>
          <w:b/>
          <w:bCs/>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-282575</wp:posOffset>
                </wp:positionH>
                <wp:positionV relativeFrom="paragraph">
                  <wp:posOffset>154940</wp:posOffset>
                </wp:positionV>
                <wp:extent cx="2809240" cy="1763395"/>
                <wp:effectExtent l="4445" t="4445" r="5715" b="15240"/>
                <wp:wrapNone/>
                <wp:docPr id="4" name="流程图: 可选过程 4"/>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1511A474">
                            <w:pPr>
                              <w:ind w:left="0"/>
                              <w:jc w:val="center"/>
                              <w:rPr>
                                <w:rFonts w:hint="eastAsia"/>
                                <w:b/>
                                <w:sz w:val="28"/>
                                <w:lang w:val="en-US" w:eastAsia="zh-CN"/>
                              </w:rPr>
                            </w:pPr>
                            <w:r>
                              <w:rPr>
                                <w:rFonts w:hint="eastAsia"/>
                                <w:b/>
                                <w:sz w:val="28"/>
                                <w:lang w:val="en-US" w:eastAsia="zh-CN"/>
                              </w:rPr>
                              <w:t>授权代表</w:t>
                            </w:r>
                          </w:p>
                          <w:p w14:paraId="0463819F">
                            <w:pPr>
                              <w:ind w:left="0"/>
                              <w:jc w:val="center"/>
                              <w:rPr>
                                <w:b/>
                                <w:sz w:val="28"/>
                              </w:rPr>
                            </w:pPr>
                            <w:r>
                              <w:rPr>
                                <w:rFonts w:hint="eastAsia"/>
                                <w:b/>
                                <w:sz w:val="28"/>
                              </w:rPr>
                              <w:t>二代居民身份证原件正面清晰扫描件（必须加盖公章）</w:t>
                            </w:r>
                          </w:p>
                          <w:p w14:paraId="73995A27">
                            <w:pPr>
                              <w:ind w:left="0" w:firstLine="240" w:firstLineChars="100"/>
                              <w:rPr>
                                <w:szCs w:val="21"/>
                              </w:rPr>
                            </w:pP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2.25pt;margin-top:12.2pt;height:138.85pt;width:221.2pt;z-index:251660288;mso-width-relative:page;mso-height-relative:page;" fillcolor="#FFFFFF" filled="t" stroked="t" coordsize="21600,21600" o:gfxdata="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AXbNtoAAAAKAQAADwAAAAAAAAABACAAAAAiAAAAZHJzL2Rvd25yZXYueG1sUEsBAhQAFAAA&#10;AAgAh07iQEfdbgxfAgAArwQAAA4AAAAAAAAAAQAgAAAAKQEAAGRycy9lMm9Eb2MueG1sUEsFBgAA&#10;AAAGAAYAWQEAAPoFAAAAAA==&#10;">
                <v:fill on="t" focussize="0,0"/>
                <v:stroke color="#000000" miterlimit="8" joinstyle="miter"/>
                <v:imagedata o:title=""/>
                <o:lock v:ext="edit" aspectratio="f"/>
                <v:textbox>
                  <w:txbxContent>
                    <w:p w14:paraId="1511A474">
                      <w:pPr>
                        <w:ind w:left="0"/>
                        <w:jc w:val="center"/>
                        <w:rPr>
                          <w:rFonts w:hint="eastAsia"/>
                          <w:b/>
                          <w:sz w:val="28"/>
                          <w:lang w:val="en-US" w:eastAsia="zh-CN"/>
                        </w:rPr>
                      </w:pPr>
                      <w:r>
                        <w:rPr>
                          <w:rFonts w:hint="eastAsia"/>
                          <w:b/>
                          <w:sz w:val="28"/>
                          <w:lang w:val="en-US" w:eastAsia="zh-CN"/>
                        </w:rPr>
                        <w:t>授权代表</w:t>
                      </w:r>
                    </w:p>
                    <w:p w14:paraId="0463819F">
                      <w:pPr>
                        <w:ind w:left="0"/>
                        <w:jc w:val="center"/>
                        <w:rPr>
                          <w:b/>
                          <w:sz w:val="28"/>
                        </w:rPr>
                      </w:pPr>
                      <w:r>
                        <w:rPr>
                          <w:rFonts w:hint="eastAsia"/>
                          <w:b/>
                          <w:sz w:val="28"/>
                        </w:rPr>
                        <w:t>二代居民身份证原件正面清晰扫描件（必须加盖公章）</w:t>
                      </w:r>
                    </w:p>
                    <w:p w14:paraId="73995A27">
                      <w:pPr>
                        <w:ind w:left="0" w:firstLine="240" w:firstLineChars="100"/>
                        <w:rPr>
                          <w:szCs w:val="21"/>
                        </w:rPr>
                      </w:pPr>
                    </w:p>
                  </w:txbxContent>
                </v:textbox>
              </v:shape>
            </w:pict>
          </mc:Fallback>
        </mc:AlternateContent>
      </w:r>
    </w:p>
    <w:p w14:paraId="225456D7">
      <w:pPr>
        <w:snapToGrid w:val="0"/>
        <w:ind w:left="0" w:firstLine="560" w:firstLineChars="200"/>
        <w:rPr>
          <w:rFonts w:hint="eastAsia" w:ascii="仿宋_GB2312" w:hAnsi="仿宋" w:eastAsia="仿宋_GB2312"/>
          <w:color w:val="auto"/>
          <w:highlight w:val="none"/>
          <w:lang w:eastAsia="zh-CN"/>
        </w:rPr>
      </w:pPr>
      <w:r>
        <w:rPr>
          <w:rFonts w:ascii="仿宋_GB2312" w:hAnsi="仿宋" w:eastAsia="仿宋_GB2312"/>
          <w:bCs/>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2787650</wp:posOffset>
                </wp:positionH>
                <wp:positionV relativeFrom="paragraph">
                  <wp:posOffset>4445</wp:posOffset>
                </wp:positionV>
                <wp:extent cx="2809240" cy="1763395"/>
                <wp:effectExtent l="4445" t="4445" r="5715" b="15240"/>
                <wp:wrapNone/>
                <wp:docPr id="5" name="流程图: 可选过程 5"/>
                <wp:cNvGraphicFramePr/>
                <a:graphic xmlns:a="http://schemas.openxmlformats.org/drawingml/2006/main">
                  <a:graphicData uri="http://schemas.microsoft.com/office/word/2010/wordprocessingShape">
                    <wps:wsp>
                      <wps:cNvSpPr>
                        <a:spLocks noChangeArrowheads="1"/>
                      </wps:cNvSpPr>
                      <wps:spPr bwMode="auto">
                        <a:xfrm>
                          <a:off x="0" y="0"/>
                          <a:ext cx="2333625" cy="1584325"/>
                        </a:xfrm>
                        <a:prstGeom prst="flowChartAlternateProcess">
                          <a:avLst/>
                        </a:prstGeom>
                        <a:solidFill>
                          <a:srgbClr val="FFFFFF"/>
                        </a:solidFill>
                        <a:ln w="9525">
                          <a:solidFill>
                            <a:srgbClr val="000000"/>
                          </a:solidFill>
                          <a:miter lim="800000"/>
                        </a:ln>
                        <a:effectLst/>
                      </wps:spPr>
                      <wps:txbx>
                        <w:txbxContent>
                          <w:p w14:paraId="27EF08EE">
                            <w:pPr>
                              <w:ind w:left="0"/>
                              <w:jc w:val="center"/>
                              <w:rPr>
                                <w:rFonts w:hint="eastAsia"/>
                                <w:b/>
                                <w:sz w:val="28"/>
                                <w:lang w:val="en-US" w:eastAsia="zh-CN"/>
                              </w:rPr>
                            </w:pPr>
                            <w:r>
                              <w:rPr>
                                <w:rFonts w:hint="eastAsia"/>
                                <w:b/>
                                <w:sz w:val="28"/>
                                <w:lang w:val="en-US" w:eastAsia="zh-CN"/>
                              </w:rPr>
                              <w:t>授权代表</w:t>
                            </w:r>
                          </w:p>
                          <w:p w14:paraId="17CB9033">
                            <w:pPr>
                              <w:ind w:left="0"/>
                              <w:jc w:val="center"/>
                              <w:rPr>
                                <w:szCs w:val="21"/>
                              </w:rPr>
                            </w:pPr>
                            <w:r>
                              <w:rPr>
                                <w:rFonts w:hint="eastAsia"/>
                                <w:b/>
                                <w:sz w:val="28"/>
                              </w:rPr>
                              <w:t>二代居民身份证原件反面清晰扫描件（必须加盖公章）</w:t>
                            </w:r>
                          </w:p>
                        </w:txbxContent>
                      </wps:txbx>
                      <wps:bodyPr rot="0" vert="horz" wrap="square" lIns="91440" tIns="45720" rIns="91440" bIns="45720" anchor="t" anchorCtr="0" upright="1">
                        <a:noAutofit/>
                      </wps:bodyPr>
                    </wps:wsp>
                  </a:graphicData>
                </a:graphic>
              </wp:anchor>
            </w:drawing>
          </mc:Choice>
          <mc:Fallback>
            <w:pict>
              <v:shape id="_x0000_s1026" o:spid="_x0000_s1026" o:spt="176" type="#_x0000_t176" style="position:absolute;left:0pt;margin-left:219.5pt;margin-top:0.35pt;height:138.85pt;width:221.2pt;z-index:251661312;mso-width-relative:page;mso-height-relative:page;" fillcolor="#FFFFFF" filled="t" stroked="t" coordsize="21600,21600" o:gfxdata="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9&#10;JkHv1wAAAAgBAAAPAAAAAAAAAAEAIAAAACIAAABkcnMvZG93bnJldi54bWxQSwECFAAUAAAACACH&#10;TuJAswiAfl4CAACvBAAADgAAAAAAAAABACAAAAAmAQAAZHJzL2Uyb0RvYy54bWxQSwUGAAAAAAYA&#10;BgBZAQAA9gUAAAAA&#10;">
                <v:fill on="t" focussize="0,0"/>
                <v:stroke color="#000000" miterlimit="8" joinstyle="miter"/>
                <v:imagedata o:title=""/>
                <o:lock v:ext="edit" aspectratio="f"/>
                <v:textbox>
                  <w:txbxContent>
                    <w:p w14:paraId="27EF08EE">
                      <w:pPr>
                        <w:ind w:left="0"/>
                        <w:jc w:val="center"/>
                        <w:rPr>
                          <w:rFonts w:hint="eastAsia"/>
                          <w:b/>
                          <w:sz w:val="28"/>
                          <w:lang w:val="en-US" w:eastAsia="zh-CN"/>
                        </w:rPr>
                      </w:pPr>
                      <w:r>
                        <w:rPr>
                          <w:rFonts w:hint="eastAsia"/>
                          <w:b/>
                          <w:sz w:val="28"/>
                          <w:lang w:val="en-US" w:eastAsia="zh-CN"/>
                        </w:rPr>
                        <w:t>授权代表</w:t>
                      </w:r>
                    </w:p>
                    <w:p w14:paraId="17CB9033">
                      <w:pPr>
                        <w:ind w:left="0"/>
                        <w:jc w:val="center"/>
                        <w:rPr>
                          <w:szCs w:val="21"/>
                        </w:rPr>
                      </w:pPr>
                      <w:r>
                        <w:rPr>
                          <w:rFonts w:hint="eastAsia"/>
                          <w:b/>
                          <w:sz w:val="28"/>
                        </w:rPr>
                        <w:t>二代居民身份证原件反面清晰扫描件（必须加盖公章）</w:t>
                      </w:r>
                    </w:p>
                  </w:txbxContent>
                </v:textbox>
              </v:shape>
            </w:pict>
          </mc:Fallback>
        </mc:AlternateContent>
      </w:r>
    </w:p>
    <w:p w14:paraId="683E5B93">
      <w:pPr>
        <w:snapToGrid w:val="0"/>
        <w:ind w:left="0" w:firstLine="480" w:firstLineChars="200"/>
        <w:rPr>
          <w:rFonts w:ascii="仿宋_GB2312" w:hAnsi="仿宋" w:eastAsia="仿宋_GB2312"/>
          <w:color w:val="auto"/>
          <w:highlight w:val="none"/>
        </w:rPr>
      </w:pPr>
    </w:p>
    <w:p w14:paraId="6FBBCC23">
      <w:pPr>
        <w:snapToGrid w:val="0"/>
        <w:ind w:left="0" w:firstLine="560" w:firstLineChars="200"/>
        <w:rPr>
          <w:rFonts w:ascii="仿宋_GB2312" w:hAnsi="仿宋" w:eastAsia="仿宋_GB2312"/>
          <w:color w:val="auto"/>
          <w:sz w:val="28"/>
          <w:szCs w:val="28"/>
          <w:highlight w:val="none"/>
        </w:rPr>
      </w:pPr>
    </w:p>
    <w:p w14:paraId="204FEB89">
      <w:pPr>
        <w:snapToGrid w:val="0"/>
        <w:ind w:left="0" w:firstLine="560"/>
        <w:jc w:val="center"/>
        <w:rPr>
          <w:rFonts w:ascii="仿宋_GB2312" w:hAnsi="仿宋" w:eastAsia="仿宋_GB2312"/>
          <w:color w:val="auto"/>
          <w:sz w:val="28"/>
          <w:szCs w:val="28"/>
          <w:highlight w:val="none"/>
        </w:rPr>
      </w:pPr>
    </w:p>
    <w:p w14:paraId="5E35D983">
      <w:pPr>
        <w:snapToGrid w:val="0"/>
        <w:ind w:left="0"/>
        <w:rPr>
          <w:rFonts w:ascii="仿宋_GB2312" w:hAnsi="仿宋" w:eastAsia="仿宋_GB2312"/>
          <w:color w:val="auto"/>
          <w:sz w:val="28"/>
          <w:szCs w:val="28"/>
          <w:highlight w:val="none"/>
        </w:rPr>
      </w:pPr>
    </w:p>
    <w:p w14:paraId="56EB0928">
      <w:pPr>
        <w:wordWrap w:val="0"/>
        <w:snapToGrid w:val="0"/>
        <w:ind w:left="0" w:leftChars="0" w:firstLine="0" w:firstLineChars="0"/>
        <w:jc w:val="both"/>
        <w:rPr>
          <w:rFonts w:hint="eastAsia"/>
          <w:color w:val="auto"/>
          <w:highlight w:val="none"/>
        </w:rPr>
      </w:pPr>
    </w:p>
    <w:p w14:paraId="5E1FEF59">
      <w:pPr>
        <w:ind w:left="0" w:leftChars="0" w:firstLine="0" w:firstLineChars="0"/>
        <w:jc w:val="center"/>
        <w:rPr>
          <w:rFonts w:hint="eastAsia" w:ascii="宋体" w:hAnsi="宋体" w:eastAsia="宋体"/>
          <w:b/>
          <w:color w:val="auto"/>
          <w:sz w:val="28"/>
          <w:szCs w:val="28"/>
          <w:highlight w:val="none"/>
          <w:lang w:val="en-US" w:eastAsia="zh-CN"/>
        </w:rPr>
      </w:pPr>
      <w:bookmarkStart w:id="36" w:name="_Toc109889669"/>
      <w:bookmarkStart w:id="37" w:name="_Toc128037696"/>
      <w:bookmarkStart w:id="38" w:name="_Toc5403"/>
      <w:bookmarkStart w:id="39" w:name="_Toc31932"/>
      <w:r>
        <w:rPr>
          <w:rFonts w:hint="eastAsia"/>
          <w:b/>
          <w:color w:val="auto"/>
          <w:sz w:val="28"/>
          <w:szCs w:val="28"/>
          <w:highlight w:val="none"/>
          <w:lang w:val="en-US" w:eastAsia="zh-CN"/>
        </w:rPr>
        <w:t>授权代表</w:t>
      </w:r>
      <w:r>
        <w:rPr>
          <w:rFonts w:hint="eastAsia" w:ascii="宋体" w:hAnsi="宋体" w:eastAsia="宋体"/>
          <w:b/>
          <w:color w:val="auto"/>
          <w:sz w:val="28"/>
          <w:szCs w:val="28"/>
          <w:highlight w:val="none"/>
          <w:lang w:val="en-US" w:eastAsia="zh-CN"/>
        </w:rPr>
        <w:t>社会保险参保</w:t>
      </w:r>
      <w:r>
        <w:rPr>
          <w:rFonts w:hint="eastAsia"/>
          <w:b/>
          <w:color w:val="auto"/>
          <w:sz w:val="28"/>
          <w:szCs w:val="28"/>
          <w:highlight w:val="none"/>
          <w:lang w:val="en-US" w:eastAsia="zh-CN"/>
        </w:rPr>
        <w:t>证明</w:t>
      </w:r>
      <w:r>
        <w:rPr>
          <w:rFonts w:hint="eastAsia" w:ascii="宋体" w:hAnsi="宋体" w:eastAsia="宋体"/>
          <w:b/>
          <w:color w:val="auto"/>
          <w:sz w:val="28"/>
          <w:szCs w:val="28"/>
          <w:highlight w:val="none"/>
          <w:lang w:val="en-US" w:eastAsia="zh-CN"/>
        </w:rPr>
        <w:t>（个人）</w:t>
      </w:r>
    </w:p>
    <w:p w14:paraId="2A50884F">
      <w:pPr>
        <w:spacing w:line="360" w:lineRule="auto"/>
        <w:ind w:left="0"/>
        <w:jc w:val="center"/>
        <w:rPr>
          <w:rFonts w:hint="eastAsia" w:ascii="宋体" w:hAnsi="宋体" w:eastAsia="宋体"/>
          <w:b/>
          <w:color w:val="auto"/>
          <w:sz w:val="28"/>
          <w:szCs w:val="28"/>
          <w:highlight w:val="none"/>
          <w:lang w:val="en-US" w:eastAsia="zh-CN"/>
        </w:rPr>
      </w:pPr>
    </w:p>
    <w:bookmarkEnd w:id="36"/>
    <w:bookmarkEnd w:id="37"/>
    <w:bookmarkEnd w:id="38"/>
    <w:bookmarkEnd w:id="39"/>
    <w:p w14:paraId="5EA4DBC0">
      <w:pPr>
        <w:ind w:left="0" w:leftChars="0" w:firstLine="720" w:firstLineChars="300"/>
        <w:rPr>
          <w:rFonts w:hint="eastAsia" w:ascii="仿宋" w:hAnsi="仿宋" w:eastAsia="仿宋" w:cs="仿宋"/>
          <w:b/>
          <w:bCs/>
          <w:color w:val="auto"/>
          <w:sz w:val="24"/>
          <w:szCs w:val="24"/>
          <w:highlight w:val="none"/>
          <w:lang w:val="en-US" w:eastAsia="zh-CN"/>
        </w:rPr>
      </w:pPr>
      <w:bookmarkStart w:id="40" w:name="_Toc109889670"/>
      <w:r>
        <w:rPr>
          <w:rFonts w:hint="eastAsia" w:ascii="仿宋" w:hAnsi="仿宋" w:eastAsia="仿宋" w:cs="仿宋"/>
          <w:color w:val="auto"/>
          <w:sz w:val="24"/>
          <w:szCs w:val="24"/>
          <w:highlight w:val="none"/>
          <w:lang w:val="en-US" w:eastAsia="zh-CN"/>
        </w:rPr>
        <w:t>须提供授权代表</w:t>
      </w:r>
      <w:r>
        <w:rPr>
          <w:rFonts w:hint="eastAsia" w:ascii="仿宋" w:hAnsi="仿宋" w:eastAsia="仿宋" w:cs="仿宋"/>
          <w:b/>
          <w:bCs/>
          <w:color w:val="auto"/>
          <w:sz w:val="24"/>
          <w:szCs w:val="24"/>
          <w:highlight w:val="none"/>
          <w:lang w:val="en-US" w:eastAsia="zh-CN"/>
        </w:rPr>
        <w:t>遴选响应截止前近一个月</w:t>
      </w:r>
      <w:r>
        <w:rPr>
          <w:rFonts w:hint="eastAsia" w:ascii="仿宋" w:hAnsi="仿宋" w:eastAsia="仿宋" w:cs="仿宋"/>
          <w:color w:val="auto"/>
          <w:sz w:val="24"/>
          <w:szCs w:val="24"/>
          <w:highlight w:val="none"/>
          <w:lang w:val="en-US" w:eastAsia="zh-CN"/>
        </w:rPr>
        <w:t>（由于社保部门原因最近一个月的社保证明无法提供的，可往前顺延一个月）的</w:t>
      </w:r>
      <w:r>
        <w:rPr>
          <w:rFonts w:hint="eastAsia" w:ascii="仿宋" w:hAnsi="仿宋" w:eastAsia="仿宋" w:cs="仿宋"/>
          <w:b/>
          <w:bCs/>
          <w:color w:val="auto"/>
          <w:sz w:val="24"/>
          <w:szCs w:val="24"/>
          <w:highlight w:val="none"/>
          <w:lang w:val="en-US" w:eastAsia="zh-CN"/>
        </w:rPr>
        <w:t>载有社保部门公章的社会保险证明或社会保险参保缴费明细表。（加盖公章）</w:t>
      </w:r>
    </w:p>
    <w:p w14:paraId="0A28E701">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注：1.如社会保险未由投标（响应）供应商缴纳，亦须提供相应单位为其缴纳的社会保险证明。社会保险证明材料中须体现社保缴纳单位。</w:t>
      </w:r>
    </w:p>
    <w:p w14:paraId="2BFB7CAF">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2.如因主管部门原因无法提供社保证明的，需提供主管部门官方通知证明或官网公告截图。</w:t>
      </w:r>
    </w:p>
    <w:p w14:paraId="3BF1D8D0">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3.如投标（响应）供应商为新成立单位且成立时间不足一个月或相关人员任职不足一个月，无法提供社保证明的，应提供加盖投标（响应）供应商公章的情况说明或者证明材料。</w:t>
      </w:r>
    </w:p>
    <w:p w14:paraId="5B4CA68D">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4.如为退休人员，无法提供社保证明的，应提供退休证等相关证明（加盖公章）。电子退休证查询平台：</w:t>
      </w:r>
    </w:p>
    <w:p w14:paraId="3964A1A8">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国家社会保险公共服务平台 https://si.12333.gov.cn</w:t>
      </w:r>
    </w:p>
    <w:p w14:paraId="4F2CC029">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 xml:space="preserve">深圳市社会保险基金管理局 </w:t>
      </w:r>
      <w:r>
        <w:rPr>
          <w:rFonts w:hint="eastAsia" w:ascii="仿宋_GB2312" w:hAnsi="仿宋" w:eastAsia="仿宋_GB2312"/>
          <w:color w:val="auto"/>
          <w:highlight w:val="none"/>
          <w:lang w:val="en-US" w:eastAsia="zh-CN"/>
        </w:rPr>
        <w:fldChar w:fldCharType="begin"/>
      </w:r>
      <w:r>
        <w:rPr>
          <w:rFonts w:hint="eastAsia" w:ascii="仿宋_GB2312" w:hAnsi="仿宋" w:eastAsia="仿宋_GB2312"/>
          <w:color w:val="auto"/>
          <w:highlight w:val="none"/>
          <w:lang w:val="en-US" w:eastAsia="zh-CN"/>
        </w:rPr>
        <w:instrText xml:space="preserve"> HYPERLINK "https://hrss.sz.gov.cn/szsi/" </w:instrText>
      </w:r>
      <w:r>
        <w:rPr>
          <w:rFonts w:hint="eastAsia" w:ascii="仿宋_GB2312" w:hAnsi="仿宋" w:eastAsia="仿宋_GB2312"/>
          <w:color w:val="auto"/>
          <w:highlight w:val="none"/>
          <w:lang w:val="en-US" w:eastAsia="zh-CN"/>
        </w:rPr>
        <w:fldChar w:fldCharType="separate"/>
      </w:r>
      <w:r>
        <w:rPr>
          <w:rFonts w:hint="eastAsia" w:ascii="仿宋_GB2312" w:hAnsi="仿宋" w:eastAsia="仿宋_GB2312"/>
          <w:color w:val="auto"/>
          <w:highlight w:val="none"/>
          <w:lang w:val="en-US" w:eastAsia="zh-CN"/>
        </w:rPr>
        <w:t>https://hrss.sz.gov.cn/szsi/</w:t>
      </w:r>
      <w:r>
        <w:rPr>
          <w:rFonts w:hint="eastAsia" w:ascii="仿宋_GB2312" w:hAnsi="仿宋" w:eastAsia="仿宋_GB2312"/>
          <w:color w:val="auto"/>
          <w:highlight w:val="none"/>
          <w:lang w:val="en-US" w:eastAsia="zh-CN"/>
        </w:rPr>
        <w:fldChar w:fldCharType="end"/>
      </w:r>
    </w:p>
    <w:p w14:paraId="676181EC">
      <w:pPr>
        <w:snapToGrid w:val="0"/>
        <w:spacing w:line="360" w:lineRule="auto"/>
        <w:ind w:left="0" w:firstLine="480"/>
        <w:rPr>
          <w:rFonts w:hint="eastAsia" w:ascii="仿宋_GB2312" w:hAnsi="仿宋" w:eastAsia="仿宋_GB2312"/>
          <w:color w:val="auto"/>
          <w:highlight w:val="none"/>
          <w:lang w:val="en-US" w:eastAsia="zh-CN"/>
        </w:rPr>
      </w:pPr>
      <w:r>
        <w:rPr>
          <w:rFonts w:hint="eastAsia" w:ascii="仿宋_GB2312" w:hAnsi="仿宋" w:eastAsia="仿宋_GB2312"/>
          <w:color w:val="auto"/>
          <w:highlight w:val="none"/>
          <w:lang w:val="en-US" w:eastAsia="zh-CN"/>
        </w:rPr>
        <w:t>5.如为依法不需要缴纳社会保险的，应提供相应文件证明。</w:t>
      </w:r>
    </w:p>
    <w:p w14:paraId="6281A709">
      <w:pPr>
        <w:keepNext w:val="0"/>
        <w:keepLines w:val="0"/>
        <w:pageBreakBefore w:val="0"/>
        <w:widowControl w:val="0"/>
        <w:kinsoku/>
        <w:wordWrap/>
        <w:overflowPunct/>
        <w:topLinePunct w:val="0"/>
        <w:autoSpaceDE/>
        <w:autoSpaceDN/>
        <w:bidi w:val="0"/>
        <w:adjustRightInd/>
        <w:snapToGrid/>
        <w:spacing w:line="240" w:lineRule="auto"/>
        <w:ind w:left="0" w:leftChars="0" w:firstLine="720" w:firstLineChars="300"/>
        <w:textAlignment w:val="auto"/>
        <w:rPr>
          <w:rFonts w:hint="default" w:ascii="仿宋" w:hAnsi="仿宋" w:eastAsia="仿宋" w:cs="仿宋"/>
          <w:color w:val="auto"/>
          <w:sz w:val="24"/>
          <w:szCs w:val="24"/>
          <w:highlight w:val="none"/>
          <w:lang w:val="en-US" w:eastAsia="zh-CN"/>
        </w:rPr>
      </w:pPr>
    </w:p>
    <w:p w14:paraId="5D1A67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422" w:firstLineChars="200"/>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b/>
          <w:bCs/>
          <w:i w:val="0"/>
          <w:iCs w:val="0"/>
          <w:caps w:val="0"/>
          <w:color w:val="auto"/>
          <w:spacing w:val="0"/>
          <w:sz w:val="21"/>
          <w:szCs w:val="21"/>
          <w:highlight w:val="none"/>
        </w:rPr>
        <w:t>温馨提示</w:t>
      </w:r>
      <w:r>
        <w:rPr>
          <w:rFonts w:hint="eastAsia" w:ascii="仿宋" w:hAnsi="仿宋" w:eastAsia="仿宋" w:cs="仿宋"/>
          <w:b/>
          <w:bCs/>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rPr>
        <w:t>为避免出现《深圳经济特区政府采购条例实施细则》第七十五条第二项所列情形，请投标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供应商核实你单位法定代表人、主要经营负责人、本项目投标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rPr>
        <w:t>、主要技术人员(如有</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遴选响应</w:t>
      </w:r>
      <w:r>
        <w:rPr>
          <w:rFonts w:hint="eastAsia" w:ascii="仿宋" w:hAnsi="仿宋" w:eastAsia="仿宋" w:cs="仿宋"/>
          <w:i w:val="0"/>
          <w:iCs w:val="0"/>
          <w:caps w:val="0"/>
          <w:color w:val="auto"/>
          <w:spacing w:val="0"/>
          <w:sz w:val="21"/>
          <w:szCs w:val="21"/>
          <w:highlight w:val="none"/>
        </w:rPr>
        <w:t>文件编制人员等是否在你公司缴纳社会保险。</w:t>
      </w:r>
    </w:p>
    <w:p w14:paraId="55C8ED5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2" w:firstLineChars="200"/>
        <w:textAlignment w:val="auto"/>
        <w:rPr>
          <w:rFonts w:hint="eastAsia" w:ascii="仿宋" w:hAnsi="仿宋" w:eastAsia="仿宋" w:cs="仿宋"/>
          <w:i w:val="0"/>
          <w:iCs w:val="0"/>
          <w:caps w:val="0"/>
          <w:color w:val="auto"/>
          <w:spacing w:val="0"/>
          <w:sz w:val="21"/>
          <w:szCs w:val="21"/>
          <w:highlight w:val="none"/>
        </w:rPr>
      </w:pPr>
      <w:r>
        <w:rPr>
          <w:rFonts w:hint="eastAsia" w:ascii="仿宋" w:hAnsi="仿宋" w:eastAsia="仿宋" w:cs="仿宋"/>
          <w:b/>
          <w:bCs/>
          <w:i w:val="0"/>
          <w:iCs w:val="0"/>
          <w:caps w:val="0"/>
          <w:color w:val="auto"/>
          <w:spacing w:val="0"/>
          <w:sz w:val="21"/>
          <w:szCs w:val="21"/>
          <w:highlight w:val="none"/>
        </w:rPr>
        <w:t>说明：</w:t>
      </w:r>
      <w:r>
        <w:rPr>
          <w:rFonts w:hint="eastAsia" w:ascii="仿宋" w:hAnsi="仿宋" w:eastAsia="仿宋" w:cs="仿宋"/>
          <w:i w:val="0"/>
          <w:iCs w:val="0"/>
          <w:caps w:val="0"/>
          <w:color w:val="auto"/>
          <w:spacing w:val="0"/>
          <w:sz w:val="21"/>
          <w:szCs w:val="21"/>
          <w:highlight w:val="none"/>
        </w:rPr>
        <w:t>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授权代表人社保证明文件仅</w:t>
      </w:r>
      <w:r>
        <w:rPr>
          <w:rFonts w:hint="eastAsia" w:ascii="仿宋" w:hAnsi="仿宋" w:eastAsia="仿宋" w:cs="仿宋"/>
          <w:i w:val="0"/>
          <w:iCs w:val="0"/>
          <w:caps w:val="0"/>
          <w:color w:val="auto"/>
          <w:spacing w:val="0"/>
          <w:sz w:val="21"/>
          <w:szCs w:val="21"/>
          <w:highlight w:val="none"/>
          <w:lang w:eastAsia="zh-CN"/>
        </w:rPr>
        <w:t>作为</w:t>
      </w:r>
      <w:r>
        <w:rPr>
          <w:rFonts w:hint="eastAsia" w:ascii="仿宋" w:hAnsi="仿宋" w:eastAsia="仿宋" w:cs="仿宋"/>
          <w:i w:val="0"/>
          <w:iCs w:val="0"/>
          <w:caps w:val="0"/>
          <w:color w:val="auto"/>
          <w:spacing w:val="0"/>
          <w:sz w:val="21"/>
          <w:szCs w:val="21"/>
          <w:highlight w:val="none"/>
        </w:rPr>
        <w:t>核查供应商是否存在《深圳经济特区政府采购条例实施细则》第七十五条规定的“不同投标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供应商的法定代表人、主要经营负责人、项目投标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授权代表人、项目负责人、主要技术人员为同一人、属同一单位或者在同一单位缴纳社会保险”的情形，该证明文件不</w:t>
      </w:r>
      <w:r>
        <w:rPr>
          <w:rFonts w:hint="eastAsia" w:ascii="仿宋" w:hAnsi="仿宋" w:eastAsia="仿宋" w:cs="仿宋"/>
          <w:i w:val="0"/>
          <w:iCs w:val="0"/>
          <w:caps w:val="0"/>
          <w:color w:val="auto"/>
          <w:spacing w:val="0"/>
          <w:sz w:val="21"/>
          <w:szCs w:val="21"/>
          <w:highlight w:val="none"/>
          <w:lang w:val="en-US" w:eastAsia="zh-CN"/>
        </w:rPr>
        <w:t>作</w:t>
      </w:r>
      <w:r>
        <w:rPr>
          <w:rFonts w:hint="eastAsia" w:ascii="仿宋" w:hAnsi="仿宋" w:eastAsia="仿宋" w:cs="仿宋"/>
          <w:i w:val="0"/>
          <w:iCs w:val="0"/>
          <w:caps w:val="0"/>
          <w:color w:val="auto"/>
          <w:spacing w:val="0"/>
          <w:sz w:val="21"/>
          <w:szCs w:val="21"/>
          <w:highlight w:val="none"/>
        </w:rPr>
        <w:t>为废标条款。投标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供应商应知悉《深圳经济特区政府采购条例实施细则》第七十五条的规定，如供应商未提供法定代表人、投标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授权代表人社保证明文件，且出现“法定代表人、投标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授权代表人在同一单位或者在同一单位缴纳社会保险”情形的，投标</w:t>
      </w:r>
      <w:r>
        <w:rPr>
          <w:rFonts w:hint="eastAsia" w:ascii="仿宋" w:hAnsi="仿宋" w:eastAsia="仿宋" w:cs="仿宋"/>
          <w:i w:val="0"/>
          <w:iCs w:val="0"/>
          <w:caps w:val="0"/>
          <w:color w:val="auto"/>
          <w:spacing w:val="0"/>
          <w:sz w:val="21"/>
          <w:szCs w:val="21"/>
          <w:highlight w:val="none"/>
          <w:lang w:eastAsia="zh-CN"/>
        </w:rPr>
        <w:t>（</w:t>
      </w:r>
      <w:r>
        <w:rPr>
          <w:rFonts w:hint="eastAsia" w:ascii="仿宋" w:hAnsi="仿宋" w:eastAsia="仿宋" w:cs="仿宋"/>
          <w:i w:val="0"/>
          <w:iCs w:val="0"/>
          <w:caps w:val="0"/>
          <w:color w:val="auto"/>
          <w:spacing w:val="0"/>
          <w:sz w:val="21"/>
          <w:szCs w:val="21"/>
          <w:highlight w:val="none"/>
          <w:lang w:val="en-US" w:eastAsia="zh-CN"/>
        </w:rPr>
        <w:t>响应）</w:t>
      </w:r>
      <w:r>
        <w:rPr>
          <w:rFonts w:hint="eastAsia" w:ascii="仿宋" w:hAnsi="仿宋" w:eastAsia="仿宋" w:cs="仿宋"/>
          <w:i w:val="0"/>
          <w:iCs w:val="0"/>
          <w:caps w:val="0"/>
          <w:color w:val="auto"/>
          <w:spacing w:val="0"/>
          <w:sz w:val="21"/>
          <w:szCs w:val="21"/>
          <w:highlight w:val="none"/>
        </w:rPr>
        <w:t>供应商应承担相应的法律责任。）</w:t>
      </w:r>
    </w:p>
    <w:p w14:paraId="38F2EE39">
      <w:pPr>
        <w:widowControl w:val="0"/>
        <w:numPr>
          <w:ilvl w:val="0"/>
          <w:numId w:val="0"/>
        </w:numPr>
        <w:spacing w:line="360" w:lineRule="auto"/>
        <w:rPr>
          <w:rFonts w:hint="eastAsia" w:ascii="仿宋" w:hAnsi="仿宋" w:eastAsia="仿宋" w:cs="仿宋"/>
          <w:color w:val="auto"/>
          <w:sz w:val="24"/>
          <w:szCs w:val="24"/>
          <w:highlight w:val="none"/>
        </w:rPr>
      </w:pPr>
    </w:p>
    <w:p w14:paraId="554ADEE0">
      <w:pPr>
        <w:pStyle w:val="3"/>
        <w:spacing w:before="0" w:after="0" w:line="240" w:lineRule="auto"/>
        <w:ind w:left="0" w:leftChars="0" w:firstLine="0" w:firstLineChars="0"/>
        <w:rPr>
          <w:rFonts w:hint="eastAsia" w:ascii="仿宋_GB2312" w:hAnsi="仿宋" w:eastAsia="仿宋_GB2312"/>
          <w:bCs/>
          <w:color w:val="auto"/>
          <w:sz w:val="28"/>
          <w:szCs w:val="28"/>
          <w:highlight w:val="none"/>
        </w:rPr>
      </w:pPr>
      <w:r>
        <w:rPr>
          <w:rFonts w:hint="eastAsia" w:ascii="宋体" w:hAnsi="宋体" w:eastAsia="宋体" w:cs="宋体"/>
          <w:color w:val="auto"/>
          <w:sz w:val="28"/>
          <w:szCs w:val="28"/>
          <w:highlight w:val="none"/>
        </w:rPr>
        <w:t>材料</w:t>
      </w:r>
      <w:r>
        <w:rPr>
          <w:rFonts w:hint="eastAsia" w:ascii="宋体" w:hAnsi="宋体" w:eastAsia="宋体" w:cs="宋体"/>
          <w:color w:val="auto"/>
          <w:sz w:val="28"/>
          <w:szCs w:val="28"/>
          <w:highlight w:val="none"/>
          <w:lang w:val="en-US" w:eastAsia="zh-CN"/>
        </w:rPr>
        <w:t>1</w:t>
      </w:r>
      <w:r>
        <w:rPr>
          <w:rFonts w:hint="eastAsia" w:ascii="宋体" w:hAnsi="宋体" w:cs="宋体"/>
          <w:color w:val="auto"/>
          <w:sz w:val="28"/>
          <w:szCs w:val="28"/>
          <w:highlight w:val="none"/>
          <w:lang w:val="en-US" w:eastAsia="zh-CN"/>
        </w:rPr>
        <w:t>3</w:t>
      </w:r>
      <w:r>
        <w:rPr>
          <w:rFonts w:hint="eastAsia" w:ascii="宋体" w:hAnsi="宋体" w:eastAsia="宋体" w:cs="宋体"/>
          <w:color w:val="auto"/>
          <w:sz w:val="28"/>
          <w:szCs w:val="28"/>
          <w:highlight w:val="none"/>
        </w:rPr>
        <w:t>：</w:t>
      </w:r>
      <w:r>
        <w:rPr>
          <w:rFonts w:hint="eastAsia" w:ascii="宋体" w:hAnsi="宋体" w:eastAsia="宋体" w:cs="宋体"/>
          <w:bCs/>
          <w:color w:val="auto"/>
          <w:sz w:val="28"/>
          <w:szCs w:val="28"/>
          <w:highlight w:val="none"/>
        </w:rPr>
        <w:t>归属药品管理</w:t>
      </w:r>
      <w:r>
        <w:rPr>
          <w:rFonts w:hint="eastAsia" w:ascii="宋体" w:hAnsi="宋体" w:eastAsia="宋体" w:cs="宋体"/>
          <w:bCs/>
          <w:color w:val="auto"/>
          <w:sz w:val="28"/>
          <w:szCs w:val="28"/>
          <w:highlight w:val="none"/>
          <w:lang w:eastAsia="zh-CN"/>
        </w:rPr>
        <w:t>、</w:t>
      </w:r>
      <w:r>
        <w:rPr>
          <w:rFonts w:hint="eastAsia" w:ascii="宋体" w:hAnsi="宋体" w:eastAsia="宋体" w:cs="宋体"/>
          <w:bCs/>
          <w:color w:val="auto"/>
          <w:sz w:val="28"/>
          <w:szCs w:val="28"/>
          <w:highlight w:val="none"/>
        </w:rPr>
        <w:t>消毒产品的</w:t>
      </w:r>
      <w:r>
        <w:rPr>
          <w:rFonts w:hint="eastAsia" w:ascii="宋体" w:hAnsi="宋体" w:eastAsia="宋体" w:cs="宋体"/>
          <w:bCs/>
          <w:color w:val="auto"/>
          <w:sz w:val="28"/>
          <w:szCs w:val="28"/>
          <w:highlight w:val="none"/>
          <w:lang w:val="en-US" w:eastAsia="zh-CN"/>
        </w:rPr>
        <w:t>报名企业</w:t>
      </w:r>
      <w:r>
        <w:rPr>
          <w:rFonts w:hint="eastAsia" w:ascii="宋体" w:hAnsi="宋体" w:cs="宋体"/>
          <w:bCs/>
          <w:color w:val="auto"/>
          <w:sz w:val="28"/>
          <w:szCs w:val="28"/>
          <w:highlight w:val="none"/>
          <w:lang w:val="en-US" w:eastAsia="zh-CN"/>
        </w:rPr>
        <w:t>和生产企业</w:t>
      </w:r>
      <w:r>
        <w:rPr>
          <w:rFonts w:hint="eastAsia" w:ascii="宋体" w:hAnsi="宋体" w:eastAsia="宋体" w:cs="宋体"/>
          <w:bCs/>
          <w:color w:val="auto"/>
          <w:sz w:val="28"/>
          <w:szCs w:val="28"/>
          <w:highlight w:val="none"/>
          <w:lang w:val="en-US" w:eastAsia="zh-CN"/>
        </w:rPr>
        <w:t>资质</w:t>
      </w:r>
    </w:p>
    <w:p w14:paraId="3672F49C">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color w:val="auto"/>
          <w:sz w:val="24"/>
          <w:szCs w:val="24"/>
          <w:highlight w:val="none"/>
          <w:lang w:eastAsia="zh-CN"/>
        </w:rPr>
      </w:pPr>
      <w:r>
        <w:rPr>
          <w:rFonts w:hint="eastAsia" w:cs="宋体"/>
          <w:bCs/>
          <w:color w:val="auto"/>
          <w:sz w:val="24"/>
          <w:szCs w:val="24"/>
          <w:highlight w:val="none"/>
          <w:lang w:val="en-US" w:eastAsia="zh-CN"/>
        </w:rPr>
        <w:t>1.</w:t>
      </w:r>
      <w:r>
        <w:rPr>
          <w:rFonts w:hint="eastAsia" w:ascii="宋体" w:hAnsi="宋体" w:eastAsia="宋体" w:cs="宋体"/>
          <w:bCs/>
          <w:color w:val="auto"/>
          <w:sz w:val="24"/>
          <w:szCs w:val="24"/>
          <w:highlight w:val="none"/>
        </w:rPr>
        <w:t>医疗器械经营/ 生产许可证（备案凭证）</w:t>
      </w:r>
      <w:r>
        <w:rPr>
          <w:rFonts w:hint="eastAsia" w:cs="宋体"/>
          <w:bCs/>
          <w:color w:val="auto"/>
          <w:sz w:val="24"/>
          <w:szCs w:val="24"/>
          <w:highlight w:val="none"/>
          <w:lang w:eastAsia="zh-CN"/>
        </w:rPr>
        <w:t>，</w:t>
      </w:r>
      <w:r>
        <w:rPr>
          <w:rFonts w:hint="eastAsia" w:ascii="宋体" w:hAnsi="宋体" w:eastAsia="宋体" w:cs="宋体"/>
          <w:bCs/>
          <w:color w:val="auto"/>
          <w:sz w:val="24"/>
          <w:szCs w:val="24"/>
          <w:highlight w:val="none"/>
        </w:rPr>
        <w:t>若产品不属于医疗器械或消毒产品，则无需提供本项材料</w:t>
      </w:r>
      <w:r>
        <w:rPr>
          <w:rFonts w:hint="eastAsia" w:cs="宋体"/>
          <w:bCs/>
          <w:color w:val="auto"/>
          <w:sz w:val="24"/>
          <w:szCs w:val="24"/>
          <w:highlight w:val="none"/>
          <w:lang w:eastAsia="zh-CN"/>
        </w:rPr>
        <w:t>；</w:t>
      </w:r>
    </w:p>
    <w:p w14:paraId="576FB179">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w:t>
      </w:r>
      <w:r>
        <w:rPr>
          <w:rFonts w:hint="eastAsia" w:cs="宋体"/>
          <w:bCs/>
          <w:color w:val="auto"/>
          <w:sz w:val="24"/>
          <w:szCs w:val="24"/>
          <w:highlight w:val="none"/>
          <w:lang w:val="en-US" w:eastAsia="zh-CN"/>
        </w:rPr>
        <w:t>.</w:t>
      </w:r>
      <w:r>
        <w:rPr>
          <w:rFonts w:hint="eastAsia" w:ascii="宋体" w:hAnsi="宋体" w:eastAsia="宋体" w:cs="宋体"/>
          <w:bCs/>
          <w:color w:val="auto"/>
          <w:sz w:val="24"/>
          <w:szCs w:val="24"/>
          <w:highlight w:val="none"/>
        </w:rPr>
        <w:t>归属药品管理的试剂的供应商须具有《药品经营许可证》和GSP认证证书</w:t>
      </w:r>
      <w:r>
        <w:rPr>
          <w:rFonts w:hint="eastAsia" w:ascii="宋体" w:hAnsi="宋体" w:eastAsia="宋体" w:cs="宋体"/>
          <w:b w:val="0"/>
          <w:bCs w:val="0"/>
          <w:i w:val="0"/>
          <w:iCs w:val="0"/>
          <w:caps w:val="0"/>
          <w:color w:val="auto"/>
          <w:spacing w:val="0"/>
          <w:kern w:val="0"/>
          <w:sz w:val="24"/>
          <w:szCs w:val="24"/>
          <w:highlight w:val="none"/>
          <w:lang w:val="en-US" w:eastAsia="zh-CN" w:bidi="ar"/>
        </w:rPr>
        <w:t>(加盖公章、原件备查</w:t>
      </w:r>
      <w:r>
        <w:rPr>
          <w:rFonts w:hint="eastAsia" w:cs="宋体"/>
          <w:b w:val="0"/>
          <w:bCs w:val="0"/>
          <w:i w:val="0"/>
          <w:iCs w:val="0"/>
          <w:caps w:val="0"/>
          <w:color w:val="auto"/>
          <w:spacing w:val="0"/>
          <w:kern w:val="0"/>
          <w:sz w:val="24"/>
          <w:szCs w:val="24"/>
          <w:highlight w:val="none"/>
          <w:lang w:val="en-US" w:eastAsia="zh-CN" w:bidi="ar"/>
        </w:rPr>
        <w:t>）。</w:t>
      </w:r>
    </w:p>
    <w:p w14:paraId="39272F37">
      <w:pPr>
        <w:keepNext w:val="0"/>
        <w:keepLines w:val="0"/>
        <w:pageBreakBefore w:val="0"/>
        <w:widowControl/>
        <w:numPr>
          <w:ilvl w:val="0"/>
          <w:numId w:val="0"/>
        </w:numPr>
        <w:suppressLineNumbers w:val="0"/>
        <w:kinsoku/>
        <w:wordWrap/>
        <w:overflowPunct/>
        <w:topLinePunct w:val="0"/>
        <w:autoSpaceDE/>
        <w:autoSpaceDN/>
        <w:bidi w:val="0"/>
        <w:adjustRightInd w:val="0"/>
        <w:snapToGrid w:val="0"/>
        <w:spacing w:before="0" w:beforeAutospacing="0" w:after="0" w:afterAutospacing="0" w:line="360" w:lineRule="auto"/>
        <w:ind w:right="0" w:rightChars="0" w:firstLine="480" w:firstLineChars="200"/>
        <w:jc w:val="left"/>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w:t>
      </w:r>
      <w:r>
        <w:rPr>
          <w:rFonts w:hint="eastAsia" w:cs="宋体"/>
          <w:bCs/>
          <w:color w:val="auto"/>
          <w:sz w:val="24"/>
          <w:szCs w:val="24"/>
          <w:highlight w:val="none"/>
          <w:lang w:val="en-US" w:eastAsia="zh-CN"/>
        </w:rPr>
        <w:t>.</w:t>
      </w:r>
      <w:r>
        <w:rPr>
          <w:rFonts w:hint="eastAsia" w:ascii="宋体" w:hAnsi="宋体" w:eastAsia="宋体" w:cs="宋体"/>
          <w:bCs/>
          <w:color w:val="auto"/>
          <w:sz w:val="24"/>
          <w:szCs w:val="24"/>
          <w:highlight w:val="none"/>
        </w:rPr>
        <w:t>归属消毒产品的供应商须具有《消毒产品生产企业卫生许可证》</w:t>
      </w:r>
      <w:r>
        <w:rPr>
          <w:rFonts w:hint="eastAsia" w:cs="宋体"/>
          <w:bCs/>
          <w:color w:val="auto"/>
          <w:sz w:val="24"/>
          <w:szCs w:val="24"/>
          <w:highlight w:val="none"/>
          <w:lang w:eastAsia="zh-CN"/>
        </w:rPr>
        <w:t>、</w:t>
      </w:r>
      <w:r>
        <w:rPr>
          <w:rFonts w:hint="eastAsia" w:ascii="宋体" w:hAnsi="宋体" w:eastAsia="宋体" w:cs="宋体"/>
          <w:color w:val="auto"/>
          <w:sz w:val="24"/>
          <w:szCs w:val="24"/>
          <w:highlight w:val="none"/>
          <w:lang w:val="en-US" w:eastAsia="zh-CN"/>
        </w:rPr>
        <w:t>批件系列</w:t>
      </w:r>
      <w:r>
        <w:rPr>
          <w:rFonts w:hint="eastAsia" w:ascii="宋体" w:hAnsi="宋体" w:eastAsia="宋体" w:cs="宋体"/>
          <w:b w:val="0"/>
          <w:bCs w:val="0"/>
          <w:i w:val="0"/>
          <w:iCs w:val="0"/>
          <w:caps w:val="0"/>
          <w:color w:val="auto"/>
          <w:spacing w:val="0"/>
          <w:kern w:val="0"/>
          <w:sz w:val="24"/>
          <w:szCs w:val="24"/>
          <w:highlight w:val="none"/>
          <w:lang w:val="en-US" w:eastAsia="zh-CN" w:bidi="ar"/>
        </w:rPr>
        <w:t>(加盖公章、原件备查</w:t>
      </w:r>
      <w:r>
        <w:rPr>
          <w:rFonts w:hint="eastAsia" w:cs="宋体"/>
          <w:b w:val="0"/>
          <w:bCs w:val="0"/>
          <w:i w:val="0"/>
          <w:iCs w:val="0"/>
          <w:caps w:val="0"/>
          <w:color w:val="auto"/>
          <w:spacing w:val="0"/>
          <w:kern w:val="0"/>
          <w:sz w:val="24"/>
          <w:szCs w:val="24"/>
          <w:highlight w:val="none"/>
          <w:lang w:val="en-US" w:eastAsia="zh-CN" w:bidi="ar"/>
        </w:rPr>
        <w:t>）。</w:t>
      </w:r>
    </w:p>
    <w:p w14:paraId="1D068AB0">
      <w:pPr>
        <w:tabs>
          <w:tab w:val="left" w:pos="4860"/>
          <w:tab w:val="left" w:pos="5400"/>
          <w:tab w:val="left" w:pos="5580"/>
        </w:tabs>
        <w:ind w:left="0" w:firstLine="560"/>
        <w:rPr>
          <w:rFonts w:hint="eastAsia"/>
          <w:color w:val="auto"/>
          <w:sz w:val="28"/>
          <w:szCs w:val="28"/>
          <w:highlight w:val="none"/>
        </w:rPr>
      </w:pPr>
      <w:bookmarkStart w:id="41" w:name="_Toc128037697"/>
      <w:bookmarkStart w:id="42" w:name="_Toc5018"/>
    </w:p>
    <w:p w14:paraId="67F9A9CF">
      <w:pPr>
        <w:ind w:left="0" w:leftChars="0" w:firstLine="0" w:firstLineChars="0"/>
        <w:rPr>
          <w:color w:val="auto"/>
          <w:sz w:val="28"/>
          <w:szCs w:val="28"/>
          <w:highlight w:val="none"/>
        </w:rPr>
      </w:pPr>
    </w:p>
    <w:p w14:paraId="7C75BB8E">
      <w:pPr>
        <w:ind w:left="0" w:leftChars="0" w:firstLine="0" w:firstLineChars="0"/>
        <w:rPr>
          <w:color w:val="auto"/>
          <w:sz w:val="28"/>
          <w:szCs w:val="28"/>
          <w:highlight w:val="none"/>
        </w:rPr>
      </w:pPr>
    </w:p>
    <w:p w14:paraId="69DD206C">
      <w:pPr>
        <w:ind w:left="0" w:leftChars="0" w:firstLine="0" w:firstLineChars="0"/>
        <w:rPr>
          <w:color w:val="auto"/>
          <w:sz w:val="28"/>
          <w:szCs w:val="28"/>
          <w:highlight w:val="none"/>
        </w:rPr>
      </w:pPr>
    </w:p>
    <w:p w14:paraId="2DB5D9DC">
      <w:pPr>
        <w:ind w:left="0" w:leftChars="0" w:firstLine="0" w:firstLineChars="0"/>
        <w:rPr>
          <w:color w:val="auto"/>
          <w:sz w:val="28"/>
          <w:szCs w:val="28"/>
          <w:highlight w:val="none"/>
        </w:rPr>
      </w:pPr>
    </w:p>
    <w:p w14:paraId="0CCCC9D3">
      <w:pPr>
        <w:ind w:left="0" w:leftChars="0" w:firstLine="0" w:firstLineChars="0"/>
        <w:rPr>
          <w:color w:val="auto"/>
          <w:sz w:val="28"/>
          <w:szCs w:val="28"/>
          <w:highlight w:val="none"/>
        </w:rPr>
      </w:pPr>
    </w:p>
    <w:p w14:paraId="796BD61D">
      <w:pPr>
        <w:ind w:left="0" w:leftChars="0" w:firstLine="0" w:firstLineChars="0"/>
        <w:rPr>
          <w:color w:val="auto"/>
          <w:sz w:val="28"/>
          <w:szCs w:val="28"/>
          <w:highlight w:val="none"/>
        </w:rPr>
      </w:pPr>
    </w:p>
    <w:p w14:paraId="09394360">
      <w:pPr>
        <w:ind w:left="0" w:leftChars="0" w:firstLine="0" w:firstLineChars="0"/>
        <w:rPr>
          <w:color w:val="auto"/>
          <w:sz w:val="28"/>
          <w:szCs w:val="28"/>
          <w:highlight w:val="none"/>
        </w:rPr>
      </w:pPr>
    </w:p>
    <w:p w14:paraId="3CEFF3BC">
      <w:pPr>
        <w:ind w:left="0" w:leftChars="0" w:firstLine="0" w:firstLineChars="0"/>
        <w:rPr>
          <w:color w:val="auto"/>
          <w:sz w:val="28"/>
          <w:szCs w:val="28"/>
          <w:highlight w:val="none"/>
        </w:rPr>
      </w:pPr>
    </w:p>
    <w:p w14:paraId="35C3E0A1">
      <w:pPr>
        <w:ind w:left="0" w:leftChars="0" w:firstLine="0" w:firstLineChars="0"/>
        <w:rPr>
          <w:color w:val="auto"/>
          <w:sz w:val="28"/>
          <w:szCs w:val="28"/>
          <w:highlight w:val="none"/>
        </w:rPr>
      </w:pPr>
    </w:p>
    <w:p w14:paraId="3EFFBADC">
      <w:pPr>
        <w:ind w:left="0" w:leftChars="0" w:firstLine="0" w:firstLineChars="0"/>
        <w:rPr>
          <w:color w:val="auto"/>
          <w:sz w:val="28"/>
          <w:szCs w:val="28"/>
          <w:highlight w:val="none"/>
        </w:rPr>
      </w:pPr>
    </w:p>
    <w:p w14:paraId="5A7310B2">
      <w:pPr>
        <w:ind w:left="0" w:leftChars="0" w:firstLine="0" w:firstLineChars="0"/>
        <w:rPr>
          <w:color w:val="auto"/>
          <w:sz w:val="28"/>
          <w:szCs w:val="28"/>
          <w:highlight w:val="none"/>
        </w:rPr>
      </w:pPr>
    </w:p>
    <w:p w14:paraId="73B3E134">
      <w:pPr>
        <w:ind w:left="0" w:leftChars="0" w:firstLine="0" w:firstLineChars="0"/>
        <w:rPr>
          <w:color w:val="auto"/>
          <w:sz w:val="28"/>
          <w:szCs w:val="28"/>
          <w:highlight w:val="none"/>
        </w:rPr>
      </w:pPr>
    </w:p>
    <w:p w14:paraId="65326F87">
      <w:pPr>
        <w:ind w:left="0" w:leftChars="0" w:firstLine="0" w:firstLineChars="0"/>
        <w:rPr>
          <w:color w:val="auto"/>
          <w:sz w:val="28"/>
          <w:szCs w:val="28"/>
          <w:highlight w:val="none"/>
        </w:rPr>
      </w:pPr>
    </w:p>
    <w:p w14:paraId="28B594AB">
      <w:pPr>
        <w:pStyle w:val="3"/>
        <w:ind w:left="0" w:leftChars="0" w:firstLine="0" w:firstLineChars="0"/>
        <w:rPr>
          <w:rFonts w:hint="default" w:eastAsia="宋体"/>
          <w:color w:val="auto"/>
          <w:sz w:val="28"/>
          <w:szCs w:val="28"/>
          <w:highlight w:val="none"/>
          <w:lang w:val="en-US" w:eastAsia="zh-CN"/>
        </w:rPr>
      </w:pPr>
      <w:bookmarkStart w:id="43" w:name="_Toc12276"/>
      <w:r>
        <w:rPr>
          <w:rFonts w:hint="eastAsia"/>
          <w:color w:val="auto"/>
          <w:sz w:val="28"/>
          <w:szCs w:val="28"/>
          <w:highlight w:val="none"/>
        </w:rPr>
        <w:t>材料</w:t>
      </w:r>
      <w:r>
        <w:rPr>
          <w:rFonts w:hint="eastAsia"/>
          <w:color w:val="auto"/>
          <w:sz w:val="28"/>
          <w:szCs w:val="28"/>
          <w:highlight w:val="none"/>
          <w:lang w:val="en-US" w:eastAsia="zh-CN"/>
        </w:rPr>
        <w:t>14</w:t>
      </w:r>
      <w:r>
        <w:rPr>
          <w:rFonts w:hint="eastAsia"/>
          <w:color w:val="auto"/>
          <w:sz w:val="28"/>
          <w:szCs w:val="28"/>
          <w:highlight w:val="none"/>
        </w:rPr>
        <w:t xml:space="preserve">： </w:t>
      </w:r>
      <w:bookmarkEnd w:id="40"/>
      <w:r>
        <w:rPr>
          <w:rFonts w:hint="eastAsia"/>
          <w:color w:val="auto"/>
          <w:sz w:val="28"/>
          <w:szCs w:val="28"/>
          <w:highlight w:val="none"/>
        </w:rPr>
        <w:t>生产企业</w:t>
      </w:r>
      <w:bookmarkEnd w:id="41"/>
      <w:bookmarkEnd w:id="42"/>
      <w:bookmarkEnd w:id="43"/>
      <w:r>
        <w:rPr>
          <w:rFonts w:hint="eastAsia"/>
          <w:color w:val="auto"/>
          <w:sz w:val="28"/>
          <w:szCs w:val="28"/>
          <w:highlight w:val="none"/>
          <w:lang w:val="en-US" w:eastAsia="zh-CN"/>
        </w:rPr>
        <w:t>资质材料</w:t>
      </w:r>
    </w:p>
    <w:p w14:paraId="432F943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1.国产产品国内生产企业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生产</w:t>
      </w:r>
      <w:r>
        <w:rPr>
          <w:rFonts w:hint="default" w:ascii="宋体" w:hAnsi="宋体" w:eastAsia="宋体" w:cs="宋体"/>
          <w:color w:val="auto"/>
          <w:sz w:val="24"/>
          <w:szCs w:val="24"/>
          <w:highlight w:val="none"/>
          <w:lang w:val="en-US" w:eastAsia="zh-CN"/>
        </w:rPr>
        <w:t>企业</w:t>
      </w:r>
      <w:r>
        <w:rPr>
          <w:rFonts w:hint="eastAsia" w:ascii="宋体" w:hAnsi="宋体" w:eastAsia="宋体" w:cs="宋体"/>
          <w:bCs/>
          <w:color w:val="auto"/>
          <w:sz w:val="24"/>
          <w:szCs w:val="24"/>
          <w:highlight w:val="none"/>
          <w:lang w:val="en-US" w:eastAsia="zh-CN"/>
        </w:rPr>
        <w:t>的</w:t>
      </w:r>
      <w:r>
        <w:rPr>
          <w:rFonts w:hint="eastAsia" w:ascii="宋体" w:hAnsi="宋体" w:eastAsia="宋体" w:cs="宋体"/>
          <w:color w:val="auto"/>
          <w:sz w:val="24"/>
          <w:szCs w:val="24"/>
          <w:highlight w:val="none"/>
          <w:lang w:val="en-US" w:eastAsia="zh-CN"/>
        </w:rPr>
        <w:t>《营业执照》（</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，如为</w:t>
      </w:r>
      <w:r>
        <w:rPr>
          <w:rFonts w:hint="eastAsia" w:ascii="宋体" w:hAnsi="宋体" w:eastAsia="宋体" w:cs="宋体"/>
          <w:color w:val="auto"/>
          <w:sz w:val="24"/>
          <w:szCs w:val="24"/>
          <w:highlight w:val="none"/>
        </w:rPr>
        <w:t>进口产品</w:t>
      </w:r>
      <w:r>
        <w:rPr>
          <w:rFonts w:hint="eastAsia" w:cs="宋体"/>
          <w:color w:val="auto"/>
          <w:sz w:val="24"/>
          <w:szCs w:val="24"/>
          <w:highlight w:val="none"/>
          <w:lang w:val="en-US" w:eastAsia="zh-CN"/>
        </w:rPr>
        <w:t>提供</w:t>
      </w:r>
      <w:r>
        <w:rPr>
          <w:rFonts w:hint="eastAsia" w:ascii="宋体" w:hAnsi="宋体" w:eastAsia="宋体" w:cs="宋体"/>
          <w:color w:val="auto"/>
          <w:sz w:val="24"/>
          <w:szCs w:val="24"/>
          <w:highlight w:val="none"/>
        </w:rPr>
        <w:t>国内合法代理企业</w:t>
      </w:r>
      <w:r>
        <w:rPr>
          <w:rFonts w:hint="eastAsia" w:ascii="宋体" w:hAnsi="宋体" w:eastAsia="宋体" w:cs="宋体"/>
          <w:bCs/>
          <w:color w:val="auto"/>
          <w:sz w:val="24"/>
          <w:szCs w:val="24"/>
          <w:highlight w:val="none"/>
          <w:lang w:val="en-US" w:eastAsia="zh-CN"/>
        </w:rPr>
        <w:t>的营业执照彩色</w:t>
      </w:r>
      <w:r>
        <w:rPr>
          <w:rFonts w:hint="eastAsia" w:ascii="宋体" w:hAnsi="宋体" w:eastAsia="宋体" w:cs="宋体"/>
          <w:color w:val="auto"/>
          <w:sz w:val="24"/>
          <w:szCs w:val="24"/>
          <w:highlight w:val="none"/>
          <w:lang w:val="en-US" w:eastAsia="zh-CN"/>
        </w:rPr>
        <w:t>复印件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p>
    <w:p w14:paraId="652D2912">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lang w:val="en-US" w:eastAsia="zh-CN"/>
        </w:rPr>
        <w:t>2.国产产品国内</w:t>
      </w:r>
      <w:r>
        <w:rPr>
          <w:rFonts w:hint="eastAsia" w:ascii="宋体" w:hAnsi="宋体" w:eastAsia="宋体" w:cs="宋体"/>
          <w:color w:val="auto"/>
          <w:sz w:val="24"/>
          <w:szCs w:val="24"/>
          <w:highlight w:val="none"/>
          <w:lang w:val="en-US" w:eastAsia="zh-CN"/>
        </w:rPr>
        <w:t>生产企业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生产</w:t>
      </w:r>
      <w:r>
        <w:rPr>
          <w:rFonts w:hint="default" w:ascii="宋体" w:hAnsi="宋体" w:eastAsia="宋体" w:cs="宋体"/>
          <w:color w:val="auto"/>
          <w:sz w:val="24"/>
          <w:szCs w:val="24"/>
          <w:highlight w:val="none"/>
          <w:lang w:val="en-US" w:eastAsia="zh-CN"/>
        </w:rPr>
        <w:t>企业</w:t>
      </w:r>
      <w:r>
        <w:rPr>
          <w:rFonts w:hint="eastAsia" w:ascii="宋体" w:hAnsi="宋体" w:eastAsia="宋体" w:cs="宋体"/>
          <w:color w:val="auto"/>
          <w:sz w:val="24"/>
          <w:szCs w:val="24"/>
          <w:highlight w:val="none"/>
        </w:rPr>
        <w:t>《医疗器械经营许可证》（</w:t>
      </w:r>
      <w:r>
        <w:rPr>
          <w:rFonts w:hint="eastAsia" w:cs="宋体"/>
          <w:color w:val="auto"/>
          <w:sz w:val="24"/>
          <w:szCs w:val="24"/>
          <w:highlight w:val="none"/>
          <w:lang w:val="en-US" w:eastAsia="zh-CN"/>
        </w:rPr>
        <w:t>经营</w:t>
      </w:r>
      <w:r>
        <w:rPr>
          <w:rFonts w:hint="eastAsia" w:ascii="宋体" w:hAnsi="宋体" w:eastAsia="宋体" w:cs="宋体"/>
          <w:color w:val="auto"/>
          <w:sz w:val="24"/>
          <w:szCs w:val="24"/>
          <w:highlight w:val="none"/>
        </w:rPr>
        <w:t>备案凭证）</w:t>
      </w:r>
      <w:r>
        <w:rPr>
          <w:rFonts w:hint="eastAsia" w:cs="宋体"/>
          <w:color w:val="auto"/>
          <w:sz w:val="24"/>
          <w:szCs w:val="24"/>
          <w:highlight w:val="none"/>
          <w:lang w:eastAsia="zh-CN"/>
        </w:rPr>
        <w:t>（</w:t>
      </w:r>
      <w:r>
        <w:rPr>
          <w:rFonts w:hint="eastAsia" w:cs="宋体"/>
          <w:b/>
          <w:bCs/>
          <w:color w:val="auto"/>
          <w:sz w:val="24"/>
          <w:szCs w:val="24"/>
          <w:highlight w:val="none"/>
          <w:lang w:val="en-US" w:eastAsia="zh-CN"/>
        </w:rPr>
        <w:t>如有</w:t>
      </w:r>
      <w:r>
        <w:rPr>
          <w:rFonts w:hint="eastAsia"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彩色复印件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，如为</w:t>
      </w:r>
      <w:r>
        <w:rPr>
          <w:rFonts w:hint="eastAsia" w:ascii="宋体" w:hAnsi="宋体" w:eastAsia="宋体" w:cs="宋体"/>
          <w:b/>
          <w:bCs/>
          <w:color w:val="auto"/>
          <w:sz w:val="24"/>
          <w:szCs w:val="24"/>
          <w:highlight w:val="none"/>
        </w:rPr>
        <w:t>进口产品</w:t>
      </w:r>
      <w:r>
        <w:rPr>
          <w:rFonts w:hint="eastAsia" w:cs="宋体"/>
          <w:color w:val="auto"/>
          <w:sz w:val="24"/>
          <w:szCs w:val="24"/>
          <w:highlight w:val="none"/>
          <w:lang w:val="en-US" w:eastAsia="zh-CN"/>
        </w:rPr>
        <w:t>提供</w:t>
      </w:r>
      <w:r>
        <w:rPr>
          <w:rFonts w:hint="eastAsia" w:ascii="宋体" w:hAnsi="宋体" w:eastAsia="宋体" w:cs="宋体"/>
          <w:color w:val="auto"/>
          <w:sz w:val="24"/>
          <w:szCs w:val="24"/>
          <w:highlight w:val="none"/>
        </w:rPr>
        <w:t>国内合法代理企业经营许可证或备案凭证等相关文件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w:t>
      </w:r>
    </w:p>
    <w:p w14:paraId="02E660EF">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color w:val="auto"/>
          <w:sz w:val="24"/>
          <w:szCs w:val="24"/>
          <w:highlight w:val="none"/>
          <w:lang w:val="en-US" w:eastAsia="zh-CN"/>
        </w:rPr>
        <w:t>3.生产企业</w:t>
      </w:r>
      <w:r>
        <w:rPr>
          <w:rFonts w:hint="eastAsia" w:cs="宋体"/>
          <w:color w:val="auto"/>
          <w:sz w:val="24"/>
          <w:szCs w:val="24"/>
          <w:highlight w:val="none"/>
          <w:lang w:val="en-US" w:eastAsia="zh-CN"/>
        </w:rPr>
        <w:t>、</w:t>
      </w:r>
      <w:r>
        <w:rPr>
          <w:rFonts w:hint="default" w:ascii="宋体" w:hAnsi="宋体" w:eastAsia="宋体" w:cs="宋体"/>
          <w:color w:val="auto"/>
          <w:sz w:val="24"/>
          <w:szCs w:val="24"/>
          <w:highlight w:val="none"/>
          <w:lang w:val="en-US" w:eastAsia="zh-CN"/>
        </w:rPr>
        <w:t>各级授权</w:t>
      </w:r>
      <w:r>
        <w:rPr>
          <w:rFonts w:hint="eastAsia" w:cs="宋体"/>
          <w:color w:val="auto"/>
          <w:sz w:val="24"/>
          <w:szCs w:val="24"/>
          <w:highlight w:val="none"/>
          <w:lang w:val="en-US" w:eastAsia="zh-CN"/>
        </w:rPr>
        <w:t>生产</w:t>
      </w:r>
      <w:r>
        <w:rPr>
          <w:rFonts w:hint="default" w:ascii="宋体" w:hAnsi="宋体" w:eastAsia="宋体" w:cs="宋体"/>
          <w:color w:val="auto"/>
          <w:sz w:val="24"/>
          <w:szCs w:val="24"/>
          <w:highlight w:val="none"/>
          <w:lang w:val="en-US" w:eastAsia="zh-CN"/>
        </w:rPr>
        <w:t>企</w:t>
      </w:r>
      <w:r>
        <w:rPr>
          <w:rFonts w:hint="default" w:cs="宋体"/>
          <w:color w:val="auto"/>
          <w:sz w:val="24"/>
          <w:szCs w:val="24"/>
          <w:highlight w:val="none"/>
          <w:lang w:val="en-US" w:eastAsia="zh-CN"/>
        </w:rPr>
        <w:t>业</w:t>
      </w:r>
      <w:r>
        <w:rPr>
          <w:rFonts w:hint="eastAsia" w:cs="宋体"/>
          <w:color w:val="auto"/>
          <w:sz w:val="24"/>
          <w:szCs w:val="24"/>
          <w:highlight w:val="none"/>
          <w:lang w:val="en-US" w:eastAsia="zh-CN"/>
        </w:rPr>
        <w:t>《医疗器械生产许可证》（生产备案凭证）(如有）</w:t>
      </w:r>
      <w:r>
        <w:rPr>
          <w:rFonts w:hint="eastAsia" w:ascii="宋体" w:hAnsi="宋体" w:eastAsia="宋体" w:cs="宋体"/>
          <w:color w:val="auto"/>
          <w:sz w:val="24"/>
          <w:szCs w:val="24"/>
          <w:highlight w:val="none"/>
          <w:lang w:val="en-US" w:eastAsia="zh-CN"/>
        </w:rPr>
        <w:t>彩色复印件</w:t>
      </w:r>
      <w:r>
        <w:rPr>
          <w:rFonts w:hint="eastAsia" w:ascii="宋体" w:hAnsi="宋体" w:eastAsia="宋体" w:cs="宋体"/>
          <w:bCs/>
          <w:color w:val="auto"/>
          <w:sz w:val="24"/>
          <w:szCs w:val="24"/>
          <w:highlight w:val="none"/>
          <w:lang w:val="en-US" w:eastAsia="zh-CN"/>
        </w:rPr>
        <w:t>（加盖公章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r>
        <w:rPr>
          <w:rFonts w:hint="eastAsia" w:cs="宋体"/>
          <w:bCs/>
          <w:color w:val="auto"/>
          <w:sz w:val="24"/>
          <w:szCs w:val="24"/>
          <w:highlight w:val="none"/>
          <w:lang w:val="en-US" w:eastAsia="zh-CN"/>
        </w:rPr>
        <w:t>。</w:t>
      </w:r>
    </w:p>
    <w:p w14:paraId="60AF1F9A">
      <w:pPr>
        <w:numPr>
          <w:ilvl w:val="0"/>
          <w:numId w:val="0"/>
        </w:numPr>
        <w:ind w:firstLine="240" w:firstLineChars="100"/>
        <w:rPr>
          <w:rFonts w:hint="eastAsia" w:ascii="宋体" w:hAnsi="宋体" w:eastAsia="宋体" w:cs="宋体"/>
          <w:color w:val="auto"/>
          <w:sz w:val="24"/>
          <w:szCs w:val="24"/>
          <w:highlight w:val="none"/>
          <w:lang w:val="en-US" w:eastAsia="zh-CN"/>
        </w:rPr>
      </w:pPr>
    </w:p>
    <w:p w14:paraId="135F4450">
      <w:pPr>
        <w:numPr>
          <w:ilvl w:val="0"/>
          <w:numId w:val="0"/>
        </w:numPr>
        <w:rPr>
          <w:rFonts w:hint="default" w:ascii="仿宋_GB2312" w:hAnsi="仿宋" w:eastAsia="仿宋_GB2312"/>
          <w:bCs/>
          <w:color w:val="auto"/>
          <w:sz w:val="28"/>
          <w:szCs w:val="28"/>
          <w:highlight w:val="none"/>
          <w:lang w:val="en-US" w:eastAsia="zh-CN"/>
        </w:rPr>
      </w:pPr>
    </w:p>
    <w:p w14:paraId="5989E616">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4DC48D35">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2F775F50">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368D3F8B">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34A3D585">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45AC37B7">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7CA6EBA5">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20A3ED4A">
      <w:pPr>
        <w:numPr>
          <w:ilvl w:val="0"/>
          <w:numId w:val="0"/>
        </w:numPr>
        <w:autoSpaceDE w:val="0"/>
        <w:autoSpaceDN w:val="0"/>
        <w:adjustRightInd w:val="0"/>
        <w:spacing w:line="560" w:lineRule="exact"/>
        <w:ind w:leftChars="200"/>
        <w:rPr>
          <w:rFonts w:hint="default" w:ascii="宋体" w:hAnsi="宋体" w:eastAsia="宋体" w:cs="宋体"/>
          <w:color w:val="auto"/>
          <w:sz w:val="24"/>
          <w:szCs w:val="24"/>
          <w:highlight w:val="none"/>
          <w:lang w:val="en-US" w:eastAsia="zh-CN"/>
        </w:rPr>
      </w:pPr>
    </w:p>
    <w:p w14:paraId="74686E21">
      <w:pPr>
        <w:pStyle w:val="3"/>
        <w:ind w:left="0" w:firstLine="562"/>
        <w:rPr>
          <w:rFonts w:hint="eastAsia"/>
          <w:color w:val="auto"/>
          <w:sz w:val="28"/>
          <w:szCs w:val="28"/>
          <w:highlight w:val="none"/>
          <w:lang w:eastAsia="zh-CN"/>
        </w:rPr>
      </w:pPr>
    </w:p>
    <w:p w14:paraId="4251954D">
      <w:pPr>
        <w:rPr>
          <w:rFonts w:hint="eastAsia"/>
          <w:color w:val="auto"/>
          <w:highlight w:val="none"/>
          <w:lang w:eastAsia="zh-CN"/>
        </w:rPr>
      </w:pPr>
    </w:p>
    <w:p w14:paraId="7DF4F2FF">
      <w:pPr>
        <w:ind w:left="0" w:leftChars="0" w:firstLine="0" w:firstLineChars="0"/>
        <w:rPr>
          <w:rFonts w:hint="eastAsia"/>
          <w:color w:val="auto"/>
          <w:sz w:val="28"/>
          <w:szCs w:val="28"/>
          <w:highlight w:val="none"/>
        </w:rPr>
      </w:pPr>
      <w:bookmarkStart w:id="44" w:name="_Toc19006"/>
      <w:bookmarkStart w:id="45" w:name="_Toc30122"/>
      <w:bookmarkStart w:id="46" w:name="_Toc109889671"/>
      <w:bookmarkStart w:id="47" w:name="_Toc128037698"/>
    </w:p>
    <w:p w14:paraId="0F6C755C">
      <w:pPr>
        <w:pStyle w:val="3"/>
        <w:ind w:left="0" w:leftChars="0" w:firstLine="0" w:firstLineChars="0"/>
        <w:rPr>
          <w:rFonts w:hint="default" w:eastAsia="宋体"/>
          <w:color w:val="auto"/>
          <w:sz w:val="28"/>
          <w:szCs w:val="28"/>
          <w:highlight w:val="none"/>
          <w:lang w:val="en-US" w:eastAsia="zh-CN"/>
        </w:rPr>
      </w:pPr>
      <w:r>
        <w:rPr>
          <w:rFonts w:hint="eastAsia"/>
          <w:color w:val="auto"/>
          <w:sz w:val="28"/>
          <w:szCs w:val="28"/>
          <w:highlight w:val="none"/>
        </w:rPr>
        <w:t>材料</w:t>
      </w:r>
      <w:r>
        <w:rPr>
          <w:rFonts w:hint="eastAsia"/>
          <w:color w:val="auto"/>
          <w:sz w:val="28"/>
          <w:szCs w:val="28"/>
          <w:highlight w:val="none"/>
          <w:lang w:val="en-US" w:eastAsia="zh-CN"/>
        </w:rPr>
        <w:t>15</w:t>
      </w:r>
      <w:r>
        <w:rPr>
          <w:rFonts w:hint="eastAsia"/>
          <w:color w:val="auto"/>
          <w:sz w:val="28"/>
          <w:szCs w:val="28"/>
          <w:highlight w:val="none"/>
        </w:rPr>
        <w:t>：</w:t>
      </w:r>
      <w:bookmarkEnd w:id="44"/>
      <w:bookmarkEnd w:id="45"/>
      <w:bookmarkEnd w:id="46"/>
      <w:bookmarkEnd w:id="47"/>
      <w:r>
        <w:rPr>
          <w:rFonts w:hint="eastAsia"/>
          <w:color w:val="auto"/>
          <w:sz w:val="28"/>
          <w:szCs w:val="28"/>
          <w:highlight w:val="none"/>
          <w:lang w:val="en-US" w:eastAsia="zh-CN"/>
        </w:rPr>
        <w:t>产品相关证照</w:t>
      </w:r>
    </w:p>
    <w:p w14:paraId="69B8E925">
      <w:pPr>
        <w:pStyle w:val="14"/>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color w:val="auto"/>
          <w:sz w:val="24"/>
          <w:szCs w:val="24"/>
          <w:highlight w:val="none"/>
          <w:lang w:val="en-US" w:eastAsia="zh-CN"/>
        </w:rPr>
      </w:pPr>
      <w:r>
        <w:rPr>
          <w:rFonts w:hint="eastAsia" w:cs="宋体"/>
          <w:bCs/>
          <w:color w:val="auto"/>
          <w:sz w:val="24"/>
          <w:szCs w:val="24"/>
          <w:highlight w:val="none"/>
          <w:lang w:val="en-US" w:eastAsia="zh-CN"/>
        </w:rPr>
        <w:t>1.</w:t>
      </w:r>
      <w:r>
        <w:rPr>
          <w:rFonts w:hint="eastAsia" w:ascii="宋体" w:hAnsi="宋体" w:eastAsia="宋体" w:cs="宋体"/>
          <w:b w:val="0"/>
          <w:bCs/>
          <w:color w:val="auto"/>
          <w:sz w:val="24"/>
          <w:szCs w:val="24"/>
          <w:highlight w:val="none"/>
        </w:rPr>
        <w:t>所投产品</w:t>
      </w:r>
      <w:r>
        <w:rPr>
          <w:rFonts w:hint="eastAsia" w:ascii="宋体" w:hAnsi="宋体" w:eastAsia="宋体" w:cs="宋体"/>
          <w:b w:val="0"/>
          <w:bCs/>
          <w:i w:val="0"/>
          <w:iCs w:val="0"/>
          <w:color w:val="auto"/>
          <w:kern w:val="0"/>
          <w:sz w:val="24"/>
          <w:szCs w:val="24"/>
          <w:highlight w:val="none"/>
          <w:u w:val="none"/>
          <w:lang w:val="en-US" w:eastAsia="zh-CN" w:bidi="ar"/>
        </w:rPr>
        <w:t>有效期内的</w:t>
      </w:r>
      <w:r>
        <w:rPr>
          <w:rFonts w:hint="eastAsia" w:ascii="宋体" w:hAnsi="宋体" w:eastAsia="宋体" w:cs="宋体"/>
          <w:b w:val="0"/>
          <w:bCs/>
          <w:color w:val="auto"/>
          <w:sz w:val="24"/>
          <w:szCs w:val="24"/>
          <w:highlight w:val="none"/>
        </w:rPr>
        <w:t>《</w:t>
      </w:r>
      <w:r>
        <w:rPr>
          <w:rFonts w:hint="eastAsia" w:ascii="宋体" w:hAnsi="宋体" w:eastAsia="宋体" w:cs="宋体"/>
          <w:b w:val="0"/>
          <w:bCs/>
          <w:i w:val="0"/>
          <w:iCs w:val="0"/>
          <w:color w:val="auto"/>
          <w:kern w:val="0"/>
          <w:sz w:val="24"/>
          <w:szCs w:val="24"/>
          <w:highlight w:val="none"/>
          <w:u w:val="none"/>
          <w:lang w:val="en-US" w:eastAsia="zh-CN" w:bidi="ar"/>
        </w:rPr>
        <w:t>医疗器械注册证</w:t>
      </w:r>
      <w:r>
        <w:rPr>
          <w:rFonts w:hint="eastAsia" w:ascii="宋体" w:hAnsi="宋体" w:eastAsia="宋体" w:cs="宋体"/>
          <w:b w:val="0"/>
          <w:bCs/>
          <w:color w:val="auto"/>
          <w:sz w:val="24"/>
          <w:szCs w:val="24"/>
          <w:highlight w:val="none"/>
        </w:rPr>
        <w:t>》</w:t>
      </w:r>
      <w:r>
        <w:rPr>
          <w:rFonts w:hint="eastAsia" w:ascii="宋体" w:hAnsi="宋体" w:eastAsia="宋体" w:cs="宋体"/>
          <w:b w:val="0"/>
          <w:bCs/>
          <w:i w:val="0"/>
          <w:iCs w:val="0"/>
          <w:color w:val="auto"/>
          <w:kern w:val="0"/>
          <w:sz w:val="24"/>
          <w:szCs w:val="24"/>
          <w:highlight w:val="none"/>
          <w:u w:val="none"/>
          <w:lang w:val="en-US" w:eastAsia="zh-CN" w:bidi="ar"/>
        </w:rPr>
        <w:t>(备案凭证</w:t>
      </w:r>
      <w:r>
        <w:rPr>
          <w:rFonts w:hint="eastAsia" w:cs="宋体"/>
          <w:b w:val="0"/>
          <w:bCs/>
          <w:i w:val="0"/>
          <w:iCs w:val="0"/>
          <w:color w:val="auto"/>
          <w:kern w:val="0"/>
          <w:sz w:val="24"/>
          <w:szCs w:val="24"/>
          <w:highlight w:val="none"/>
          <w:u w:val="none"/>
          <w:lang w:val="en-US" w:eastAsia="zh-CN" w:bidi="ar"/>
        </w:rPr>
        <w:t>）</w:t>
      </w:r>
      <w:r>
        <w:rPr>
          <w:rFonts w:hint="eastAsia" w:ascii="宋体" w:hAnsi="宋体" w:eastAsia="宋体" w:cs="宋体"/>
          <w:b w:val="0"/>
          <w:bCs/>
          <w:color w:val="auto"/>
          <w:sz w:val="24"/>
          <w:szCs w:val="24"/>
          <w:highlight w:val="none"/>
          <w:lang w:val="en-US" w:eastAsia="zh-CN"/>
        </w:rPr>
        <w:t>/</w:t>
      </w:r>
      <w:r>
        <w:rPr>
          <w:rFonts w:hint="eastAsia" w:ascii="宋体" w:hAnsi="宋体" w:eastAsia="宋体" w:cs="宋体"/>
          <w:b w:val="0"/>
          <w:bCs/>
          <w:color w:val="auto"/>
          <w:sz w:val="24"/>
          <w:szCs w:val="24"/>
          <w:highlight w:val="none"/>
        </w:rPr>
        <w:t>《进口医疗器械注册证》</w:t>
      </w:r>
      <w:r>
        <w:rPr>
          <w:rFonts w:hint="eastAsia" w:ascii="宋体" w:hAnsi="宋体" w:eastAsia="宋体" w:cs="宋体"/>
          <w:color w:val="auto"/>
          <w:sz w:val="24"/>
          <w:szCs w:val="24"/>
          <w:highlight w:val="none"/>
          <w:lang w:val="en-US" w:eastAsia="zh-CN"/>
        </w:rPr>
        <w:t>复印件（加盖公章、</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color w:val="auto"/>
          <w:sz w:val="24"/>
          <w:szCs w:val="24"/>
          <w:highlight w:val="none"/>
          <w:lang w:val="en-US" w:eastAsia="zh-CN"/>
        </w:rPr>
        <w:t>）</w:t>
      </w:r>
      <w:r>
        <w:rPr>
          <w:rFonts w:hint="eastAsia"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若产品不属于医疗器械或消毒产品，则无需提供本项材料</w:t>
      </w:r>
      <w:r>
        <w:rPr>
          <w:rFonts w:hint="eastAsia" w:cs="宋体"/>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如不属于医疗器械的产品需提供说明。</w:t>
      </w:r>
    </w:p>
    <w:p w14:paraId="6828DF5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2.《医疗器械生产批件》复印件（加盖公章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p>
    <w:p w14:paraId="58E5411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3.产品检验报告书复印件（加盖公章</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i w:val="0"/>
          <w:iCs w:val="0"/>
          <w:caps w:val="0"/>
          <w:color w:val="auto"/>
          <w:spacing w:val="0"/>
          <w:kern w:val="0"/>
          <w:sz w:val="24"/>
          <w:szCs w:val="24"/>
          <w:highlight w:val="none"/>
          <w:lang w:val="en-US" w:eastAsia="zh-CN" w:bidi="ar"/>
        </w:rPr>
        <w:t>原件备查</w:t>
      </w:r>
      <w:r>
        <w:rPr>
          <w:rFonts w:hint="eastAsia" w:ascii="宋体" w:hAnsi="宋体" w:eastAsia="宋体" w:cs="宋体"/>
          <w:bCs/>
          <w:color w:val="auto"/>
          <w:sz w:val="24"/>
          <w:szCs w:val="24"/>
          <w:highlight w:val="none"/>
          <w:lang w:val="en-US" w:eastAsia="zh-CN"/>
        </w:rPr>
        <w:t>）；</w:t>
      </w:r>
    </w:p>
    <w:p w14:paraId="0DC8E671">
      <w:pPr>
        <w:keepNext w:val="0"/>
        <w:keepLines w:val="0"/>
        <w:pageBreakBefore w:val="0"/>
        <w:widowControl w:val="0"/>
        <w:tabs>
          <w:tab w:val="left" w:pos="4860"/>
          <w:tab w:val="left" w:pos="5400"/>
          <w:tab w:val="left" w:pos="5580"/>
        </w:tabs>
        <w:kinsoku/>
        <w:wordWrap/>
        <w:overflowPunct/>
        <w:topLinePunct w:val="0"/>
        <w:autoSpaceDE/>
        <w:autoSpaceDN/>
        <w:bidi w:val="0"/>
        <w:adjustRightInd/>
        <w:snapToGrid/>
        <w:spacing w:line="500" w:lineRule="exact"/>
        <w:ind w:left="0" w:leftChars="0" w:firstLine="480" w:firstLineChars="200"/>
        <w:textAlignment w:val="auto"/>
        <w:rPr>
          <w:rFonts w:hint="eastAsia" w:cs="宋体"/>
          <w:bCs/>
          <w:color w:val="auto"/>
          <w:sz w:val="24"/>
          <w:szCs w:val="24"/>
          <w:highlight w:val="none"/>
          <w:lang w:val="en-US" w:eastAsia="zh-CN"/>
        </w:rPr>
      </w:pPr>
      <w:r>
        <w:rPr>
          <w:rFonts w:hint="eastAsia" w:cs="宋体"/>
          <w:bCs/>
          <w:color w:val="auto"/>
          <w:sz w:val="24"/>
          <w:szCs w:val="24"/>
          <w:highlight w:val="none"/>
          <w:lang w:val="en-US" w:eastAsia="zh-CN"/>
        </w:rPr>
        <w:t>4.如为进口产品须提供相应产品近期的报关单等其他材料（加盖公章、原件备查）。</w:t>
      </w:r>
    </w:p>
    <w:p w14:paraId="03C5D1AE">
      <w:pPr>
        <w:pStyle w:val="3"/>
        <w:pageBreakBefore w:val="0"/>
        <w:widowControl w:val="0"/>
        <w:kinsoku/>
        <w:wordWrap/>
        <w:overflowPunct/>
        <w:topLinePunct w:val="0"/>
        <w:autoSpaceDE/>
        <w:autoSpaceDN/>
        <w:bidi w:val="0"/>
        <w:adjustRightInd/>
        <w:snapToGrid/>
        <w:spacing w:before="0" w:after="0" w:line="240" w:lineRule="auto"/>
        <w:ind w:left="0" w:leftChars="0" w:firstLine="0" w:firstLineChars="0"/>
        <w:textAlignment w:val="auto"/>
        <w:rPr>
          <w:color w:val="auto"/>
          <w:sz w:val="28"/>
          <w:szCs w:val="28"/>
          <w:highlight w:val="none"/>
        </w:rPr>
      </w:pPr>
      <w:bookmarkStart w:id="48" w:name="_Toc109889672"/>
      <w:r>
        <w:rPr>
          <w:color w:val="auto"/>
          <w:sz w:val="28"/>
          <w:szCs w:val="28"/>
          <w:highlight w:val="none"/>
        </w:rPr>
        <w:br w:type="page"/>
      </w:r>
      <w:bookmarkStart w:id="49" w:name="_Toc128037699"/>
      <w:bookmarkStart w:id="50" w:name="_Toc15029"/>
      <w:bookmarkStart w:id="51" w:name="_Toc20749"/>
      <w:r>
        <w:rPr>
          <w:rFonts w:hint="eastAsia"/>
          <w:color w:val="auto"/>
          <w:sz w:val="28"/>
          <w:szCs w:val="28"/>
          <w:highlight w:val="none"/>
        </w:rPr>
        <w:t>材料</w:t>
      </w:r>
      <w:r>
        <w:rPr>
          <w:color w:val="auto"/>
          <w:sz w:val="28"/>
          <w:szCs w:val="28"/>
          <w:highlight w:val="none"/>
        </w:rPr>
        <w:t>1</w:t>
      </w:r>
      <w:r>
        <w:rPr>
          <w:rFonts w:hint="eastAsia"/>
          <w:color w:val="auto"/>
          <w:sz w:val="28"/>
          <w:szCs w:val="28"/>
          <w:highlight w:val="none"/>
          <w:lang w:val="en-US" w:eastAsia="zh-CN"/>
        </w:rPr>
        <w:t>6</w:t>
      </w:r>
      <w:r>
        <w:rPr>
          <w:rFonts w:hint="eastAsia"/>
          <w:color w:val="auto"/>
          <w:sz w:val="28"/>
          <w:szCs w:val="28"/>
          <w:highlight w:val="none"/>
        </w:rPr>
        <w:t>：报名产品有效期内的各级企业授权书系列</w:t>
      </w:r>
      <w:bookmarkEnd w:id="48"/>
      <w:bookmarkEnd w:id="49"/>
      <w:bookmarkEnd w:id="50"/>
      <w:bookmarkEnd w:id="51"/>
      <w:bookmarkStart w:id="52" w:name="_Toc109889673"/>
      <w:r>
        <w:rPr>
          <w:rFonts w:hint="eastAsia" w:ascii="宋体" w:hAnsi="宋体" w:eastAsia="宋体" w:cs="宋体"/>
          <w:b w:val="0"/>
          <w:bCs w:val="0"/>
          <w:i w:val="0"/>
          <w:iCs w:val="0"/>
          <w:caps w:val="0"/>
          <w:color w:val="auto"/>
          <w:spacing w:val="0"/>
          <w:kern w:val="0"/>
          <w:sz w:val="24"/>
          <w:szCs w:val="24"/>
          <w:highlight w:val="none"/>
          <w:lang w:val="en-US" w:eastAsia="zh-CN" w:bidi="ar"/>
        </w:rPr>
        <w:t>(</w:t>
      </w:r>
      <w:r>
        <w:rPr>
          <w:rFonts w:hint="eastAsia" w:ascii="宋体" w:hAnsi="宋体" w:cs="宋体"/>
          <w:b w:val="0"/>
          <w:bCs w:val="0"/>
          <w:i w:val="0"/>
          <w:iCs w:val="0"/>
          <w:caps w:val="0"/>
          <w:color w:val="auto"/>
          <w:spacing w:val="0"/>
          <w:kern w:val="0"/>
          <w:sz w:val="24"/>
          <w:szCs w:val="24"/>
          <w:highlight w:val="none"/>
          <w:lang w:val="en-US" w:eastAsia="zh-CN" w:bidi="ar"/>
        </w:rPr>
        <w:t>原件扫描</w:t>
      </w:r>
      <w:r>
        <w:rPr>
          <w:rFonts w:hint="eastAsia" w:cs="宋体"/>
          <w:b w:val="0"/>
          <w:bCs w:val="0"/>
          <w:color w:val="auto"/>
          <w:sz w:val="24"/>
          <w:szCs w:val="24"/>
          <w:highlight w:val="none"/>
          <w:lang w:val="en-US" w:eastAsia="zh-CN"/>
        </w:rPr>
        <w:t>加盖公章、原件备查）</w:t>
      </w:r>
    </w:p>
    <w:p w14:paraId="555A38F6">
      <w:pPr>
        <w:pageBreakBefore w:val="0"/>
        <w:widowControl w:val="0"/>
        <w:kinsoku/>
        <w:wordWrap/>
        <w:overflowPunct/>
        <w:topLinePunct w:val="0"/>
        <w:autoSpaceDE/>
        <w:autoSpaceDN/>
        <w:bidi w:val="0"/>
        <w:adjustRightInd/>
        <w:snapToGrid/>
        <w:spacing w:line="240" w:lineRule="auto"/>
        <w:ind w:left="0" w:firstLine="562"/>
        <w:textAlignment w:val="auto"/>
        <w:rPr>
          <w:rFonts w:hint="eastAsia"/>
          <w:color w:val="auto"/>
          <w:sz w:val="28"/>
          <w:szCs w:val="28"/>
          <w:highlight w:val="none"/>
        </w:rPr>
      </w:pPr>
      <w:bookmarkStart w:id="53" w:name="_Toc10013"/>
      <w:bookmarkStart w:id="54" w:name="_Toc128037700"/>
    </w:p>
    <w:p w14:paraId="3FF10652">
      <w:pPr>
        <w:ind w:left="0" w:firstLine="562"/>
        <w:rPr>
          <w:rFonts w:hint="eastAsia"/>
          <w:color w:val="auto"/>
          <w:sz w:val="28"/>
          <w:szCs w:val="28"/>
          <w:highlight w:val="none"/>
        </w:rPr>
      </w:pPr>
    </w:p>
    <w:p w14:paraId="5EDF0077">
      <w:pPr>
        <w:ind w:left="0" w:firstLine="562"/>
        <w:rPr>
          <w:rFonts w:hint="eastAsia"/>
          <w:color w:val="auto"/>
          <w:sz w:val="28"/>
          <w:szCs w:val="28"/>
          <w:highlight w:val="none"/>
        </w:rPr>
      </w:pPr>
    </w:p>
    <w:p w14:paraId="50D28525">
      <w:pPr>
        <w:ind w:left="0" w:firstLine="562"/>
        <w:rPr>
          <w:rFonts w:hint="eastAsia"/>
          <w:color w:val="auto"/>
          <w:sz w:val="28"/>
          <w:szCs w:val="28"/>
          <w:highlight w:val="none"/>
        </w:rPr>
      </w:pPr>
    </w:p>
    <w:p w14:paraId="3CA6BC2F">
      <w:pPr>
        <w:ind w:left="0" w:firstLine="562"/>
        <w:rPr>
          <w:rFonts w:hint="eastAsia"/>
          <w:color w:val="auto"/>
          <w:sz w:val="28"/>
          <w:szCs w:val="28"/>
          <w:highlight w:val="none"/>
        </w:rPr>
      </w:pPr>
    </w:p>
    <w:p w14:paraId="5B98117C">
      <w:pPr>
        <w:ind w:left="0" w:firstLine="562"/>
        <w:rPr>
          <w:rFonts w:hint="eastAsia"/>
          <w:color w:val="auto"/>
          <w:sz w:val="28"/>
          <w:szCs w:val="28"/>
          <w:highlight w:val="none"/>
        </w:rPr>
      </w:pPr>
    </w:p>
    <w:p w14:paraId="0AEDAB94">
      <w:pPr>
        <w:ind w:left="0" w:firstLine="562"/>
        <w:rPr>
          <w:rFonts w:hint="eastAsia"/>
          <w:color w:val="auto"/>
          <w:sz w:val="28"/>
          <w:szCs w:val="28"/>
          <w:highlight w:val="none"/>
        </w:rPr>
      </w:pPr>
    </w:p>
    <w:p w14:paraId="61D45151">
      <w:pPr>
        <w:ind w:left="0" w:firstLine="562"/>
        <w:rPr>
          <w:rFonts w:hint="eastAsia"/>
          <w:color w:val="auto"/>
          <w:sz w:val="28"/>
          <w:szCs w:val="28"/>
          <w:highlight w:val="none"/>
        </w:rPr>
      </w:pPr>
    </w:p>
    <w:p w14:paraId="4CAFF898">
      <w:pPr>
        <w:ind w:left="0" w:firstLine="562"/>
        <w:rPr>
          <w:rFonts w:hint="eastAsia"/>
          <w:color w:val="auto"/>
          <w:sz w:val="28"/>
          <w:szCs w:val="28"/>
          <w:highlight w:val="none"/>
        </w:rPr>
      </w:pPr>
    </w:p>
    <w:p w14:paraId="02C1EF03">
      <w:pPr>
        <w:ind w:left="0" w:firstLine="562"/>
        <w:rPr>
          <w:rFonts w:hint="eastAsia"/>
          <w:color w:val="auto"/>
          <w:sz w:val="28"/>
          <w:szCs w:val="28"/>
          <w:highlight w:val="none"/>
        </w:rPr>
      </w:pPr>
    </w:p>
    <w:p w14:paraId="4FC817D3">
      <w:pPr>
        <w:ind w:left="0" w:firstLine="562"/>
        <w:rPr>
          <w:rFonts w:hint="eastAsia"/>
          <w:color w:val="auto"/>
          <w:sz w:val="28"/>
          <w:szCs w:val="28"/>
          <w:highlight w:val="none"/>
        </w:rPr>
      </w:pPr>
    </w:p>
    <w:p w14:paraId="585876AB">
      <w:pPr>
        <w:ind w:left="0" w:firstLine="562"/>
        <w:rPr>
          <w:rFonts w:hint="eastAsia"/>
          <w:color w:val="auto"/>
          <w:sz w:val="28"/>
          <w:szCs w:val="28"/>
          <w:highlight w:val="none"/>
        </w:rPr>
      </w:pPr>
    </w:p>
    <w:p w14:paraId="09DF25B0">
      <w:pPr>
        <w:ind w:left="0" w:firstLine="562"/>
        <w:rPr>
          <w:rFonts w:hint="eastAsia"/>
          <w:color w:val="auto"/>
          <w:sz w:val="28"/>
          <w:szCs w:val="28"/>
          <w:highlight w:val="none"/>
        </w:rPr>
      </w:pPr>
    </w:p>
    <w:p w14:paraId="198F0115">
      <w:pPr>
        <w:ind w:left="0" w:firstLine="562"/>
        <w:rPr>
          <w:rFonts w:hint="eastAsia"/>
          <w:color w:val="auto"/>
          <w:sz w:val="28"/>
          <w:szCs w:val="28"/>
          <w:highlight w:val="none"/>
        </w:rPr>
      </w:pPr>
    </w:p>
    <w:p w14:paraId="180A1EF6">
      <w:pPr>
        <w:ind w:left="0" w:firstLine="562"/>
        <w:rPr>
          <w:rFonts w:hint="eastAsia"/>
          <w:color w:val="auto"/>
          <w:sz w:val="28"/>
          <w:szCs w:val="28"/>
          <w:highlight w:val="none"/>
        </w:rPr>
      </w:pPr>
    </w:p>
    <w:p w14:paraId="003F0D37">
      <w:pPr>
        <w:ind w:left="0" w:firstLine="562"/>
        <w:rPr>
          <w:rFonts w:hint="eastAsia"/>
          <w:color w:val="auto"/>
          <w:sz w:val="28"/>
          <w:szCs w:val="28"/>
          <w:highlight w:val="none"/>
        </w:rPr>
      </w:pPr>
    </w:p>
    <w:p w14:paraId="13B2C7D1">
      <w:pPr>
        <w:ind w:left="0" w:firstLine="562"/>
        <w:rPr>
          <w:rFonts w:hint="eastAsia"/>
          <w:color w:val="auto"/>
          <w:sz w:val="28"/>
          <w:szCs w:val="28"/>
          <w:highlight w:val="none"/>
        </w:rPr>
      </w:pPr>
    </w:p>
    <w:p w14:paraId="66A76CF0">
      <w:pPr>
        <w:ind w:left="0" w:leftChars="0" w:firstLine="0" w:firstLineChars="0"/>
        <w:rPr>
          <w:color w:val="auto"/>
          <w:sz w:val="28"/>
          <w:szCs w:val="28"/>
          <w:highlight w:val="none"/>
        </w:rPr>
      </w:pPr>
      <w:r>
        <w:rPr>
          <w:rFonts w:hint="eastAsia"/>
          <w:color w:val="auto"/>
          <w:sz w:val="28"/>
          <w:szCs w:val="28"/>
          <w:highlight w:val="none"/>
        </w:rPr>
        <w:br w:type="page"/>
      </w:r>
    </w:p>
    <w:p w14:paraId="7FE9E46E">
      <w:pPr>
        <w:pStyle w:val="3"/>
        <w:ind w:left="0" w:leftChars="0" w:firstLine="0" w:firstLineChars="0"/>
        <w:rPr>
          <w:color w:val="auto"/>
          <w:sz w:val="28"/>
          <w:szCs w:val="28"/>
          <w:highlight w:val="none"/>
        </w:rPr>
      </w:pPr>
      <w:bookmarkStart w:id="55" w:name="_Toc24130"/>
      <w:r>
        <w:rPr>
          <w:rFonts w:hint="eastAsia"/>
          <w:color w:val="auto"/>
          <w:sz w:val="28"/>
          <w:szCs w:val="28"/>
          <w:highlight w:val="none"/>
        </w:rPr>
        <w:t>材料1</w:t>
      </w:r>
      <w:r>
        <w:rPr>
          <w:rFonts w:hint="eastAsia"/>
          <w:color w:val="auto"/>
          <w:sz w:val="28"/>
          <w:szCs w:val="28"/>
          <w:highlight w:val="none"/>
          <w:lang w:val="en-US" w:eastAsia="zh-CN"/>
        </w:rPr>
        <w:t>7</w:t>
      </w:r>
      <w:r>
        <w:rPr>
          <w:rFonts w:hint="eastAsia"/>
          <w:color w:val="auto"/>
          <w:sz w:val="28"/>
          <w:szCs w:val="28"/>
          <w:highlight w:val="none"/>
        </w:rPr>
        <w:t>：报名产品的国际认证证书及有效中文翻译件（CE/FDA/JPAL）</w:t>
      </w:r>
      <w:bookmarkEnd w:id="52"/>
      <w:bookmarkEnd w:id="53"/>
      <w:bookmarkEnd w:id="54"/>
      <w:r>
        <w:rPr>
          <w:rFonts w:hint="eastAsia"/>
          <w:color w:val="auto"/>
          <w:sz w:val="28"/>
          <w:szCs w:val="28"/>
          <w:highlight w:val="none"/>
        </w:rPr>
        <w:t>（如有则提供）</w:t>
      </w:r>
      <w:bookmarkEnd w:id="55"/>
    </w:p>
    <w:p w14:paraId="444E543D">
      <w:pPr>
        <w:tabs>
          <w:tab w:val="left" w:pos="4860"/>
          <w:tab w:val="left" w:pos="5400"/>
          <w:tab w:val="left" w:pos="5580"/>
        </w:tabs>
        <w:ind w:left="0"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通过美国FDA认证或欧盟CE或日本JPAL等国家认证的报名产品，须提供认证机构出具的相关认证证书复印件及有效中文翻译件及海关出口货物报关单。</w:t>
      </w:r>
    </w:p>
    <w:p w14:paraId="53F489F9">
      <w:pPr>
        <w:pStyle w:val="3"/>
        <w:ind w:left="0" w:leftChars="0" w:firstLine="0" w:firstLineChars="0"/>
        <w:rPr>
          <w:rFonts w:hint="eastAsia" w:ascii="宋体" w:hAnsi="宋体" w:eastAsia="宋体" w:cs="宋体"/>
          <w:color w:val="auto"/>
          <w:sz w:val="28"/>
          <w:szCs w:val="28"/>
          <w:highlight w:val="none"/>
        </w:rPr>
      </w:pPr>
      <w:bookmarkStart w:id="56" w:name="_Toc25952"/>
      <w:bookmarkStart w:id="57" w:name="_Toc109889674"/>
      <w:bookmarkStart w:id="58" w:name="_Toc128037701"/>
      <w:bookmarkStart w:id="59" w:name="_Toc15362"/>
    </w:p>
    <w:p w14:paraId="7CC3E997">
      <w:pPr>
        <w:pStyle w:val="3"/>
        <w:ind w:left="0" w:leftChars="0" w:firstLine="0" w:firstLineChars="0"/>
        <w:rPr>
          <w:rFonts w:hint="eastAsia"/>
          <w:color w:val="auto"/>
          <w:sz w:val="28"/>
          <w:szCs w:val="28"/>
          <w:highlight w:val="none"/>
        </w:rPr>
      </w:pPr>
    </w:p>
    <w:p w14:paraId="7EB7A55A">
      <w:pPr>
        <w:pStyle w:val="3"/>
        <w:ind w:left="0" w:leftChars="0" w:firstLine="0" w:firstLineChars="0"/>
        <w:rPr>
          <w:rFonts w:hint="eastAsia"/>
          <w:color w:val="auto"/>
          <w:sz w:val="28"/>
          <w:szCs w:val="28"/>
          <w:highlight w:val="none"/>
        </w:rPr>
      </w:pPr>
    </w:p>
    <w:p w14:paraId="72289C0E">
      <w:pPr>
        <w:pStyle w:val="3"/>
        <w:ind w:left="0" w:leftChars="0" w:firstLine="0" w:firstLineChars="0"/>
        <w:rPr>
          <w:rFonts w:hint="eastAsia"/>
          <w:color w:val="auto"/>
          <w:sz w:val="28"/>
          <w:szCs w:val="28"/>
          <w:highlight w:val="none"/>
        </w:rPr>
      </w:pPr>
    </w:p>
    <w:p w14:paraId="4251DE3F">
      <w:pPr>
        <w:pStyle w:val="3"/>
        <w:ind w:left="0" w:leftChars="0" w:firstLine="0" w:firstLineChars="0"/>
        <w:rPr>
          <w:rFonts w:hint="eastAsia"/>
          <w:color w:val="auto"/>
          <w:sz w:val="28"/>
          <w:szCs w:val="28"/>
          <w:highlight w:val="none"/>
        </w:rPr>
      </w:pPr>
    </w:p>
    <w:p w14:paraId="4580B286">
      <w:pPr>
        <w:pStyle w:val="3"/>
        <w:ind w:left="0" w:leftChars="0" w:firstLine="0" w:firstLineChars="0"/>
        <w:rPr>
          <w:rFonts w:hint="eastAsia"/>
          <w:color w:val="auto"/>
          <w:sz w:val="28"/>
          <w:szCs w:val="28"/>
          <w:highlight w:val="none"/>
        </w:rPr>
      </w:pPr>
    </w:p>
    <w:p w14:paraId="06742A57">
      <w:pPr>
        <w:rPr>
          <w:rFonts w:hint="eastAsia"/>
          <w:color w:val="auto"/>
          <w:sz w:val="28"/>
          <w:szCs w:val="28"/>
          <w:highlight w:val="none"/>
        </w:rPr>
      </w:pPr>
    </w:p>
    <w:p w14:paraId="028CDB9F">
      <w:pPr>
        <w:rPr>
          <w:rFonts w:hint="eastAsia"/>
          <w:color w:val="auto"/>
          <w:sz w:val="28"/>
          <w:szCs w:val="28"/>
          <w:highlight w:val="none"/>
        </w:rPr>
      </w:pPr>
    </w:p>
    <w:p w14:paraId="544BE783">
      <w:pPr>
        <w:rPr>
          <w:rFonts w:hint="eastAsia"/>
          <w:color w:val="auto"/>
          <w:sz w:val="28"/>
          <w:szCs w:val="28"/>
          <w:highlight w:val="none"/>
        </w:rPr>
      </w:pPr>
    </w:p>
    <w:p w14:paraId="714E8EDE">
      <w:pPr>
        <w:rPr>
          <w:rFonts w:hint="eastAsia"/>
          <w:color w:val="auto"/>
          <w:sz w:val="28"/>
          <w:szCs w:val="28"/>
          <w:highlight w:val="none"/>
        </w:rPr>
      </w:pPr>
    </w:p>
    <w:p w14:paraId="61ABD9F2">
      <w:pPr>
        <w:pStyle w:val="3"/>
        <w:ind w:left="0" w:leftChars="0" w:firstLine="0" w:firstLineChars="0"/>
        <w:rPr>
          <w:color w:val="auto"/>
          <w:sz w:val="28"/>
          <w:szCs w:val="28"/>
          <w:highlight w:val="none"/>
        </w:rPr>
      </w:pPr>
      <w:r>
        <w:rPr>
          <w:rFonts w:hint="eastAsia"/>
          <w:color w:val="auto"/>
          <w:sz w:val="28"/>
          <w:szCs w:val="28"/>
          <w:highlight w:val="none"/>
        </w:rPr>
        <w:t>材料1</w:t>
      </w:r>
      <w:r>
        <w:rPr>
          <w:rFonts w:hint="eastAsia"/>
          <w:color w:val="auto"/>
          <w:sz w:val="28"/>
          <w:szCs w:val="28"/>
          <w:highlight w:val="none"/>
          <w:lang w:val="en-US" w:eastAsia="zh-CN"/>
        </w:rPr>
        <w:t>8</w:t>
      </w:r>
      <w:r>
        <w:rPr>
          <w:rFonts w:hint="eastAsia"/>
          <w:color w:val="auto"/>
          <w:sz w:val="28"/>
          <w:szCs w:val="28"/>
          <w:highlight w:val="none"/>
        </w:rPr>
        <w:t>：企业质量管理体系认证（ISO9001、ISO13485）系列</w:t>
      </w:r>
      <w:bookmarkEnd w:id="56"/>
      <w:bookmarkEnd w:id="57"/>
      <w:bookmarkEnd w:id="58"/>
      <w:r>
        <w:rPr>
          <w:rFonts w:hint="eastAsia"/>
          <w:color w:val="auto"/>
          <w:sz w:val="28"/>
          <w:szCs w:val="28"/>
          <w:highlight w:val="none"/>
        </w:rPr>
        <w:t>（如有则提供）</w:t>
      </w:r>
      <w:bookmarkEnd w:id="59"/>
    </w:p>
    <w:p w14:paraId="3A0795F2">
      <w:pPr>
        <w:tabs>
          <w:tab w:val="left" w:pos="4860"/>
          <w:tab w:val="left" w:pos="5400"/>
          <w:tab w:val="left" w:pos="5580"/>
        </w:tabs>
        <w:ind w:left="0"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报名公司所投产品生产厂家通过国际认证或国家认证（通过ISO9001、ISO13485等医疗器械质量体系认证）证书的复印件。</w:t>
      </w:r>
    </w:p>
    <w:p w14:paraId="3C83CFBB">
      <w:pPr>
        <w:adjustRightInd w:val="0"/>
        <w:ind w:left="0" w:firstLine="241" w:firstLineChars="100"/>
        <w:rPr>
          <w:rStyle w:val="25"/>
          <w:rFonts w:hint="eastAsia" w:ascii="宋体" w:hAnsi="宋体" w:eastAsia="宋体" w:cs="宋体"/>
          <w:color w:val="auto"/>
          <w:sz w:val="24"/>
          <w:szCs w:val="24"/>
          <w:highlight w:val="none"/>
        </w:rPr>
      </w:pPr>
      <w:bookmarkStart w:id="60" w:name="_Toc109889675"/>
    </w:p>
    <w:p w14:paraId="4F2E1A2D">
      <w:pPr>
        <w:adjustRightInd w:val="0"/>
        <w:ind w:left="0" w:firstLine="281" w:firstLineChars="100"/>
        <w:rPr>
          <w:rStyle w:val="25"/>
          <w:color w:val="auto"/>
          <w:sz w:val="28"/>
          <w:szCs w:val="28"/>
          <w:highlight w:val="none"/>
        </w:rPr>
      </w:pPr>
    </w:p>
    <w:p w14:paraId="64C0160C">
      <w:pPr>
        <w:adjustRightInd w:val="0"/>
        <w:ind w:left="0" w:firstLine="281" w:firstLineChars="100"/>
        <w:rPr>
          <w:rStyle w:val="25"/>
          <w:color w:val="auto"/>
          <w:sz w:val="28"/>
          <w:szCs w:val="28"/>
          <w:highlight w:val="none"/>
        </w:rPr>
      </w:pPr>
    </w:p>
    <w:p w14:paraId="40E8996C">
      <w:pPr>
        <w:adjustRightInd w:val="0"/>
        <w:ind w:left="0" w:firstLine="281" w:firstLineChars="100"/>
        <w:rPr>
          <w:rStyle w:val="25"/>
          <w:color w:val="auto"/>
          <w:sz w:val="28"/>
          <w:szCs w:val="28"/>
          <w:highlight w:val="none"/>
        </w:rPr>
      </w:pPr>
    </w:p>
    <w:p w14:paraId="032E734C">
      <w:pPr>
        <w:adjustRightInd w:val="0"/>
        <w:ind w:left="0" w:firstLine="281" w:firstLineChars="100"/>
        <w:rPr>
          <w:rStyle w:val="25"/>
          <w:color w:val="auto"/>
          <w:sz w:val="28"/>
          <w:szCs w:val="28"/>
          <w:highlight w:val="none"/>
        </w:rPr>
      </w:pPr>
    </w:p>
    <w:p w14:paraId="2C968BAF">
      <w:pPr>
        <w:adjustRightInd w:val="0"/>
        <w:ind w:left="0" w:firstLine="281" w:firstLineChars="100"/>
        <w:rPr>
          <w:rStyle w:val="25"/>
          <w:color w:val="auto"/>
          <w:sz w:val="28"/>
          <w:szCs w:val="28"/>
          <w:highlight w:val="none"/>
        </w:rPr>
      </w:pPr>
    </w:p>
    <w:p w14:paraId="04BECE08">
      <w:pPr>
        <w:adjustRightInd w:val="0"/>
        <w:ind w:left="0" w:firstLine="281" w:firstLineChars="100"/>
        <w:rPr>
          <w:rStyle w:val="25"/>
          <w:color w:val="auto"/>
          <w:sz w:val="28"/>
          <w:szCs w:val="28"/>
          <w:highlight w:val="none"/>
        </w:rPr>
      </w:pPr>
    </w:p>
    <w:p w14:paraId="5375F2A3">
      <w:pPr>
        <w:adjustRightInd w:val="0"/>
        <w:ind w:left="0" w:firstLine="281" w:firstLineChars="100"/>
        <w:rPr>
          <w:rStyle w:val="25"/>
          <w:color w:val="auto"/>
          <w:sz w:val="28"/>
          <w:szCs w:val="28"/>
          <w:highlight w:val="none"/>
        </w:rPr>
      </w:pPr>
    </w:p>
    <w:p w14:paraId="08D6A888">
      <w:pPr>
        <w:adjustRightInd w:val="0"/>
        <w:ind w:left="0" w:firstLine="281" w:firstLineChars="100"/>
        <w:rPr>
          <w:rStyle w:val="25"/>
          <w:color w:val="auto"/>
          <w:sz w:val="28"/>
          <w:szCs w:val="28"/>
          <w:highlight w:val="none"/>
        </w:rPr>
      </w:pPr>
    </w:p>
    <w:p w14:paraId="59509F95">
      <w:pPr>
        <w:adjustRightInd w:val="0"/>
        <w:ind w:left="0" w:firstLine="281" w:firstLineChars="100"/>
        <w:rPr>
          <w:rStyle w:val="25"/>
          <w:color w:val="auto"/>
          <w:sz w:val="28"/>
          <w:szCs w:val="28"/>
          <w:highlight w:val="none"/>
        </w:rPr>
      </w:pPr>
    </w:p>
    <w:p w14:paraId="4F4E623C">
      <w:pPr>
        <w:adjustRightInd w:val="0"/>
        <w:ind w:left="0" w:firstLine="281" w:firstLineChars="100"/>
        <w:rPr>
          <w:rStyle w:val="25"/>
          <w:color w:val="auto"/>
          <w:sz w:val="28"/>
          <w:szCs w:val="28"/>
          <w:highlight w:val="none"/>
        </w:rPr>
      </w:pPr>
    </w:p>
    <w:p w14:paraId="2DF7F5AA">
      <w:pPr>
        <w:adjustRightInd w:val="0"/>
        <w:ind w:left="0" w:firstLine="281" w:firstLineChars="100"/>
        <w:rPr>
          <w:rStyle w:val="25"/>
          <w:color w:val="auto"/>
          <w:sz w:val="28"/>
          <w:szCs w:val="28"/>
          <w:highlight w:val="none"/>
        </w:rPr>
      </w:pPr>
    </w:p>
    <w:p w14:paraId="57FBD221">
      <w:pPr>
        <w:adjustRightInd w:val="0"/>
        <w:ind w:left="0" w:firstLine="281" w:firstLineChars="100"/>
        <w:rPr>
          <w:rStyle w:val="25"/>
          <w:color w:val="auto"/>
          <w:sz w:val="28"/>
          <w:szCs w:val="28"/>
          <w:highlight w:val="none"/>
        </w:rPr>
      </w:pPr>
    </w:p>
    <w:p w14:paraId="0535C05F">
      <w:pPr>
        <w:adjustRightInd w:val="0"/>
        <w:ind w:left="0" w:firstLine="281" w:firstLineChars="100"/>
        <w:rPr>
          <w:rStyle w:val="25"/>
          <w:color w:val="auto"/>
          <w:sz w:val="28"/>
          <w:szCs w:val="28"/>
          <w:highlight w:val="none"/>
        </w:rPr>
      </w:pPr>
    </w:p>
    <w:p w14:paraId="62774F37">
      <w:pPr>
        <w:adjustRightInd w:val="0"/>
        <w:ind w:left="0" w:leftChars="0" w:firstLine="0" w:firstLineChars="0"/>
        <w:rPr>
          <w:rStyle w:val="25"/>
          <w:color w:val="auto"/>
          <w:sz w:val="28"/>
          <w:szCs w:val="28"/>
          <w:highlight w:val="none"/>
        </w:rPr>
      </w:pPr>
    </w:p>
    <w:p w14:paraId="5CBBC558">
      <w:pPr>
        <w:ind w:left="0" w:firstLine="560"/>
        <w:rPr>
          <w:rStyle w:val="25"/>
          <w:color w:val="auto"/>
          <w:sz w:val="28"/>
          <w:szCs w:val="28"/>
          <w:highlight w:val="none"/>
        </w:rPr>
      </w:pPr>
      <w:bookmarkStart w:id="61" w:name="_Toc10610"/>
      <w:bookmarkStart w:id="62" w:name="_Toc128037702"/>
      <w:r>
        <w:rPr>
          <w:rStyle w:val="25"/>
          <w:rFonts w:hint="eastAsia"/>
          <w:color w:val="auto"/>
          <w:sz w:val="28"/>
          <w:szCs w:val="28"/>
          <w:highlight w:val="none"/>
        </w:rPr>
        <w:br w:type="page"/>
      </w:r>
    </w:p>
    <w:bookmarkEnd w:id="60"/>
    <w:bookmarkEnd w:id="61"/>
    <w:bookmarkEnd w:id="62"/>
    <w:p w14:paraId="53CAA0AA">
      <w:pPr>
        <w:numPr>
          <w:ilvl w:val="0"/>
          <w:numId w:val="0"/>
        </w:numPr>
        <w:bidi w:val="0"/>
        <w:ind w:firstLine="281" w:firstLineChars="100"/>
        <w:rPr>
          <w:rStyle w:val="26"/>
          <w:rFonts w:hint="eastAsia"/>
          <w:color w:val="auto"/>
          <w:sz w:val="28"/>
          <w:szCs w:val="28"/>
          <w:highlight w:val="none"/>
        </w:rPr>
      </w:pPr>
      <w:bookmarkStart w:id="63" w:name="_Toc10298"/>
      <w:bookmarkStart w:id="64" w:name="_Toc24608"/>
      <w:bookmarkStart w:id="65" w:name="_Toc128037703"/>
      <w:r>
        <w:rPr>
          <w:rStyle w:val="26"/>
          <w:rFonts w:hint="eastAsia"/>
          <w:color w:val="auto"/>
          <w:sz w:val="28"/>
          <w:szCs w:val="28"/>
          <w:highlight w:val="none"/>
        </w:rPr>
        <w:t>材料1</w:t>
      </w:r>
      <w:r>
        <w:rPr>
          <w:rStyle w:val="26"/>
          <w:rFonts w:hint="eastAsia"/>
          <w:color w:val="auto"/>
          <w:sz w:val="28"/>
          <w:szCs w:val="28"/>
          <w:highlight w:val="none"/>
          <w:lang w:val="en-US" w:eastAsia="zh-CN"/>
        </w:rPr>
        <w:t>9</w:t>
      </w:r>
      <w:r>
        <w:rPr>
          <w:rStyle w:val="26"/>
          <w:rFonts w:hint="eastAsia"/>
          <w:color w:val="auto"/>
          <w:sz w:val="28"/>
          <w:szCs w:val="28"/>
          <w:highlight w:val="none"/>
        </w:rPr>
        <w:t>：</w:t>
      </w:r>
      <w:bookmarkEnd w:id="63"/>
      <w:r>
        <w:rPr>
          <w:rStyle w:val="26"/>
          <w:rFonts w:hint="eastAsia"/>
          <w:color w:val="auto"/>
          <w:sz w:val="28"/>
          <w:szCs w:val="28"/>
          <w:highlight w:val="none"/>
          <w:lang w:val="en-US" w:eastAsia="zh-CN"/>
        </w:rPr>
        <w:t>有效业绩</w:t>
      </w:r>
      <w:r>
        <w:rPr>
          <w:rStyle w:val="26"/>
          <w:rFonts w:hint="eastAsia"/>
          <w:color w:val="auto"/>
          <w:sz w:val="28"/>
          <w:szCs w:val="28"/>
          <w:highlight w:val="none"/>
        </w:rPr>
        <w:t>证明</w:t>
      </w:r>
      <w:r>
        <w:rPr>
          <w:rStyle w:val="26"/>
          <w:rFonts w:hint="eastAsia"/>
          <w:color w:val="auto"/>
          <w:sz w:val="28"/>
          <w:szCs w:val="28"/>
          <w:highlight w:val="none"/>
          <w:lang w:eastAsia="zh-CN"/>
        </w:rPr>
        <w:t>、</w:t>
      </w:r>
      <w:r>
        <w:rPr>
          <w:rFonts w:hint="eastAsia" w:ascii="宋体" w:hAnsi="宋体" w:eastAsia="宋体" w:cs="宋体"/>
          <w:b/>
          <w:bCs/>
          <w:color w:val="auto"/>
          <w:sz w:val="24"/>
          <w:szCs w:val="24"/>
          <w:highlight w:val="none"/>
          <w:lang w:val="en-US" w:eastAsia="zh-CN"/>
        </w:rPr>
        <w:t>履约评价</w:t>
      </w:r>
      <w:r>
        <w:rPr>
          <w:rFonts w:hint="eastAsia" w:ascii="宋体" w:hAnsi="宋体" w:eastAsia="宋体" w:cs="宋体"/>
          <w:b/>
          <w:bCs/>
          <w:i w:val="0"/>
          <w:iCs w:val="0"/>
          <w:color w:val="auto"/>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p>
    <w:p w14:paraId="0528CDC6">
      <w:pPr>
        <w:numPr>
          <w:ilvl w:val="0"/>
          <w:numId w:val="3"/>
        </w:numPr>
        <w:tabs>
          <w:tab w:val="left" w:pos="4860"/>
          <w:tab w:val="left" w:pos="5400"/>
          <w:tab w:val="left" w:pos="5580"/>
        </w:tabs>
        <w:ind w:left="0" w:leftChars="0" w:firstLine="562" w:firstLineChars="200"/>
        <w:jc w:val="both"/>
        <w:rPr>
          <w:rStyle w:val="26"/>
          <w:rFonts w:hint="eastAsia"/>
          <w:color w:val="auto"/>
          <w:sz w:val="28"/>
          <w:szCs w:val="28"/>
          <w:highlight w:val="none"/>
        </w:rPr>
      </w:pPr>
      <w:r>
        <w:rPr>
          <w:rStyle w:val="26"/>
          <w:rFonts w:hint="eastAsia"/>
          <w:color w:val="auto"/>
          <w:sz w:val="28"/>
          <w:szCs w:val="28"/>
          <w:highlight w:val="none"/>
          <w:lang w:val="en-US" w:eastAsia="zh-CN"/>
        </w:rPr>
        <w:t>有效业绩</w:t>
      </w:r>
      <w:r>
        <w:rPr>
          <w:rStyle w:val="26"/>
          <w:rFonts w:hint="eastAsia"/>
          <w:color w:val="auto"/>
          <w:sz w:val="28"/>
          <w:szCs w:val="28"/>
          <w:highlight w:val="none"/>
        </w:rPr>
        <w:t>证明</w:t>
      </w:r>
    </w:p>
    <w:p w14:paraId="028A19F4">
      <w:pPr>
        <w:tabs>
          <w:tab w:val="left" w:pos="4860"/>
          <w:tab w:val="left" w:pos="5400"/>
          <w:tab w:val="left" w:pos="5580"/>
        </w:tabs>
        <w:ind w:left="0" w:leftChars="0"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lang w:val="en-US" w:eastAsia="zh-CN"/>
        </w:rPr>
        <w:t>提供</w:t>
      </w:r>
      <w:r>
        <w:rPr>
          <w:rFonts w:hint="eastAsia" w:ascii="宋体" w:hAnsi="宋体" w:eastAsia="宋体" w:cs="宋体"/>
          <w:b/>
          <w:bCs/>
          <w:color w:val="auto"/>
          <w:sz w:val="24"/>
          <w:szCs w:val="24"/>
          <w:highlight w:val="none"/>
          <w:lang w:val="en-US" w:eastAsia="zh-CN"/>
        </w:rPr>
        <w:t>该响应供应商所投产品近两年在</w:t>
      </w:r>
      <w:r>
        <w:rPr>
          <w:rFonts w:hint="eastAsia" w:cs="宋体"/>
          <w:b/>
          <w:bCs/>
          <w:color w:val="auto"/>
          <w:sz w:val="24"/>
          <w:szCs w:val="24"/>
          <w:highlight w:val="none"/>
          <w:lang w:val="en-US" w:eastAsia="zh-CN"/>
        </w:rPr>
        <w:t>二级及以上</w:t>
      </w:r>
      <w:r>
        <w:rPr>
          <w:rFonts w:hint="eastAsia" w:ascii="宋体" w:hAnsi="宋体" w:eastAsia="宋体" w:cs="宋体"/>
          <w:b/>
          <w:bCs/>
          <w:color w:val="auto"/>
          <w:sz w:val="24"/>
          <w:szCs w:val="24"/>
          <w:highlight w:val="none"/>
          <w:lang w:val="en-US" w:eastAsia="zh-CN"/>
        </w:rPr>
        <w:t>公立医院</w:t>
      </w:r>
      <w:r>
        <w:rPr>
          <w:rFonts w:hint="eastAsia" w:ascii="宋体" w:hAnsi="宋体" w:eastAsia="宋体" w:cs="宋体"/>
          <w:b w:val="0"/>
          <w:bCs w:val="0"/>
          <w:color w:val="auto"/>
          <w:sz w:val="24"/>
          <w:szCs w:val="24"/>
          <w:highlight w:val="none"/>
          <w:lang w:val="en-US" w:eastAsia="zh-CN"/>
        </w:rPr>
        <w:t>销售的</w:t>
      </w:r>
      <w:r>
        <w:rPr>
          <w:rFonts w:hint="eastAsia" w:ascii="宋体" w:hAnsi="宋体" w:eastAsia="宋体" w:cs="宋体"/>
          <w:b/>
          <w:bCs/>
          <w:color w:val="auto"/>
          <w:sz w:val="24"/>
          <w:szCs w:val="24"/>
          <w:highlight w:val="none"/>
          <w:lang w:val="en-US" w:eastAsia="zh-CN"/>
        </w:rPr>
        <w:t>发票或合同或中选通知书或平台成交记录，</w:t>
      </w:r>
      <w:r>
        <w:rPr>
          <w:rFonts w:hint="eastAsia" w:cs="宋体"/>
          <w:b/>
          <w:bCs/>
          <w:color w:val="auto"/>
          <w:sz w:val="24"/>
          <w:szCs w:val="24"/>
          <w:highlight w:val="none"/>
          <w:lang w:val="en-US" w:eastAsia="zh-CN"/>
        </w:rPr>
        <w:t>复印件并加盖</w:t>
      </w:r>
      <w:r>
        <w:rPr>
          <w:rFonts w:hint="eastAsia" w:ascii="宋体" w:hAnsi="宋体" w:eastAsia="宋体" w:cs="宋体"/>
          <w:b w:val="0"/>
          <w:bCs w:val="0"/>
          <w:color w:val="auto"/>
          <w:sz w:val="24"/>
          <w:szCs w:val="24"/>
          <w:highlight w:val="none"/>
          <w:lang w:val="en-US" w:eastAsia="zh-CN"/>
        </w:rPr>
        <w:t>公章，</w:t>
      </w:r>
      <w:r>
        <w:rPr>
          <w:rFonts w:hint="eastAsia" w:ascii="宋体" w:hAnsi="宋体" w:eastAsia="宋体" w:cs="宋体"/>
          <w:b/>
          <w:bCs/>
          <w:color w:val="auto"/>
          <w:sz w:val="24"/>
          <w:szCs w:val="24"/>
          <w:highlight w:val="none"/>
        </w:rPr>
        <w:t>未提供不得分</w:t>
      </w:r>
      <w:r>
        <w:rPr>
          <w:rFonts w:hint="eastAsia" w:ascii="宋体" w:hAnsi="宋体" w:eastAsia="宋体" w:cs="宋体"/>
          <w:color w:val="auto"/>
          <w:sz w:val="24"/>
          <w:szCs w:val="24"/>
          <w:highlight w:val="none"/>
          <w:lang w:val="en-US" w:eastAsia="zh-CN"/>
        </w:rPr>
        <w:t>；</w:t>
      </w:r>
      <w:r>
        <w:rPr>
          <w:rFonts w:hint="eastAsia" w:ascii="宋体" w:hAnsi="宋体" w:eastAsia="宋体" w:cs="宋体"/>
          <w:b/>
          <w:bCs/>
          <w:color w:val="auto"/>
          <w:sz w:val="24"/>
          <w:szCs w:val="24"/>
          <w:highlight w:val="none"/>
        </w:rPr>
        <w:t>医院等级证明截图，未提供不得分</w:t>
      </w:r>
      <w:r>
        <w:rPr>
          <w:rFonts w:hint="eastAsia" w:ascii="宋体" w:hAnsi="宋体" w:eastAsia="宋体" w:cs="宋体"/>
          <w:b/>
          <w:bCs/>
          <w:color w:val="auto"/>
          <w:sz w:val="24"/>
          <w:szCs w:val="24"/>
          <w:highlight w:val="none"/>
          <w:lang w:eastAsia="zh-CN"/>
        </w:rPr>
        <w:t>。</w:t>
      </w:r>
    </w:p>
    <w:p w14:paraId="7F1C9467">
      <w:pPr>
        <w:numPr>
          <w:ilvl w:val="0"/>
          <w:numId w:val="0"/>
        </w:numPr>
        <w:bidi w:val="0"/>
        <w:ind w:firstLine="482" w:firstLineChars="200"/>
        <w:rPr>
          <w:rFonts w:hint="eastAsia"/>
          <w:color w:val="auto"/>
          <w:highlight w:val="none"/>
        </w:rPr>
      </w:pPr>
      <w:r>
        <w:rPr>
          <w:rFonts w:hint="eastAsia"/>
          <w:b/>
          <w:bCs/>
          <w:color w:val="auto"/>
          <w:highlight w:val="none"/>
          <w:lang w:val="en-US" w:eastAsia="zh-CN"/>
        </w:rPr>
        <w:t>1.</w:t>
      </w:r>
      <w:r>
        <w:rPr>
          <w:rFonts w:hint="eastAsia"/>
          <w:b/>
          <w:bCs/>
          <w:color w:val="auto"/>
          <w:highlight w:val="none"/>
        </w:rPr>
        <w:t>业绩汇总表</w:t>
      </w:r>
    </w:p>
    <w:tbl>
      <w:tblPr>
        <w:tblStyle w:val="18"/>
        <w:tblW w:w="9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1"/>
        <w:gridCol w:w="1678"/>
        <w:gridCol w:w="1848"/>
        <w:gridCol w:w="1488"/>
        <w:gridCol w:w="1391"/>
        <w:gridCol w:w="1111"/>
      </w:tblGrid>
      <w:tr w14:paraId="229B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1781" w:type="dxa"/>
            <w:vAlign w:val="center"/>
          </w:tcPr>
          <w:p w14:paraId="29840A10">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耗材名称</w:t>
            </w:r>
          </w:p>
        </w:tc>
        <w:tc>
          <w:tcPr>
            <w:tcW w:w="1678" w:type="dxa"/>
            <w:vAlign w:val="center"/>
          </w:tcPr>
          <w:p w14:paraId="0AF377F6">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生产厂家</w:t>
            </w:r>
          </w:p>
        </w:tc>
        <w:tc>
          <w:tcPr>
            <w:tcW w:w="1848" w:type="dxa"/>
            <w:vAlign w:val="center"/>
          </w:tcPr>
          <w:p w14:paraId="0D4722DB">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供货医院</w:t>
            </w:r>
          </w:p>
        </w:tc>
        <w:tc>
          <w:tcPr>
            <w:tcW w:w="1488" w:type="dxa"/>
            <w:vAlign w:val="center"/>
          </w:tcPr>
          <w:p w14:paraId="1EEEE40C">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医院级别</w:t>
            </w:r>
          </w:p>
        </w:tc>
        <w:tc>
          <w:tcPr>
            <w:tcW w:w="1391" w:type="dxa"/>
            <w:vAlign w:val="center"/>
          </w:tcPr>
          <w:p w14:paraId="028C81FF">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b/>
                <w:bCs/>
                <w:color w:val="auto"/>
                <w:highlight w:val="none"/>
                <w:vertAlign w:val="baseline"/>
                <w:lang w:val="en-US" w:eastAsia="zh-CN"/>
              </w:rPr>
            </w:pPr>
            <w:r>
              <w:rPr>
                <w:rFonts w:hint="eastAsia" w:ascii="仿宋" w:hAnsi="仿宋" w:eastAsia="仿宋" w:cs="仿宋"/>
                <w:b/>
                <w:bCs/>
                <w:color w:val="auto"/>
                <w:highlight w:val="none"/>
                <w:vertAlign w:val="baseline"/>
                <w:lang w:val="en-US" w:eastAsia="zh-CN"/>
              </w:rPr>
              <w:t>价格（元）</w:t>
            </w:r>
          </w:p>
        </w:tc>
        <w:tc>
          <w:tcPr>
            <w:tcW w:w="1111" w:type="dxa"/>
            <w:vAlign w:val="center"/>
          </w:tcPr>
          <w:p w14:paraId="7D6BCB05">
            <w:pPr>
              <w:keepNext w:val="0"/>
              <w:keepLines w:val="0"/>
              <w:suppressLineNumbers w:val="0"/>
              <w:bidi w:val="0"/>
              <w:spacing w:before="0" w:beforeAutospacing="0" w:after="0" w:afterAutospacing="0"/>
              <w:ind w:left="0" w:leftChars="0" w:right="0" w:firstLine="241" w:firstLineChars="100"/>
              <w:jc w:val="both"/>
              <w:rPr>
                <w:rFonts w:hint="eastAsia" w:ascii="仿宋" w:hAnsi="仿宋" w:eastAsia="仿宋" w:cs="仿宋"/>
                <w:b/>
                <w:bCs/>
                <w:color w:val="auto"/>
                <w:highlight w:val="none"/>
                <w:vertAlign w:val="baseline"/>
              </w:rPr>
            </w:pPr>
            <w:r>
              <w:rPr>
                <w:rFonts w:hint="eastAsia" w:ascii="仿宋" w:hAnsi="仿宋" w:eastAsia="仿宋" w:cs="仿宋"/>
                <w:b/>
                <w:bCs/>
                <w:color w:val="auto"/>
                <w:highlight w:val="none"/>
                <w:vertAlign w:val="baseline"/>
                <w:lang w:val="en-US" w:eastAsia="zh-CN"/>
              </w:rPr>
              <w:t>时间</w:t>
            </w:r>
          </w:p>
        </w:tc>
      </w:tr>
      <w:tr w14:paraId="2A165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781" w:type="dxa"/>
            <w:vAlign w:val="center"/>
          </w:tcPr>
          <w:p w14:paraId="3C25B243">
            <w:pPr>
              <w:keepNext w:val="0"/>
              <w:keepLines w:val="0"/>
              <w:suppressLineNumbers w:val="0"/>
              <w:bidi w:val="0"/>
              <w:spacing w:before="0" w:beforeAutospacing="0" w:after="0" w:afterAutospacing="0"/>
              <w:ind w:right="0"/>
              <w:jc w:val="both"/>
              <w:rPr>
                <w:rFonts w:hint="eastAsia" w:ascii="仿宋" w:hAnsi="仿宋" w:eastAsia="仿宋" w:cs="仿宋"/>
                <w:color w:val="auto"/>
                <w:highlight w:val="none"/>
                <w:vertAlign w:val="baseline"/>
              </w:rPr>
            </w:pPr>
            <w:r>
              <w:rPr>
                <w:rFonts w:hint="eastAsia" w:ascii="仿宋" w:hAnsi="仿宋" w:eastAsia="仿宋" w:cs="仿宋"/>
                <w:color w:val="auto"/>
                <w:highlight w:val="none"/>
                <w:vertAlign w:val="baseline"/>
                <w:lang w:val="en-US" w:eastAsia="zh-CN"/>
              </w:rPr>
              <w:t>示例</w:t>
            </w:r>
          </w:p>
        </w:tc>
        <w:tc>
          <w:tcPr>
            <w:tcW w:w="1678" w:type="dxa"/>
          </w:tcPr>
          <w:p w14:paraId="210A5A7B">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848" w:type="dxa"/>
          </w:tcPr>
          <w:p w14:paraId="788B1D91">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488" w:type="dxa"/>
            <w:vAlign w:val="center"/>
          </w:tcPr>
          <w:p w14:paraId="10A6864F">
            <w:pPr>
              <w:keepNext w:val="0"/>
              <w:keepLines w:val="0"/>
              <w:suppressLineNumbers w:val="0"/>
              <w:bidi w:val="0"/>
              <w:spacing w:before="0" w:beforeAutospacing="0" w:after="0" w:afterAutospacing="0"/>
              <w:ind w:left="0" w:leftChars="0" w:right="0" w:firstLine="0" w:firstLineChars="0"/>
              <w:jc w:val="center"/>
              <w:rPr>
                <w:rFonts w:hint="default" w:ascii="仿宋" w:hAnsi="仿宋" w:eastAsia="仿宋" w:cs="仿宋"/>
                <w:b w:val="0"/>
                <w:bCs w:val="0"/>
                <w:color w:val="auto"/>
                <w:highlight w:val="none"/>
                <w:vertAlign w:val="baseline"/>
                <w:lang w:val="en-US" w:eastAsia="zh-CN"/>
              </w:rPr>
            </w:pPr>
            <w:r>
              <w:rPr>
                <w:rFonts w:hint="eastAsia" w:ascii="仿宋" w:hAnsi="仿宋" w:eastAsia="仿宋" w:cs="仿宋"/>
                <w:b w:val="0"/>
                <w:bCs w:val="0"/>
                <w:color w:val="auto"/>
                <w:highlight w:val="none"/>
                <w:vertAlign w:val="baseline"/>
                <w:lang w:val="en-US" w:eastAsia="zh-CN"/>
              </w:rPr>
              <w:t>三级</w:t>
            </w:r>
          </w:p>
        </w:tc>
        <w:tc>
          <w:tcPr>
            <w:tcW w:w="1391" w:type="dxa"/>
          </w:tcPr>
          <w:p w14:paraId="22DF94AB">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111" w:type="dxa"/>
          </w:tcPr>
          <w:p w14:paraId="5FADA101">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r>
      <w:tr w14:paraId="6665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781" w:type="dxa"/>
            <w:vAlign w:val="center"/>
          </w:tcPr>
          <w:p w14:paraId="1C5DF5F6">
            <w:pPr>
              <w:keepNext w:val="0"/>
              <w:keepLines w:val="0"/>
              <w:suppressLineNumbers w:val="0"/>
              <w:bidi w:val="0"/>
              <w:spacing w:before="0" w:beforeAutospacing="0" w:after="0" w:afterAutospacing="0"/>
              <w:ind w:right="0"/>
              <w:jc w:val="both"/>
              <w:rPr>
                <w:rFonts w:hint="eastAsia" w:ascii="仿宋" w:hAnsi="仿宋" w:eastAsia="仿宋" w:cs="仿宋"/>
                <w:color w:val="auto"/>
                <w:highlight w:val="none"/>
                <w:vertAlign w:val="baseline"/>
              </w:rPr>
            </w:pPr>
            <w:r>
              <w:rPr>
                <w:rFonts w:hint="eastAsia" w:ascii="仿宋" w:hAnsi="仿宋" w:eastAsia="仿宋" w:cs="仿宋"/>
                <w:color w:val="auto"/>
                <w:highlight w:val="none"/>
                <w:vertAlign w:val="baseline"/>
                <w:lang w:val="en-US" w:eastAsia="zh-CN"/>
              </w:rPr>
              <w:t>示例</w:t>
            </w:r>
          </w:p>
        </w:tc>
        <w:tc>
          <w:tcPr>
            <w:tcW w:w="1678" w:type="dxa"/>
          </w:tcPr>
          <w:p w14:paraId="55E74ACE">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848" w:type="dxa"/>
          </w:tcPr>
          <w:p w14:paraId="6CC89F44">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488" w:type="dxa"/>
            <w:vAlign w:val="center"/>
          </w:tcPr>
          <w:p w14:paraId="4805D71A">
            <w:pPr>
              <w:keepNext w:val="0"/>
              <w:keepLines w:val="0"/>
              <w:suppressLineNumbers w:val="0"/>
              <w:bidi w:val="0"/>
              <w:spacing w:before="0" w:beforeAutospacing="0" w:after="0" w:afterAutospacing="0"/>
              <w:ind w:left="0" w:leftChars="0" w:right="0" w:firstLine="0" w:firstLineChars="0"/>
              <w:jc w:val="center"/>
              <w:rPr>
                <w:rFonts w:hint="default" w:ascii="仿宋" w:hAnsi="仿宋" w:eastAsia="仿宋" w:cs="仿宋"/>
                <w:b w:val="0"/>
                <w:bCs w:val="0"/>
                <w:color w:val="auto"/>
                <w:highlight w:val="none"/>
                <w:vertAlign w:val="baseline"/>
                <w:lang w:val="en-US" w:eastAsia="zh-CN"/>
              </w:rPr>
            </w:pPr>
            <w:r>
              <w:rPr>
                <w:rFonts w:hint="eastAsia" w:ascii="仿宋" w:hAnsi="仿宋" w:eastAsia="仿宋" w:cs="仿宋"/>
                <w:b w:val="0"/>
                <w:bCs w:val="0"/>
                <w:color w:val="auto"/>
                <w:highlight w:val="none"/>
                <w:vertAlign w:val="baseline"/>
                <w:lang w:val="en-US" w:eastAsia="zh-CN"/>
              </w:rPr>
              <w:t>二级</w:t>
            </w:r>
          </w:p>
        </w:tc>
        <w:tc>
          <w:tcPr>
            <w:tcW w:w="1391" w:type="dxa"/>
          </w:tcPr>
          <w:p w14:paraId="6769A9C7">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c>
          <w:tcPr>
            <w:tcW w:w="1111" w:type="dxa"/>
          </w:tcPr>
          <w:p w14:paraId="5D34FC3C">
            <w:pPr>
              <w:keepNext w:val="0"/>
              <w:keepLines w:val="0"/>
              <w:suppressLineNumbers w:val="0"/>
              <w:bidi w:val="0"/>
              <w:spacing w:before="0" w:beforeAutospacing="0" w:after="0" w:afterAutospacing="0"/>
              <w:ind w:right="0"/>
              <w:rPr>
                <w:rFonts w:hint="eastAsia" w:ascii="仿宋" w:hAnsi="仿宋" w:eastAsia="仿宋" w:cs="仿宋"/>
                <w:color w:val="auto"/>
                <w:highlight w:val="none"/>
                <w:vertAlign w:val="baseline"/>
              </w:rPr>
            </w:pPr>
          </w:p>
        </w:tc>
      </w:tr>
    </w:tbl>
    <w:p w14:paraId="54E78DCD">
      <w:pPr>
        <w:numPr>
          <w:ilvl w:val="0"/>
          <w:numId w:val="0"/>
        </w:numPr>
        <w:bidi w:val="0"/>
        <w:rPr>
          <w:rFonts w:hint="eastAsia"/>
          <w:color w:val="auto"/>
          <w:highlight w:val="none"/>
        </w:rPr>
      </w:pPr>
    </w:p>
    <w:p w14:paraId="08A8D742">
      <w:pPr>
        <w:numPr>
          <w:ilvl w:val="0"/>
          <w:numId w:val="0"/>
        </w:numPr>
        <w:bidi w:val="0"/>
        <w:ind w:firstLine="241" w:firstLineChars="100"/>
        <w:rPr>
          <w:rFonts w:hint="eastAsia" w:eastAsia="宋体"/>
          <w:color w:val="auto"/>
          <w:highlight w:val="none"/>
          <w:lang w:val="en-US" w:eastAsia="zh-CN"/>
        </w:rPr>
      </w:pPr>
      <w:r>
        <w:rPr>
          <w:rFonts w:hint="eastAsia"/>
          <w:b/>
          <w:bCs/>
          <w:color w:val="auto"/>
          <w:highlight w:val="none"/>
        </w:rPr>
        <w:t>2.业绩证明（发票或合同或</w:t>
      </w:r>
      <w:r>
        <w:rPr>
          <w:rFonts w:hint="eastAsia"/>
          <w:b/>
          <w:bCs/>
          <w:color w:val="auto"/>
          <w:highlight w:val="none"/>
          <w:lang w:val="en-US" w:eastAsia="zh-CN"/>
        </w:rPr>
        <w:t>中选</w:t>
      </w:r>
      <w:r>
        <w:rPr>
          <w:rFonts w:hint="eastAsia"/>
          <w:b/>
          <w:bCs/>
          <w:color w:val="auto"/>
          <w:highlight w:val="none"/>
        </w:rPr>
        <w:t>通知书</w:t>
      </w:r>
      <w:r>
        <w:rPr>
          <w:rFonts w:hint="eastAsia"/>
          <w:b/>
          <w:bCs/>
          <w:color w:val="auto"/>
          <w:highlight w:val="none"/>
          <w:lang w:val="en-US" w:eastAsia="zh-CN"/>
        </w:rPr>
        <w:t>或平台成交记录</w:t>
      </w:r>
      <w:r>
        <w:rPr>
          <w:rFonts w:hint="eastAsia"/>
          <w:b/>
          <w:bCs/>
          <w:color w:val="auto"/>
          <w:highlight w:val="none"/>
        </w:rPr>
        <w:t>）</w:t>
      </w:r>
      <w:r>
        <w:rPr>
          <w:rFonts w:hint="eastAsia"/>
          <w:b/>
          <w:bCs/>
          <w:color w:val="auto"/>
          <w:highlight w:val="none"/>
          <w:lang w:val="en-US" w:eastAsia="zh-CN"/>
        </w:rPr>
        <w:t>彩色</w:t>
      </w:r>
      <w:r>
        <w:rPr>
          <w:rFonts w:hint="eastAsia"/>
          <w:b/>
          <w:bCs/>
          <w:color w:val="auto"/>
          <w:highlight w:val="none"/>
        </w:rPr>
        <w:t>扫描件</w:t>
      </w:r>
    </w:p>
    <w:p w14:paraId="0220A566">
      <w:pPr>
        <w:numPr>
          <w:ilvl w:val="0"/>
          <w:numId w:val="0"/>
        </w:numPr>
        <w:bidi w:val="0"/>
        <w:rPr>
          <w:rFonts w:hint="eastAsia"/>
          <w:b/>
          <w:bCs/>
          <w:color w:val="auto"/>
          <w:highlight w:val="none"/>
        </w:rPr>
      </w:pPr>
    </w:p>
    <w:p w14:paraId="1D114A19">
      <w:pPr>
        <w:numPr>
          <w:ilvl w:val="0"/>
          <w:numId w:val="0"/>
        </w:numPr>
        <w:bidi w:val="0"/>
        <w:ind w:firstLine="241" w:firstLineChars="100"/>
        <w:rPr>
          <w:rFonts w:hint="eastAsia"/>
          <w:b/>
          <w:bCs/>
          <w:color w:val="auto"/>
          <w:highlight w:val="none"/>
        </w:rPr>
      </w:pPr>
      <w:r>
        <w:rPr>
          <w:rFonts w:hint="eastAsia"/>
          <w:b/>
          <w:bCs/>
          <w:color w:val="auto"/>
          <w:highlight w:val="none"/>
        </w:rPr>
        <w:t>3.医院等级证明截图（示例）</w:t>
      </w:r>
    </w:p>
    <w:p w14:paraId="35AF8068">
      <w:pPr>
        <w:adjustRightInd w:val="0"/>
        <w:ind w:left="0" w:firstLine="562"/>
        <w:jc w:val="center"/>
        <w:rPr>
          <w:rFonts w:hint="eastAsia" w:ascii="Cambria" w:hAnsi="Cambria" w:eastAsia="宋体"/>
          <w:color w:val="auto"/>
          <w:sz w:val="24"/>
          <w:szCs w:val="24"/>
          <w:highlight w:val="none"/>
          <w:lang w:eastAsia="zh-CN"/>
        </w:rPr>
      </w:pPr>
      <w:r>
        <w:rPr>
          <w:rFonts w:hint="eastAsia" w:ascii="Cambria" w:hAnsi="Cambria"/>
          <w:color w:val="auto"/>
          <w:sz w:val="24"/>
          <w:szCs w:val="24"/>
          <w:highlight w:val="none"/>
        </w:rPr>
        <w:t>医院官网截图</w:t>
      </w:r>
      <w:r>
        <w:rPr>
          <w:rFonts w:hint="eastAsia" w:ascii="Cambria" w:hAnsi="Cambria"/>
          <w:color w:val="auto"/>
          <w:sz w:val="24"/>
          <w:szCs w:val="24"/>
          <w:highlight w:val="none"/>
          <w:lang w:eastAsia="zh-CN"/>
        </w:rPr>
        <w:t>（</w:t>
      </w:r>
      <w:r>
        <w:rPr>
          <w:rFonts w:hint="eastAsia" w:ascii="Cambria" w:hAnsi="Cambria"/>
          <w:color w:val="auto"/>
          <w:sz w:val="24"/>
          <w:szCs w:val="24"/>
          <w:highlight w:val="none"/>
          <w:lang w:val="en-US" w:eastAsia="zh-CN"/>
        </w:rPr>
        <w:t>例如</w:t>
      </w:r>
      <w:r>
        <w:rPr>
          <w:rFonts w:hint="eastAsia" w:ascii="Cambria" w:hAnsi="Cambria"/>
          <w:color w:val="auto"/>
          <w:sz w:val="24"/>
          <w:szCs w:val="24"/>
          <w:highlight w:val="none"/>
          <w:lang w:eastAsia="zh-CN"/>
        </w:rPr>
        <w:t>）</w:t>
      </w:r>
    </w:p>
    <w:p w14:paraId="0706CB65">
      <w:pPr>
        <w:pStyle w:val="5"/>
        <w:rPr>
          <w:rFonts w:hint="eastAsia"/>
        </w:rPr>
      </w:pPr>
      <w:r>
        <w:rPr>
          <w:color w:val="auto"/>
          <w:highlight w:val="none"/>
        </w:rPr>
        <w:drawing>
          <wp:anchor distT="0" distB="0" distL="114300" distR="114300" simplePos="0" relativeHeight="251668480" behindDoc="0" locked="0" layoutInCell="1" allowOverlap="1">
            <wp:simplePos x="0" y="0"/>
            <wp:positionH relativeFrom="column">
              <wp:posOffset>6350</wp:posOffset>
            </wp:positionH>
            <wp:positionV relativeFrom="paragraph">
              <wp:posOffset>96520</wp:posOffset>
            </wp:positionV>
            <wp:extent cx="5670550" cy="3540760"/>
            <wp:effectExtent l="0" t="0" r="6350" b="254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0"/>
                    <a:stretch>
                      <a:fillRect/>
                    </a:stretch>
                  </pic:blipFill>
                  <pic:spPr>
                    <a:xfrm>
                      <a:off x="0" y="0"/>
                      <a:ext cx="5670550" cy="3540760"/>
                    </a:xfrm>
                    <a:prstGeom prst="rect">
                      <a:avLst/>
                    </a:prstGeom>
                    <a:noFill/>
                    <a:ln>
                      <a:noFill/>
                    </a:ln>
                  </pic:spPr>
                </pic:pic>
              </a:graphicData>
            </a:graphic>
          </wp:anchor>
        </w:drawing>
      </w:r>
    </w:p>
    <w:p w14:paraId="23030FE9">
      <w:pPr>
        <w:numPr>
          <w:ilvl w:val="0"/>
          <w:numId w:val="0"/>
        </w:numPr>
        <w:bidi w:val="0"/>
        <w:ind w:firstLine="241" w:firstLineChars="100"/>
        <w:rPr>
          <w:rFonts w:hint="eastAsia"/>
          <w:b/>
          <w:bCs/>
          <w:color w:val="auto"/>
          <w:highlight w:val="none"/>
        </w:rPr>
      </w:pPr>
    </w:p>
    <w:p w14:paraId="6C7286AB">
      <w:pPr>
        <w:numPr>
          <w:ilvl w:val="0"/>
          <w:numId w:val="0"/>
        </w:numPr>
        <w:bidi w:val="0"/>
        <w:ind w:firstLine="241" w:firstLineChars="100"/>
        <w:rPr>
          <w:rFonts w:hint="eastAsia"/>
          <w:b/>
          <w:bCs/>
          <w:color w:val="auto"/>
          <w:highlight w:val="none"/>
        </w:rPr>
      </w:pPr>
    </w:p>
    <w:p w14:paraId="1389155D">
      <w:pPr>
        <w:numPr>
          <w:ilvl w:val="0"/>
          <w:numId w:val="0"/>
        </w:numPr>
        <w:bidi w:val="0"/>
        <w:ind w:firstLine="241" w:firstLineChars="100"/>
        <w:rPr>
          <w:rFonts w:hint="eastAsia"/>
          <w:b/>
          <w:bCs/>
          <w:color w:val="auto"/>
          <w:highlight w:val="none"/>
        </w:rPr>
      </w:pPr>
    </w:p>
    <w:p w14:paraId="50BCE125">
      <w:pPr>
        <w:numPr>
          <w:ilvl w:val="0"/>
          <w:numId w:val="0"/>
        </w:numPr>
        <w:bidi w:val="0"/>
        <w:ind w:firstLine="241" w:firstLineChars="100"/>
        <w:rPr>
          <w:rFonts w:hint="eastAsia"/>
          <w:b/>
          <w:bCs/>
          <w:color w:val="auto"/>
          <w:highlight w:val="none"/>
        </w:rPr>
      </w:pPr>
    </w:p>
    <w:p w14:paraId="2D58B03D">
      <w:pPr>
        <w:numPr>
          <w:ilvl w:val="0"/>
          <w:numId w:val="0"/>
        </w:numPr>
        <w:bidi w:val="0"/>
        <w:ind w:firstLine="241" w:firstLineChars="100"/>
        <w:rPr>
          <w:rFonts w:hint="eastAsia"/>
          <w:b/>
          <w:bCs/>
          <w:color w:val="auto"/>
          <w:highlight w:val="none"/>
        </w:rPr>
      </w:pPr>
    </w:p>
    <w:p w14:paraId="5BFF794C">
      <w:pPr>
        <w:numPr>
          <w:ilvl w:val="0"/>
          <w:numId w:val="0"/>
        </w:numPr>
        <w:bidi w:val="0"/>
        <w:ind w:firstLine="241" w:firstLineChars="100"/>
        <w:rPr>
          <w:rFonts w:hint="eastAsia"/>
          <w:b/>
          <w:bCs/>
          <w:color w:val="auto"/>
          <w:highlight w:val="none"/>
        </w:rPr>
      </w:pPr>
    </w:p>
    <w:p w14:paraId="334D8C9E">
      <w:pPr>
        <w:numPr>
          <w:ilvl w:val="0"/>
          <w:numId w:val="0"/>
        </w:numPr>
        <w:bidi w:val="0"/>
        <w:ind w:firstLine="241" w:firstLineChars="100"/>
        <w:rPr>
          <w:rFonts w:hint="eastAsia"/>
          <w:b/>
          <w:bCs/>
          <w:color w:val="auto"/>
          <w:highlight w:val="none"/>
        </w:rPr>
      </w:pPr>
    </w:p>
    <w:p w14:paraId="37C37A16">
      <w:pPr>
        <w:numPr>
          <w:ilvl w:val="0"/>
          <w:numId w:val="0"/>
        </w:numPr>
        <w:bidi w:val="0"/>
        <w:ind w:firstLine="241" w:firstLineChars="100"/>
        <w:rPr>
          <w:rFonts w:hint="eastAsia"/>
          <w:b/>
          <w:bCs/>
          <w:color w:val="auto"/>
          <w:highlight w:val="none"/>
        </w:rPr>
      </w:pPr>
    </w:p>
    <w:p w14:paraId="2F770B26">
      <w:pPr>
        <w:numPr>
          <w:ilvl w:val="0"/>
          <w:numId w:val="0"/>
        </w:numPr>
        <w:bidi w:val="0"/>
        <w:ind w:firstLine="241" w:firstLineChars="100"/>
        <w:rPr>
          <w:rFonts w:hint="eastAsia"/>
          <w:b/>
          <w:bCs/>
          <w:color w:val="auto"/>
          <w:highlight w:val="none"/>
        </w:rPr>
      </w:pPr>
    </w:p>
    <w:p w14:paraId="7221FBDD">
      <w:pPr>
        <w:adjustRightInd w:val="0"/>
        <w:ind w:left="0" w:firstLine="562"/>
        <w:jc w:val="center"/>
        <w:rPr>
          <w:rFonts w:hint="eastAsia" w:ascii="Cambria" w:hAnsi="Cambria"/>
          <w:color w:val="auto"/>
          <w:sz w:val="24"/>
          <w:szCs w:val="24"/>
          <w:highlight w:val="none"/>
          <w:lang w:eastAsia="zh-CN"/>
        </w:rPr>
      </w:pPr>
      <w:r>
        <w:rPr>
          <w:rFonts w:hint="eastAsia" w:ascii="Cambria" w:hAnsi="Cambria"/>
          <w:color w:val="auto"/>
          <w:sz w:val="24"/>
          <w:szCs w:val="24"/>
          <w:highlight w:val="none"/>
        </w:rPr>
        <w:t>或国家卫健委机构查询截图</w:t>
      </w:r>
      <w:r>
        <w:rPr>
          <w:rFonts w:hint="eastAsia" w:ascii="Cambria" w:hAnsi="Cambria"/>
          <w:color w:val="auto"/>
          <w:sz w:val="24"/>
          <w:szCs w:val="24"/>
          <w:highlight w:val="none"/>
          <w:lang w:eastAsia="zh-CN"/>
        </w:rPr>
        <w:t>（</w:t>
      </w:r>
      <w:r>
        <w:rPr>
          <w:rFonts w:hint="eastAsia" w:ascii="Cambria" w:hAnsi="Cambria"/>
          <w:color w:val="auto"/>
          <w:sz w:val="24"/>
          <w:szCs w:val="24"/>
          <w:highlight w:val="none"/>
          <w:lang w:val="en-US" w:eastAsia="zh-CN"/>
        </w:rPr>
        <w:t>例如</w:t>
      </w:r>
      <w:r>
        <w:rPr>
          <w:rFonts w:hint="eastAsia" w:ascii="Cambria" w:hAnsi="Cambria"/>
          <w:color w:val="auto"/>
          <w:sz w:val="24"/>
          <w:szCs w:val="24"/>
          <w:highlight w:val="none"/>
          <w:lang w:eastAsia="zh-CN"/>
        </w:rPr>
        <w:t>）</w:t>
      </w:r>
    </w:p>
    <w:p w14:paraId="3068124B">
      <w:pPr>
        <w:adjustRightInd w:val="0"/>
        <w:ind w:left="0" w:firstLine="562"/>
        <w:jc w:val="center"/>
        <w:rPr>
          <w:rFonts w:hint="eastAsia" w:ascii="Cambria" w:hAnsi="Cambria"/>
          <w:color w:val="auto"/>
          <w:sz w:val="24"/>
          <w:szCs w:val="24"/>
          <w:highlight w:val="none"/>
          <w:lang w:eastAsia="zh-CN"/>
        </w:rPr>
      </w:pPr>
      <w:r>
        <w:rPr>
          <w:rFonts w:hint="eastAsia" w:ascii="宋体" w:hAnsi="宋体" w:eastAsia="宋体" w:cs="宋体"/>
          <w:sz w:val="24"/>
          <w:szCs w:val="24"/>
          <w:lang w:eastAsia="zh-CN"/>
        </w:rPr>
        <w:t>（</w:t>
      </w:r>
      <w:r>
        <w:rPr>
          <w:rFonts w:ascii="宋体" w:hAnsi="宋体" w:eastAsia="宋体" w:cs="宋体"/>
          <w:sz w:val="24"/>
          <w:szCs w:val="24"/>
        </w:rPr>
        <w:fldChar w:fldCharType="begin"/>
      </w:r>
      <w:r>
        <w:rPr>
          <w:rFonts w:ascii="宋体" w:hAnsi="宋体" w:eastAsia="宋体" w:cs="宋体"/>
          <w:sz w:val="24"/>
          <w:szCs w:val="24"/>
        </w:rPr>
        <w:instrText xml:space="preserve"> HYPERLINK "https://zgcx.nhc.gov.cn/unit" </w:instrText>
      </w:r>
      <w:r>
        <w:rPr>
          <w:rFonts w:ascii="宋体" w:hAnsi="宋体" w:eastAsia="宋体" w:cs="宋体"/>
          <w:sz w:val="24"/>
          <w:szCs w:val="24"/>
        </w:rPr>
        <w:fldChar w:fldCharType="separate"/>
      </w:r>
      <w:r>
        <w:rPr>
          <w:rStyle w:val="23"/>
          <w:rFonts w:ascii="宋体" w:hAnsi="宋体" w:eastAsia="宋体" w:cs="宋体"/>
          <w:sz w:val="24"/>
          <w:szCs w:val="24"/>
        </w:rPr>
        <w:t>全国医疗机构查询</w:t>
      </w:r>
      <w:r>
        <w:rPr>
          <w:rFonts w:ascii="宋体" w:hAnsi="宋体" w:eastAsia="宋体" w:cs="宋体"/>
          <w:sz w:val="24"/>
          <w:szCs w:val="24"/>
        </w:rPr>
        <w:fldChar w:fldCharType="end"/>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https://zgcx.nhc.gov.cn/unit</w:t>
      </w:r>
      <w:r>
        <w:rPr>
          <w:rFonts w:hint="eastAsia" w:ascii="宋体" w:hAnsi="宋体" w:eastAsia="宋体" w:cs="宋体"/>
          <w:sz w:val="24"/>
          <w:szCs w:val="24"/>
          <w:lang w:eastAsia="zh-CN"/>
        </w:rPr>
        <w:t>）</w:t>
      </w:r>
    </w:p>
    <w:p w14:paraId="1E9E3A85">
      <w:pPr>
        <w:pStyle w:val="5"/>
        <w:rPr>
          <w:rFonts w:hint="eastAsia"/>
          <w:b/>
          <w:bCs/>
          <w:color w:val="auto"/>
          <w:highlight w:val="none"/>
        </w:rPr>
      </w:pPr>
      <w:r>
        <w:drawing>
          <wp:anchor distT="0" distB="0" distL="114300" distR="114300" simplePos="0" relativeHeight="251669504" behindDoc="0" locked="0" layoutInCell="1" allowOverlap="1">
            <wp:simplePos x="0" y="0"/>
            <wp:positionH relativeFrom="column">
              <wp:posOffset>-308610</wp:posOffset>
            </wp:positionH>
            <wp:positionV relativeFrom="paragraph">
              <wp:posOffset>45720</wp:posOffset>
            </wp:positionV>
            <wp:extent cx="6299835" cy="3498850"/>
            <wp:effectExtent l="0" t="0" r="5715" b="6350"/>
            <wp:wrapNone/>
            <wp:docPr id="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pic:cNvPicPr>
                      <a:picLocks noChangeAspect="1"/>
                    </pic:cNvPicPr>
                  </pic:nvPicPr>
                  <pic:blipFill>
                    <a:blip r:embed="rId21"/>
                    <a:stretch>
                      <a:fillRect/>
                    </a:stretch>
                  </pic:blipFill>
                  <pic:spPr>
                    <a:xfrm>
                      <a:off x="0" y="0"/>
                      <a:ext cx="6299835" cy="3498850"/>
                    </a:xfrm>
                    <a:prstGeom prst="rect">
                      <a:avLst/>
                    </a:prstGeom>
                    <a:noFill/>
                    <a:ln>
                      <a:noFill/>
                    </a:ln>
                  </pic:spPr>
                </pic:pic>
              </a:graphicData>
            </a:graphic>
          </wp:anchor>
        </w:drawing>
      </w:r>
    </w:p>
    <w:p w14:paraId="106BA773">
      <w:pPr>
        <w:pStyle w:val="5"/>
        <w:rPr>
          <w:rFonts w:hint="eastAsia"/>
          <w:b/>
          <w:bCs/>
          <w:color w:val="auto"/>
          <w:highlight w:val="none"/>
        </w:rPr>
      </w:pPr>
    </w:p>
    <w:p w14:paraId="142D4D1C">
      <w:pPr>
        <w:numPr>
          <w:ilvl w:val="0"/>
          <w:numId w:val="0"/>
        </w:numPr>
        <w:bidi w:val="0"/>
        <w:ind w:firstLine="241" w:firstLineChars="100"/>
        <w:rPr>
          <w:rFonts w:hint="eastAsia"/>
          <w:b/>
          <w:bCs/>
          <w:color w:val="auto"/>
          <w:highlight w:val="none"/>
        </w:rPr>
      </w:pPr>
    </w:p>
    <w:p w14:paraId="36B3C4E2">
      <w:pPr>
        <w:adjustRightInd w:val="0"/>
        <w:ind w:left="0" w:firstLine="562"/>
        <w:jc w:val="both"/>
        <w:rPr>
          <w:rFonts w:hint="eastAsia" w:ascii="Cambria" w:hAnsi="Cambria" w:eastAsia="宋体"/>
          <w:color w:val="auto"/>
          <w:sz w:val="24"/>
          <w:szCs w:val="24"/>
          <w:highlight w:val="none"/>
          <w:lang w:eastAsia="zh-CN"/>
        </w:rPr>
      </w:pPr>
    </w:p>
    <w:p w14:paraId="532E5703">
      <w:pPr>
        <w:adjustRightInd w:val="0"/>
        <w:ind w:left="0" w:firstLine="482"/>
        <w:rPr>
          <w:color w:val="auto"/>
          <w:sz w:val="24"/>
          <w:szCs w:val="24"/>
          <w:highlight w:val="none"/>
        </w:rPr>
      </w:pPr>
    </w:p>
    <w:p w14:paraId="380FB8B1">
      <w:pPr>
        <w:adjustRightInd w:val="0"/>
        <w:ind w:left="0" w:firstLine="482"/>
        <w:rPr>
          <w:color w:val="auto"/>
          <w:sz w:val="24"/>
          <w:szCs w:val="24"/>
          <w:highlight w:val="none"/>
        </w:rPr>
      </w:pPr>
    </w:p>
    <w:p w14:paraId="4E9C5034">
      <w:pPr>
        <w:adjustRightInd w:val="0"/>
        <w:ind w:left="0" w:firstLine="482"/>
        <w:rPr>
          <w:color w:val="auto"/>
          <w:sz w:val="24"/>
          <w:szCs w:val="24"/>
          <w:highlight w:val="none"/>
        </w:rPr>
      </w:pPr>
    </w:p>
    <w:p w14:paraId="5B5B5ECD">
      <w:pPr>
        <w:adjustRightInd w:val="0"/>
        <w:ind w:left="0" w:firstLine="482"/>
        <w:rPr>
          <w:color w:val="auto"/>
          <w:sz w:val="24"/>
          <w:szCs w:val="24"/>
          <w:highlight w:val="none"/>
        </w:rPr>
      </w:pPr>
    </w:p>
    <w:p w14:paraId="55942942">
      <w:pPr>
        <w:ind w:left="0" w:leftChars="0" w:firstLine="0" w:firstLineChars="0"/>
        <w:rPr>
          <w:rFonts w:hint="eastAsia"/>
          <w:lang w:val="en-US" w:eastAsia="zh-CN"/>
        </w:rPr>
      </w:pPr>
    </w:p>
    <w:p w14:paraId="4E76DF79">
      <w:pPr>
        <w:pStyle w:val="2"/>
        <w:pageBreakBefore w:val="0"/>
        <w:widowControl w:val="0"/>
        <w:numPr>
          <w:ilvl w:val="0"/>
          <w:numId w:val="0"/>
        </w:numPr>
        <w:kinsoku/>
        <w:wordWrap/>
        <w:overflowPunct/>
        <w:topLinePunct w:val="0"/>
        <w:autoSpaceDE/>
        <w:autoSpaceDN/>
        <w:bidi w:val="0"/>
        <w:adjustRightInd/>
        <w:spacing w:line="360" w:lineRule="auto"/>
        <w:ind w:leftChars="200"/>
        <w:textAlignment w:val="auto"/>
        <w:rPr>
          <w:rFonts w:hint="eastAsia" w:ascii="宋体" w:hAnsi="宋体" w:eastAsia="宋体" w:cs="宋体"/>
          <w:b w:val="0"/>
          <w:bCs w:val="0"/>
          <w:color w:val="auto"/>
          <w:sz w:val="24"/>
          <w:szCs w:val="24"/>
          <w:highlight w:val="none"/>
          <w:lang w:val="en-US" w:eastAsia="zh-CN"/>
        </w:rPr>
      </w:pPr>
      <w:r>
        <w:rPr>
          <w:rFonts w:hint="eastAsia"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en-US" w:eastAsia="zh-CN"/>
        </w:rPr>
        <w:t>履约评价</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i w:val="0"/>
          <w:iCs w:val="0"/>
          <w:color w:val="auto"/>
          <w:kern w:val="0"/>
          <w:sz w:val="24"/>
          <w:szCs w:val="24"/>
          <w:highlight w:val="none"/>
          <w:u w:val="none"/>
          <w:lang w:val="en-US" w:eastAsia="zh-CN" w:bidi="ar"/>
        </w:rPr>
        <w:t>供应商</w:t>
      </w:r>
      <w:r>
        <w:rPr>
          <w:rFonts w:hint="eastAsia" w:ascii="宋体" w:hAnsi="宋体" w:eastAsia="宋体" w:cs="宋体"/>
          <w:b w:val="0"/>
          <w:bCs w:val="0"/>
          <w:color w:val="auto"/>
          <w:sz w:val="24"/>
          <w:szCs w:val="24"/>
          <w:highlight w:val="none"/>
          <w:lang w:val="en-US" w:eastAsia="zh-CN"/>
        </w:rPr>
        <w:t>提供</w:t>
      </w:r>
      <w:r>
        <w:rPr>
          <w:rFonts w:hint="eastAsia" w:ascii="宋体" w:hAnsi="宋体" w:eastAsia="宋体" w:cs="宋体"/>
          <w:b/>
          <w:bCs/>
          <w:i w:val="0"/>
          <w:iCs w:val="0"/>
          <w:color w:val="auto"/>
          <w:kern w:val="0"/>
          <w:sz w:val="24"/>
          <w:szCs w:val="24"/>
          <w:highlight w:val="none"/>
          <w:u w:val="none"/>
          <w:lang w:val="en-US" w:eastAsia="zh-CN" w:bidi="ar"/>
        </w:rPr>
        <w:t>上述有效的</w:t>
      </w:r>
      <w:r>
        <w:rPr>
          <w:rFonts w:hint="eastAsia" w:ascii="宋体" w:hAnsi="宋体" w:eastAsia="宋体" w:cs="宋体"/>
          <w:i w:val="0"/>
          <w:iCs w:val="0"/>
          <w:color w:val="auto"/>
          <w:kern w:val="0"/>
          <w:sz w:val="24"/>
          <w:szCs w:val="24"/>
          <w:highlight w:val="none"/>
          <w:u w:val="none"/>
          <w:lang w:val="en-US" w:eastAsia="zh-CN" w:bidi="ar"/>
        </w:rPr>
        <w:t>业绩中</w:t>
      </w:r>
      <w:r>
        <w:rPr>
          <w:rFonts w:hint="eastAsia" w:ascii="宋体" w:hAnsi="宋体" w:eastAsia="宋体" w:cs="宋体"/>
          <w:b/>
          <w:bCs/>
          <w:color w:val="auto"/>
          <w:sz w:val="24"/>
          <w:szCs w:val="24"/>
          <w:highlight w:val="none"/>
          <w:lang w:val="en-US" w:eastAsia="zh-CN"/>
        </w:rPr>
        <w:t>用户出具</w:t>
      </w:r>
      <w:r>
        <w:rPr>
          <w:rFonts w:hint="eastAsia" w:ascii="宋体" w:hAnsi="宋体" w:eastAsia="宋体" w:cs="宋体"/>
          <w:b w:val="0"/>
          <w:bCs w:val="0"/>
          <w:color w:val="auto"/>
          <w:sz w:val="24"/>
          <w:szCs w:val="24"/>
          <w:highlight w:val="none"/>
          <w:lang w:val="en-US" w:eastAsia="zh-CN"/>
        </w:rPr>
        <w:t>的履约评价书，</w:t>
      </w:r>
      <w:r>
        <w:rPr>
          <w:rFonts w:hint="eastAsia" w:cs="宋体"/>
          <w:b w:val="0"/>
          <w:bCs w:val="0"/>
          <w:color w:val="auto"/>
          <w:sz w:val="24"/>
          <w:szCs w:val="24"/>
          <w:highlight w:val="none"/>
          <w:lang w:val="en-US" w:eastAsia="zh-CN"/>
        </w:rPr>
        <w:t>复印件并加盖</w:t>
      </w:r>
      <w:r>
        <w:rPr>
          <w:rFonts w:hint="eastAsia" w:ascii="宋体" w:hAnsi="宋体" w:eastAsia="宋体" w:cs="宋体"/>
          <w:b w:val="0"/>
          <w:bCs w:val="0"/>
          <w:color w:val="auto"/>
          <w:sz w:val="24"/>
          <w:szCs w:val="24"/>
          <w:highlight w:val="none"/>
          <w:lang w:val="en-US" w:eastAsia="zh-CN"/>
        </w:rPr>
        <w:t>公章</w:t>
      </w:r>
      <w:r>
        <w:rPr>
          <w:rFonts w:hint="eastAsia" w:cs="宋体"/>
          <w:b w:val="0"/>
          <w:bCs w:val="0"/>
          <w:color w:val="auto"/>
          <w:sz w:val="24"/>
          <w:szCs w:val="24"/>
          <w:highlight w:val="none"/>
          <w:lang w:val="en-US" w:eastAsia="zh-CN"/>
        </w:rPr>
        <w:t>，</w:t>
      </w:r>
      <w:r>
        <w:rPr>
          <w:rFonts w:hint="eastAsia" w:cs="宋体"/>
          <w:b/>
          <w:bCs/>
          <w:color w:val="auto"/>
          <w:sz w:val="24"/>
          <w:szCs w:val="24"/>
          <w:highlight w:val="none"/>
          <w:lang w:val="en-US" w:eastAsia="zh-CN"/>
        </w:rPr>
        <w:t>未提供不得分</w:t>
      </w:r>
      <w:r>
        <w:rPr>
          <w:rFonts w:hint="eastAsia" w:ascii="宋体" w:hAnsi="宋体" w:eastAsia="宋体" w:cs="宋体"/>
          <w:b w:val="0"/>
          <w:bCs w:val="0"/>
          <w:color w:val="auto"/>
          <w:sz w:val="24"/>
          <w:szCs w:val="24"/>
          <w:highlight w:val="none"/>
          <w:lang w:val="en-US" w:eastAsia="zh-CN"/>
        </w:rPr>
        <w:t>）</w:t>
      </w:r>
    </w:p>
    <w:p w14:paraId="61C4207F">
      <w:pPr>
        <w:pStyle w:val="16"/>
        <w:ind w:left="0" w:leftChars="0" w:firstLine="0" w:firstLineChars="0"/>
        <w:outlineLvl w:val="1"/>
        <w:rPr>
          <w:rStyle w:val="26"/>
          <w:rFonts w:hint="eastAsia"/>
          <w:color w:val="auto"/>
          <w:sz w:val="28"/>
          <w:szCs w:val="28"/>
          <w:highlight w:val="none"/>
        </w:rPr>
      </w:pPr>
      <w:bookmarkStart w:id="66" w:name="_Toc30490"/>
    </w:p>
    <w:p w14:paraId="4067C158">
      <w:pPr>
        <w:pStyle w:val="16"/>
        <w:ind w:left="0" w:leftChars="0" w:firstLine="0" w:firstLineChars="0"/>
        <w:outlineLvl w:val="1"/>
        <w:rPr>
          <w:rStyle w:val="26"/>
          <w:rFonts w:hint="eastAsia"/>
          <w:color w:val="auto"/>
          <w:sz w:val="28"/>
          <w:szCs w:val="28"/>
          <w:highlight w:val="none"/>
        </w:rPr>
      </w:pPr>
    </w:p>
    <w:p w14:paraId="0EA5CB85">
      <w:pPr>
        <w:pStyle w:val="16"/>
        <w:ind w:left="0" w:leftChars="0" w:firstLine="0" w:firstLineChars="0"/>
        <w:outlineLvl w:val="1"/>
        <w:rPr>
          <w:rStyle w:val="26"/>
          <w:rFonts w:hint="eastAsia"/>
          <w:color w:val="auto"/>
          <w:sz w:val="28"/>
          <w:szCs w:val="28"/>
          <w:highlight w:val="none"/>
        </w:rPr>
      </w:pPr>
    </w:p>
    <w:p w14:paraId="4E26B44F">
      <w:pPr>
        <w:pStyle w:val="16"/>
        <w:ind w:left="0" w:leftChars="0" w:firstLine="0" w:firstLineChars="0"/>
        <w:outlineLvl w:val="1"/>
        <w:rPr>
          <w:rStyle w:val="26"/>
          <w:rFonts w:hint="eastAsia"/>
          <w:color w:val="auto"/>
          <w:sz w:val="28"/>
          <w:szCs w:val="28"/>
          <w:highlight w:val="none"/>
        </w:rPr>
      </w:pPr>
    </w:p>
    <w:p w14:paraId="09D2666F">
      <w:pPr>
        <w:pStyle w:val="16"/>
        <w:ind w:left="0" w:leftChars="0" w:firstLine="0" w:firstLineChars="0"/>
        <w:outlineLvl w:val="1"/>
        <w:rPr>
          <w:rStyle w:val="26"/>
          <w:rFonts w:hint="eastAsia"/>
          <w:color w:val="auto"/>
          <w:sz w:val="28"/>
          <w:szCs w:val="28"/>
          <w:highlight w:val="none"/>
        </w:rPr>
      </w:pPr>
    </w:p>
    <w:p w14:paraId="5634D181">
      <w:pPr>
        <w:pStyle w:val="16"/>
        <w:ind w:left="0" w:leftChars="0" w:firstLine="0" w:firstLineChars="0"/>
        <w:outlineLvl w:val="1"/>
        <w:rPr>
          <w:rStyle w:val="26"/>
          <w:rFonts w:hint="eastAsia"/>
          <w:color w:val="auto"/>
          <w:sz w:val="28"/>
          <w:szCs w:val="28"/>
          <w:highlight w:val="none"/>
        </w:rPr>
      </w:pPr>
    </w:p>
    <w:p w14:paraId="0D992FC1">
      <w:pPr>
        <w:pStyle w:val="16"/>
        <w:ind w:left="0" w:leftChars="0" w:firstLine="0" w:firstLineChars="0"/>
        <w:outlineLvl w:val="1"/>
        <w:rPr>
          <w:rStyle w:val="26"/>
          <w:rFonts w:hint="eastAsia"/>
          <w:color w:val="auto"/>
          <w:sz w:val="28"/>
          <w:szCs w:val="28"/>
          <w:highlight w:val="none"/>
        </w:rPr>
      </w:pPr>
    </w:p>
    <w:p w14:paraId="0B91D973">
      <w:pPr>
        <w:pStyle w:val="16"/>
        <w:ind w:left="0" w:leftChars="0" w:firstLine="0" w:firstLineChars="0"/>
        <w:outlineLvl w:val="1"/>
        <w:rPr>
          <w:rStyle w:val="26"/>
          <w:rFonts w:hint="eastAsia"/>
          <w:color w:val="auto"/>
          <w:sz w:val="28"/>
          <w:szCs w:val="28"/>
          <w:highlight w:val="none"/>
        </w:rPr>
      </w:pPr>
    </w:p>
    <w:p w14:paraId="3CF5EC08">
      <w:pPr>
        <w:pStyle w:val="16"/>
        <w:ind w:left="0" w:leftChars="0" w:firstLine="0" w:firstLineChars="0"/>
        <w:outlineLvl w:val="1"/>
        <w:rPr>
          <w:rFonts w:cstheme="majorBidi"/>
          <w:b/>
          <w:bCs/>
          <w:color w:val="auto"/>
          <w:sz w:val="28"/>
          <w:szCs w:val="28"/>
          <w:highlight w:val="none"/>
        </w:rPr>
      </w:pPr>
      <w:r>
        <w:rPr>
          <w:rStyle w:val="26"/>
          <w:rFonts w:hint="eastAsia"/>
          <w:color w:val="auto"/>
          <w:sz w:val="28"/>
          <w:szCs w:val="28"/>
          <w:highlight w:val="none"/>
        </w:rPr>
        <w:t>材料</w:t>
      </w:r>
      <w:r>
        <w:rPr>
          <w:rStyle w:val="26"/>
          <w:rFonts w:hint="eastAsia"/>
          <w:color w:val="auto"/>
          <w:sz w:val="28"/>
          <w:szCs w:val="28"/>
          <w:highlight w:val="none"/>
          <w:lang w:val="en-US" w:eastAsia="zh-CN"/>
        </w:rPr>
        <w:t>20</w:t>
      </w:r>
      <w:r>
        <w:rPr>
          <w:rStyle w:val="26"/>
          <w:rFonts w:hint="eastAsia"/>
          <w:color w:val="auto"/>
          <w:sz w:val="28"/>
          <w:szCs w:val="28"/>
          <w:highlight w:val="none"/>
        </w:rPr>
        <w:t>：</w:t>
      </w:r>
      <w:r>
        <w:rPr>
          <w:rFonts w:hint="eastAsia" w:cstheme="majorBidi"/>
          <w:b/>
          <w:bCs/>
          <w:color w:val="auto"/>
          <w:sz w:val="28"/>
          <w:szCs w:val="28"/>
          <w:highlight w:val="none"/>
        </w:rPr>
        <w:t>商务要求（★）响应情况表</w:t>
      </w:r>
      <w:bookmarkEnd w:id="66"/>
    </w:p>
    <w:p w14:paraId="1A91D87A">
      <w:pPr>
        <w:keepNext w:val="0"/>
        <w:keepLines w:val="0"/>
        <w:pageBreakBefore w:val="0"/>
        <w:widowControl w:val="0"/>
        <w:kinsoku/>
        <w:wordWrap/>
        <w:overflowPunct/>
        <w:topLinePunct w:val="0"/>
        <w:autoSpaceDE/>
        <w:autoSpaceDN/>
        <w:bidi w:val="0"/>
        <w:adjustRightInd/>
        <w:snapToGrid/>
        <w:spacing w:line="240" w:lineRule="auto"/>
        <w:ind w:left="0" w:firstLine="482"/>
        <w:textAlignment w:val="auto"/>
        <w:rPr>
          <w:color w:val="auto"/>
          <w:highlight w:val="none"/>
        </w:rPr>
      </w:pPr>
      <w:r>
        <w:rPr>
          <w:rFonts w:hint="eastAsia"/>
          <w:color w:val="auto"/>
          <w:highlight w:val="none"/>
        </w:rPr>
        <w:t>（★</w:t>
      </w:r>
      <w:r>
        <w:rPr>
          <w:rFonts w:hint="eastAsia"/>
          <w:b/>
          <w:bCs/>
          <w:color w:val="auto"/>
          <w:highlight w:val="none"/>
        </w:rPr>
        <w:t>条款不响应或者作非实质性响应将</w:t>
      </w:r>
      <w:r>
        <w:rPr>
          <w:rFonts w:hint="eastAsia"/>
          <w:b/>
          <w:bCs/>
          <w:color w:val="auto"/>
          <w:highlight w:val="none"/>
          <w:lang w:eastAsia="zh-CN"/>
        </w:rPr>
        <w:t>作废</w:t>
      </w:r>
      <w:r>
        <w:rPr>
          <w:rFonts w:hint="eastAsia"/>
          <w:b/>
          <w:bCs/>
          <w:color w:val="auto"/>
          <w:highlight w:val="none"/>
        </w:rPr>
        <w:t>标处理</w:t>
      </w:r>
      <w:r>
        <w:rPr>
          <w:rFonts w:hint="eastAsia"/>
          <w:color w:val="auto"/>
          <w:highlight w:val="none"/>
        </w:rPr>
        <w:t>）</w:t>
      </w:r>
    </w:p>
    <w:tbl>
      <w:tblPr>
        <w:tblStyle w:val="17"/>
        <w:tblpPr w:leftFromText="180" w:rightFromText="180" w:vertAnchor="text" w:horzAnchor="page" w:tblpX="1610" w:tblpY="589"/>
        <w:tblOverlap w:val="never"/>
        <w:tblW w:w="89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7110"/>
        <w:gridCol w:w="1082"/>
      </w:tblGrid>
      <w:tr w14:paraId="5F90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00" w:type="dxa"/>
            <w:vAlign w:val="center"/>
          </w:tcPr>
          <w:p w14:paraId="2F3A0F06">
            <w:pPr>
              <w:keepNext w:val="0"/>
              <w:keepLines w:val="0"/>
              <w:suppressLineNumbers w:val="0"/>
              <w:spacing w:before="0" w:beforeAutospacing="0" w:after="0" w:afterAutospacing="0"/>
              <w:ind w:left="0" w:leftChars="0" w:righ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rPr>
              <w:t>序号</w:t>
            </w:r>
          </w:p>
        </w:tc>
        <w:tc>
          <w:tcPr>
            <w:tcW w:w="7110" w:type="dxa"/>
            <w:vAlign w:val="center"/>
          </w:tcPr>
          <w:p w14:paraId="78649FDC">
            <w:pPr>
              <w:keepNext w:val="0"/>
              <w:keepLines w:val="0"/>
              <w:suppressLineNumbers w:val="0"/>
              <w:spacing w:before="0" w:beforeAutospacing="0" w:after="0" w:afterAutospacing="0"/>
              <w:ind w:left="0" w:right="0"/>
              <w:jc w:val="center"/>
              <w:rPr>
                <w:rFonts w:hint="eastAsia" w:ascii="仿宋" w:hAnsi="仿宋" w:eastAsia="仿宋" w:cs="仿宋"/>
                <w:color w:val="auto"/>
                <w:highlight w:val="none"/>
              </w:rPr>
            </w:pPr>
            <w:r>
              <w:rPr>
                <w:rFonts w:hint="eastAsia" w:ascii="仿宋" w:hAnsi="仿宋" w:eastAsia="仿宋" w:cs="仿宋"/>
                <w:b/>
                <w:bCs/>
                <w:color w:val="auto"/>
                <w:highlight w:val="none"/>
              </w:rPr>
              <w:t>商务要求</w:t>
            </w:r>
          </w:p>
        </w:tc>
        <w:tc>
          <w:tcPr>
            <w:tcW w:w="1082" w:type="dxa"/>
            <w:vAlign w:val="center"/>
          </w:tcPr>
          <w:p w14:paraId="01AE3B2F">
            <w:pPr>
              <w:keepNext w:val="0"/>
              <w:keepLines w:val="0"/>
              <w:suppressLineNumbers w:val="0"/>
              <w:spacing w:before="0" w:beforeAutospacing="0" w:after="0" w:afterAutospacing="0" w:line="240" w:lineRule="auto"/>
              <w:ind w:left="0" w:right="0"/>
              <w:jc w:val="center"/>
              <w:rPr>
                <w:rFonts w:hint="eastAsia" w:ascii="仿宋" w:hAnsi="仿宋" w:eastAsia="仿宋" w:cs="仿宋"/>
                <w:b/>
                <w:bCs/>
                <w:color w:val="auto"/>
                <w:highlight w:val="none"/>
              </w:rPr>
            </w:pPr>
            <w:r>
              <w:rPr>
                <w:rFonts w:hint="eastAsia" w:ascii="仿宋" w:hAnsi="仿宋" w:eastAsia="仿宋" w:cs="仿宋"/>
                <w:b/>
                <w:bCs/>
                <w:color w:val="auto"/>
                <w:highlight w:val="none"/>
              </w:rPr>
              <w:t>响应</w:t>
            </w:r>
          </w:p>
          <w:p w14:paraId="12FD31F6">
            <w:pPr>
              <w:keepNext w:val="0"/>
              <w:keepLines w:val="0"/>
              <w:suppressLineNumbers w:val="0"/>
              <w:spacing w:before="0" w:beforeAutospacing="0" w:after="0" w:afterAutospacing="0" w:line="240" w:lineRule="auto"/>
              <w:ind w:left="0" w:right="0"/>
              <w:jc w:val="center"/>
              <w:rPr>
                <w:rFonts w:hint="eastAsia" w:ascii="仿宋" w:hAnsi="仿宋" w:eastAsia="仿宋" w:cs="仿宋"/>
                <w:color w:val="auto"/>
                <w:highlight w:val="none"/>
              </w:rPr>
            </w:pPr>
            <w:r>
              <w:rPr>
                <w:rFonts w:hint="eastAsia" w:ascii="仿宋" w:hAnsi="仿宋" w:eastAsia="仿宋" w:cs="仿宋"/>
                <w:b/>
                <w:bCs/>
                <w:color w:val="auto"/>
                <w:highlight w:val="none"/>
              </w:rPr>
              <w:t>情况</w:t>
            </w:r>
          </w:p>
        </w:tc>
      </w:tr>
      <w:tr w14:paraId="65125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800" w:type="dxa"/>
            <w:vAlign w:val="center"/>
          </w:tcPr>
          <w:p w14:paraId="1FD98F49">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1</w:t>
            </w:r>
          </w:p>
        </w:tc>
        <w:tc>
          <w:tcPr>
            <w:tcW w:w="7110" w:type="dxa"/>
            <w:vAlign w:val="center"/>
          </w:tcPr>
          <w:p w14:paraId="381242F2">
            <w:pPr>
              <w:pStyle w:val="16"/>
              <w:keepNext w:val="0"/>
              <w:keepLines w:val="0"/>
              <w:suppressLineNumbers w:val="0"/>
              <w:spacing w:before="0" w:beforeAutospacing="0" w:afterAutospacing="0" w:line="240" w:lineRule="auto"/>
              <w:ind w:left="0" w:leftChars="0" w:right="0" w:firstLine="0" w:firstLineChars="0"/>
              <w:jc w:val="both"/>
              <w:rPr>
                <w:rFonts w:hint="eastAsia" w:ascii="仿宋" w:hAnsi="仿宋" w:eastAsia="仿宋" w:cs="仿宋"/>
                <w:color w:val="auto"/>
                <w:highlight w:val="none"/>
              </w:rPr>
            </w:pPr>
            <w:r>
              <w:rPr>
                <w:rFonts w:hint="eastAsia" w:ascii="仿宋" w:hAnsi="仿宋" w:eastAsia="仿宋" w:cs="仿宋"/>
                <w:color w:val="auto"/>
                <w:highlight w:val="none"/>
              </w:rPr>
              <w:t>供货期：签订合同之日起24个月。</w:t>
            </w:r>
          </w:p>
        </w:tc>
        <w:tc>
          <w:tcPr>
            <w:tcW w:w="1082" w:type="dxa"/>
            <w:vAlign w:val="center"/>
          </w:tcPr>
          <w:p w14:paraId="171DFC88">
            <w:pPr>
              <w:keepNext w:val="0"/>
              <w:keepLines w:val="0"/>
              <w:suppressLineNumbers w:val="0"/>
              <w:spacing w:before="0" w:beforeAutospacing="0" w:after="0" w:afterAutospacing="0" w:line="240" w:lineRule="auto"/>
              <w:ind w:left="0" w:right="0" w:firstLine="482"/>
              <w:rPr>
                <w:rFonts w:hint="eastAsia" w:ascii="仿宋" w:hAnsi="仿宋" w:eastAsia="仿宋" w:cs="仿宋"/>
                <w:color w:val="auto"/>
                <w:highlight w:val="none"/>
              </w:rPr>
            </w:pPr>
          </w:p>
        </w:tc>
      </w:tr>
      <w:tr w14:paraId="008A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00" w:type="dxa"/>
            <w:vAlign w:val="center"/>
          </w:tcPr>
          <w:p w14:paraId="68F682C0">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2</w:t>
            </w:r>
          </w:p>
        </w:tc>
        <w:tc>
          <w:tcPr>
            <w:tcW w:w="7110" w:type="dxa"/>
          </w:tcPr>
          <w:p w14:paraId="79233730">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highlight w:val="none"/>
              </w:rPr>
            </w:pPr>
            <w:r>
              <w:rPr>
                <w:rFonts w:hint="eastAsia" w:ascii="仿宋" w:hAnsi="仿宋" w:eastAsia="仿宋" w:cs="仿宋"/>
                <w:color w:val="auto"/>
                <w:highlight w:val="none"/>
              </w:rPr>
              <w:t>产品在医院临床试用期为1个月，若一个月内收到产品质量投诉且经</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或政府相关部门（包括卫生行政部门、药品监督管理部门等）确认是有效投诉的，</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有权单方面解除本协议，</w:t>
            </w:r>
            <w:r>
              <w:rPr>
                <w:rFonts w:hint="eastAsia" w:ascii="仿宋" w:hAnsi="仿宋" w:eastAsia="仿宋" w:cs="仿宋"/>
                <w:color w:val="auto"/>
                <w:highlight w:val="none"/>
                <w:lang w:val="en-US" w:eastAsia="zh-CN"/>
              </w:rPr>
              <w:t>仍</w:t>
            </w:r>
            <w:r>
              <w:rPr>
                <w:rFonts w:hint="eastAsia" w:ascii="仿宋" w:hAnsi="仿宋" w:eastAsia="仿宋" w:cs="仿宋"/>
                <w:color w:val="auto"/>
                <w:highlight w:val="none"/>
              </w:rPr>
              <w:t>需赔偿因上述事宜给</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及第三方造成的损失。</w:t>
            </w:r>
          </w:p>
        </w:tc>
        <w:tc>
          <w:tcPr>
            <w:tcW w:w="1082" w:type="dxa"/>
          </w:tcPr>
          <w:p w14:paraId="1D4A9C86">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rPr>
            </w:pPr>
          </w:p>
        </w:tc>
      </w:tr>
      <w:tr w14:paraId="1F984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800" w:type="dxa"/>
            <w:vAlign w:val="center"/>
          </w:tcPr>
          <w:p w14:paraId="34539932">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21"/>
                <w:highlight w:val="none"/>
              </w:rPr>
              <w:t>3</w:t>
            </w:r>
          </w:p>
        </w:tc>
        <w:tc>
          <w:tcPr>
            <w:tcW w:w="7110" w:type="dxa"/>
          </w:tcPr>
          <w:p w14:paraId="059607AC">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highlight w:val="none"/>
              </w:rPr>
            </w:pPr>
            <w:r>
              <w:rPr>
                <w:rFonts w:hint="eastAsia" w:ascii="仿宋" w:hAnsi="仿宋" w:eastAsia="仿宋" w:cs="仿宋"/>
                <w:color w:val="auto"/>
                <w:highlight w:val="none"/>
                <w:lang w:val="en-US" w:eastAsia="zh-CN"/>
              </w:rPr>
              <w:t>供应商</w:t>
            </w:r>
            <w:r>
              <w:rPr>
                <w:rFonts w:hint="eastAsia" w:ascii="仿宋" w:hAnsi="仿宋" w:eastAsia="仿宋" w:cs="仿宋"/>
                <w:color w:val="auto"/>
                <w:highlight w:val="none"/>
              </w:rPr>
              <w:t>承诺所有产品按目录在深圳医用耗材阳光交易和监管平台（以下简称平台）执行线上采购</w:t>
            </w:r>
            <w:r>
              <w:rPr>
                <w:rFonts w:hint="eastAsia" w:ascii="仿宋" w:hAnsi="仿宋" w:eastAsia="仿宋" w:cs="仿宋"/>
                <w:color w:val="auto"/>
                <w:sz w:val="24"/>
                <w:szCs w:val="24"/>
                <w:highlight w:val="none"/>
                <w:lang w:eastAsia="zh-CN"/>
              </w:rPr>
              <w:t>（非医疗器械管理或消字号产品或同类产品未上平台的医用耗材除外）</w:t>
            </w:r>
            <w:r>
              <w:rPr>
                <w:rFonts w:hint="eastAsia" w:ascii="仿宋" w:hAnsi="仿宋" w:eastAsia="仿宋" w:cs="仿宋"/>
                <w:color w:val="auto"/>
                <w:highlight w:val="none"/>
              </w:rPr>
              <w:t>，如阳光平台暂无目录，必须尽快在阳光平台备案若不执行，</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有权单方解除本协议。协议有效期内目录价格</w:t>
            </w:r>
            <w:r>
              <w:rPr>
                <w:rFonts w:hint="eastAsia" w:ascii="仿宋" w:hAnsi="仿宋" w:eastAsia="仿宋" w:cs="仿宋"/>
                <w:color w:val="auto"/>
                <w:highlight w:val="none"/>
                <w:lang w:val="en-US" w:eastAsia="zh-CN"/>
              </w:rPr>
              <w:t>若高</w:t>
            </w:r>
            <w:r>
              <w:rPr>
                <w:rFonts w:hint="eastAsia" w:ascii="仿宋" w:hAnsi="仿宋" w:eastAsia="仿宋" w:cs="仿宋"/>
                <w:color w:val="auto"/>
                <w:highlight w:val="none"/>
              </w:rPr>
              <w:t>于平台三色九段中的</w:t>
            </w:r>
            <w:r>
              <w:rPr>
                <w:rFonts w:hint="eastAsia" w:ascii="仿宋" w:hAnsi="仿宋" w:eastAsia="仿宋" w:cs="仿宋"/>
                <w:color w:val="auto"/>
                <w:highlight w:val="none"/>
                <w:lang w:val="en-US" w:eastAsia="zh-CN"/>
              </w:rPr>
              <w:t>绿</w:t>
            </w:r>
            <w:r>
              <w:rPr>
                <w:rFonts w:hint="eastAsia" w:ascii="仿宋" w:hAnsi="仿宋" w:eastAsia="仿宋" w:cs="仿宋"/>
                <w:color w:val="auto"/>
                <w:highlight w:val="none"/>
              </w:rPr>
              <w:t>色段价格，</w:t>
            </w:r>
            <w:r>
              <w:rPr>
                <w:rFonts w:hint="eastAsia" w:ascii="仿宋" w:hAnsi="仿宋" w:eastAsia="仿宋" w:cs="仿宋"/>
                <w:color w:val="auto"/>
                <w:highlight w:val="none"/>
                <w:lang w:val="en-US" w:eastAsia="zh-CN"/>
              </w:rPr>
              <w:t>供应商</w:t>
            </w:r>
            <w:r>
              <w:rPr>
                <w:rFonts w:hint="eastAsia" w:ascii="仿宋" w:hAnsi="仿宋" w:eastAsia="仿宋" w:cs="仿宋"/>
                <w:color w:val="auto"/>
                <w:highlight w:val="none"/>
              </w:rPr>
              <w:t>将自动降低价格至</w:t>
            </w:r>
            <w:r>
              <w:rPr>
                <w:rFonts w:hint="eastAsia" w:ascii="仿宋" w:hAnsi="仿宋" w:eastAsia="仿宋" w:cs="仿宋"/>
                <w:color w:val="auto"/>
                <w:highlight w:val="none"/>
                <w:lang w:val="en-US" w:eastAsia="zh-CN"/>
              </w:rPr>
              <w:t>绿色段</w:t>
            </w:r>
            <w:r>
              <w:rPr>
                <w:rFonts w:hint="eastAsia" w:ascii="仿宋" w:hAnsi="仿宋" w:eastAsia="仿宋" w:cs="仿宋"/>
                <w:color w:val="auto"/>
                <w:highlight w:val="none"/>
              </w:rPr>
              <w:t>，否则</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有权单方解除本协议，且</w:t>
            </w:r>
            <w:r>
              <w:rPr>
                <w:rFonts w:hint="eastAsia" w:ascii="仿宋" w:hAnsi="仿宋" w:eastAsia="仿宋" w:cs="仿宋"/>
                <w:color w:val="auto"/>
                <w:highlight w:val="none"/>
                <w:lang w:val="en-US" w:eastAsia="zh-CN"/>
              </w:rPr>
              <w:t>供应商</w:t>
            </w:r>
            <w:r>
              <w:rPr>
                <w:rFonts w:hint="eastAsia" w:ascii="仿宋" w:hAnsi="仿宋" w:eastAsia="仿宋" w:cs="仿宋"/>
                <w:color w:val="auto"/>
                <w:highlight w:val="none"/>
              </w:rPr>
              <w:t>应承担因此给</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造成的全部经济损失。</w:t>
            </w:r>
            <w:r>
              <w:rPr>
                <w:rFonts w:hint="eastAsia" w:ascii="仿宋" w:hAnsi="仿宋" w:eastAsia="仿宋" w:cs="仿宋"/>
                <w:color w:val="auto"/>
                <w:sz w:val="24"/>
                <w:szCs w:val="24"/>
                <w:highlight w:val="none"/>
                <w:lang w:eastAsia="zh-CN"/>
              </w:rPr>
              <w:t>非医疗器械管理或消字号产品或同类产品未上平台的医用耗材</w:t>
            </w:r>
            <w:r>
              <w:rPr>
                <w:rFonts w:hint="eastAsia" w:ascii="仿宋" w:hAnsi="仿宋" w:eastAsia="仿宋" w:cs="仿宋"/>
                <w:color w:val="auto"/>
                <w:highlight w:val="none"/>
              </w:rPr>
              <w:t>则可线下</w:t>
            </w:r>
            <w:r>
              <w:rPr>
                <w:rFonts w:hint="eastAsia" w:ascii="仿宋" w:hAnsi="仿宋" w:eastAsia="仿宋" w:cs="仿宋"/>
                <w:color w:val="auto"/>
                <w:highlight w:val="none"/>
                <w:lang w:val="en-US" w:eastAsia="zh-CN"/>
              </w:rPr>
              <w:t>采</w:t>
            </w:r>
            <w:r>
              <w:rPr>
                <w:rFonts w:hint="eastAsia" w:ascii="仿宋" w:hAnsi="仿宋" w:eastAsia="仿宋" w:cs="仿宋"/>
                <w:color w:val="auto"/>
                <w:highlight w:val="none"/>
              </w:rPr>
              <w:t>购。</w:t>
            </w:r>
          </w:p>
        </w:tc>
        <w:tc>
          <w:tcPr>
            <w:tcW w:w="1082" w:type="dxa"/>
          </w:tcPr>
          <w:p w14:paraId="388D246A">
            <w:pPr>
              <w:keepNext w:val="0"/>
              <w:keepLines w:val="0"/>
              <w:suppressLineNumbers w:val="0"/>
              <w:spacing w:before="0" w:beforeAutospacing="0" w:after="0" w:afterAutospacing="0" w:line="240" w:lineRule="auto"/>
              <w:ind w:left="0" w:right="0" w:firstLine="482"/>
              <w:rPr>
                <w:rFonts w:hint="eastAsia" w:ascii="仿宋" w:hAnsi="仿宋" w:eastAsia="仿宋" w:cs="仿宋"/>
                <w:color w:val="auto"/>
                <w:szCs w:val="21"/>
                <w:highlight w:val="none"/>
              </w:rPr>
            </w:pPr>
          </w:p>
        </w:tc>
      </w:tr>
      <w:tr w14:paraId="09CC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800" w:type="dxa"/>
            <w:vAlign w:val="center"/>
          </w:tcPr>
          <w:p w14:paraId="10787314">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4</w:t>
            </w:r>
          </w:p>
        </w:tc>
        <w:tc>
          <w:tcPr>
            <w:tcW w:w="7110" w:type="dxa"/>
          </w:tcPr>
          <w:p w14:paraId="37330044">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b/>
                <w:color w:val="auto"/>
                <w:szCs w:val="21"/>
                <w:highlight w:val="none"/>
              </w:rPr>
            </w:pPr>
            <w:r>
              <w:rPr>
                <w:rFonts w:hint="eastAsia" w:ascii="仿宋" w:hAnsi="仿宋" w:eastAsia="仿宋" w:cs="仿宋"/>
                <w:color w:val="auto"/>
                <w:highlight w:val="none"/>
                <w:lang w:eastAsia="zh-CN"/>
              </w:rPr>
              <w:t>响应方</w:t>
            </w:r>
            <w:r>
              <w:rPr>
                <w:rFonts w:hint="eastAsia" w:ascii="仿宋" w:hAnsi="仿宋" w:eastAsia="仿宋" w:cs="仿宋"/>
                <w:color w:val="auto"/>
                <w:highlight w:val="none"/>
              </w:rPr>
              <w:t>必须接受</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的采购方法；</w:t>
            </w:r>
            <w:r>
              <w:rPr>
                <w:rFonts w:hint="eastAsia" w:ascii="仿宋" w:hAnsi="仿宋" w:eastAsia="仿宋" w:cs="仿宋"/>
                <w:color w:val="auto"/>
                <w:highlight w:val="none"/>
                <w:lang w:eastAsia="zh-CN"/>
              </w:rPr>
              <w:t>采购方</w:t>
            </w:r>
            <w:r>
              <w:rPr>
                <w:rFonts w:hint="eastAsia" w:ascii="仿宋" w:hAnsi="仿宋" w:eastAsia="仿宋" w:cs="仿宋"/>
                <w:color w:val="auto"/>
                <w:highlight w:val="none"/>
              </w:rPr>
              <w:t>不向落标方解释落标原因；不退还</w:t>
            </w:r>
            <w:r>
              <w:rPr>
                <w:rFonts w:hint="eastAsia" w:ascii="仿宋" w:hAnsi="仿宋" w:eastAsia="仿宋" w:cs="仿宋"/>
                <w:color w:val="auto"/>
                <w:highlight w:val="none"/>
                <w:lang w:eastAsia="zh-CN"/>
              </w:rPr>
              <w:t>响应</w:t>
            </w:r>
            <w:r>
              <w:rPr>
                <w:rFonts w:hint="eastAsia" w:ascii="仿宋" w:hAnsi="仿宋" w:eastAsia="仿宋" w:cs="仿宋"/>
                <w:color w:val="auto"/>
                <w:highlight w:val="none"/>
              </w:rPr>
              <w:t>文件。</w:t>
            </w:r>
          </w:p>
        </w:tc>
        <w:tc>
          <w:tcPr>
            <w:tcW w:w="1082" w:type="dxa"/>
          </w:tcPr>
          <w:p w14:paraId="3CAE2860">
            <w:pPr>
              <w:keepNext w:val="0"/>
              <w:keepLines w:val="0"/>
              <w:suppressLineNumbers w:val="0"/>
              <w:spacing w:before="0" w:beforeAutospacing="0" w:after="0" w:afterAutospacing="0" w:line="240" w:lineRule="auto"/>
              <w:ind w:left="0" w:right="0" w:firstLine="482"/>
              <w:rPr>
                <w:rFonts w:hint="eastAsia" w:ascii="仿宋" w:hAnsi="仿宋" w:eastAsia="仿宋" w:cs="仿宋"/>
                <w:color w:val="auto"/>
                <w:szCs w:val="21"/>
                <w:highlight w:val="none"/>
              </w:rPr>
            </w:pPr>
          </w:p>
        </w:tc>
      </w:tr>
      <w:tr w14:paraId="74CA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800" w:type="dxa"/>
            <w:vAlign w:val="center"/>
          </w:tcPr>
          <w:p w14:paraId="5DCDE45C">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5</w:t>
            </w:r>
          </w:p>
        </w:tc>
        <w:tc>
          <w:tcPr>
            <w:tcW w:w="7110" w:type="dxa"/>
            <w:vAlign w:val="center"/>
          </w:tcPr>
          <w:p w14:paraId="5F4F4D17">
            <w:pPr>
              <w:keepNext w:val="0"/>
              <w:keepLines w:val="0"/>
              <w:suppressLineNumbers w:val="0"/>
              <w:spacing w:before="0" w:beforeAutospacing="0" w:after="0" w:afterAutospacing="0" w:line="240" w:lineRule="auto"/>
              <w:ind w:left="0" w:leftChars="0" w:right="0" w:firstLine="0" w:firstLineChars="0"/>
              <w:jc w:val="both"/>
              <w:rPr>
                <w:rFonts w:hint="eastAsia" w:ascii="仿宋" w:hAnsi="仿宋" w:eastAsia="仿宋" w:cs="仿宋"/>
                <w:b/>
                <w:color w:val="auto"/>
                <w:szCs w:val="21"/>
                <w:highlight w:val="none"/>
              </w:rPr>
            </w:pPr>
            <w:r>
              <w:rPr>
                <w:rFonts w:hint="eastAsia" w:ascii="仿宋" w:hAnsi="仿宋" w:eastAsia="仿宋" w:cs="仿宋"/>
                <w:color w:val="auto"/>
                <w:szCs w:val="21"/>
                <w:highlight w:val="none"/>
                <w:lang w:val="ru-RU"/>
              </w:rPr>
              <w:t>付款方式：</w:t>
            </w:r>
            <w:r>
              <w:rPr>
                <w:rFonts w:hint="eastAsia" w:ascii="仿宋" w:hAnsi="仿宋" w:eastAsia="仿宋" w:cs="仿宋"/>
                <w:color w:val="auto"/>
                <w:highlight w:val="none"/>
              </w:rPr>
              <w:t>以合同约定为准</w:t>
            </w:r>
            <w:r>
              <w:rPr>
                <w:rFonts w:hint="eastAsia" w:ascii="仿宋" w:hAnsi="仿宋" w:eastAsia="仿宋" w:cs="仿宋"/>
                <w:color w:val="auto"/>
                <w:szCs w:val="21"/>
                <w:highlight w:val="none"/>
                <w:lang w:val="ru-RU"/>
              </w:rPr>
              <w:t>。</w:t>
            </w:r>
          </w:p>
        </w:tc>
        <w:tc>
          <w:tcPr>
            <w:tcW w:w="1082" w:type="dxa"/>
          </w:tcPr>
          <w:p w14:paraId="60474CD4">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015A4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4D9521C5">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6</w:t>
            </w:r>
          </w:p>
        </w:tc>
        <w:tc>
          <w:tcPr>
            <w:tcW w:w="7110" w:type="dxa"/>
            <w:vAlign w:val="center"/>
          </w:tcPr>
          <w:p w14:paraId="09C7F559">
            <w:pPr>
              <w:keepNext w:val="0"/>
              <w:keepLines w:val="0"/>
              <w:suppressLineNumbers w:val="0"/>
              <w:spacing w:before="0" w:beforeAutospacing="0" w:after="0" w:afterAutospacing="0" w:line="240" w:lineRule="auto"/>
              <w:ind w:left="0" w:leftChars="0" w:right="0" w:firstLine="0" w:firstLineChars="0"/>
              <w:jc w:val="both"/>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验收方式：由使用单位进行验收，供应商提供的医用产品必须符合国家承认的相应标准；产品合格证每批次1份，产品检测报告每批次1份。</w:t>
            </w:r>
          </w:p>
        </w:tc>
        <w:tc>
          <w:tcPr>
            <w:tcW w:w="1082" w:type="dxa"/>
          </w:tcPr>
          <w:p w14:paraId="00000B38">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78B7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00" w:type="dxa"/>
            <w:vAlign w:val="center"/>
          </w:tcPr>
          <w:p w14:paraId="173161AA">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rPr>
            </w:pPr>
            <w:r>
              <w:rPr>
                <w:rFonts w:hint="eastAsia" w:ascii="仿宋" w:hAnsi="仿宋" w:eastAsia="仿宋" w:cs="仿宋"/>
                <w:b/>
                <w:color w:val="auto"/>
                <w:szCs w:val="18"/>
                <w:highlight w:val="none"/>
              </w:rPr>
              <w:t>7</w:t>
            </w:r>
          </w:p>
        </w:tc>
        <w:tc>
          <w:tcPr>
            <w:tcW w:w="7110" w:type="dxa"/>
            <w:vAlign w:val="center"/>
          </w:tcPr>
          <w:p w14:paraId="0DCD8520">
            <w:pPr>
              <w:keepNext w:val="0"/>
              <w:keepLines w:val="0"/>
              <w:suppressLineNumbers w:val="0"/>
              <w:spacing w:before="0" w:beforeAutospacing="0" w:after="0" w:afterAutospacing="0" w:line="240" w:lineRule="auto"/>
              <w:ind w:left="0" w:leftChars="0" w:right="0" w:firstLine="0" w:firstLineChars="0"/>
              <w:jc w:val="both"/>
              <w:rPr>
                <w:rFonts w:hint="eastAsia" w:ascii="仿宋" w:hAnsi="仿宋" w:eastAsia="仿宋" w:cs="仿宋"/>
                <w:color w:val="auto"/>
                <w:szCs w:val="21"/>
                <w:highlight w:val="none"/>
              </w:rPr>
            </w:pPr>
            <w:r>
              <w:rPr>
                <w:rFonts w:hint="eastAsia" w:ascii="仿宋" w:hAnsi="仿宋" w:eastAsia="仿宋" w:cs="仿宋"/>
                <w:color w:val="auto"/>
                <w:szCs w:val="21"/>
                <w:highlight w:val="none"/>
              </w:rPr>
              <w:t>所提供产品的有效期不得少于产品整个有效期的三分之二。</w:t>
            </w:r>
          </w:p>
        </w:tc>
        <w:tc>
          <w:tcPr>
            <w:tcW w:w="1082" w:type="dxa"/>
          </w:tcPr>
          <w:p w14:paraId="1A6D9D96">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20911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tcPr>
          <w:p w14:paraId="3268924E">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426BE9A7">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13ABCA83">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6DDF4CCC">
            <w:pPr>
              <w:keepNext w:val="0"/>
              <w:keepLines w:val="0"/>
              <w:suppressLineNumbers w:val="0"/>
              <w:spacing w:before="0" w:beforeAutospacing="0" w:after="0" w:afterAutospacing="0" w:line="240" w:lineRule="auto"/>
              <w:ind w:left="0" w:right="0" w:firstLine="480"/>
              <w:rPr>
                <w:rFonts w:hint="eastAsia" w:ascii="仿宋" w:hAnsi="仿宋" w:eastAsia="仿宋" w:cs="仿宋"/>
                <w:b/>
                <w:color w:val="auto"/>
                <w:szCs w:val="21"/>
                <w:highlight w:val="none"/>
                <w:lang w:val="ru-RU"/>
              </w:rPr>
            </w:pPr>
          </w:p>
          <w:p w14:paraId="13B4E15E">
            <w:pPr>
              <w:keepNext w:val="0"/>
              <w:keepLines w:val="0"/>
              <w:suppressLineNumbers w:val="0"/>
              <w:spacing w:before="0" w:beforeAutospacing="0" w:after="0" w:afterAutospacing="0" w:line="240" w:lineRule="auto"/>
              <w:ind w:left="0" w:right="0" w:firstLine="241" w:firstLineChars="100"/>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8</w:t>
            </w:r>
          </w:p>
        </w:tc>
        <w:tc>
          <w:tcPr>
            <w:tcW w:w="7110" w:type="dxa"/>
          </w:tcPr>
          <w:p w14:paraId="35272F1F">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售后服务基本要求：</w:t>
            </w:r>
          </w:p>
          <w:p w14:paraId="146D136D">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(1)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w:t>
            </w:r>
            <w:r>
              <w:rPr>
                <w:rFonts w:hint="eastAsia" w:ascii="仿宋" w:hAnsi="仿宋" w:eastAsia="仿宋" w:cs="仿宋"/>
                <w:color w:val="auto"/>
                <w:szCs w:val="21"/>
                <w:highlight w:val="none"/>
                <w:lang w:val="en-US" w:eastAsia="zh-CN"/>
              </w:rPr>
              <w:t>退</w:t>
            </w:r>
            <w:r>
              <w:rPr>
                <w:rFonts w:hint="eastAsia" w:ascii="仿宋" w:hAnsi="仿宋" w:eastAsia="仿宋" w:cs="仿宋"/>
                <w:color w:val="auto"/>
                <w:szCs w:val="21"/>
                <w:highlight w:val="none"/>
                <w:lang w:val="ru-RU"/>
              </w:rPr>
              <w:t>换和近效期退换服务。</w:t>
            </w:r>
          </w:p>
          <w:p w14:paraId="4D61FABC">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(2)退换处理。对于接近有效期的产品（近效期3个月或以内的）、破损、有疑</w:t>
            </w:r>
            <w:r>
              <w:rPr>
                <w:rFonts w:hint="eastAsia" w:ascii="仿宋" w:hAnsi="仿宋" w:eastAsia="仿宋" w:cs="仿宋"/>
                <w:color w:val="auto"/>
                <w:szCs w:val="21"/>
                <w:highlight w:val="none"/>
                <w:lang w:val="en-US" w:eastAsia="zh-CN"/>
              </w:rPr>
              <w:t>议</w:t>
            </w:r>
            <w:r>
              <w:rPr>
                <w:rFonts w:hint="eastAsia" w:ascii="仿宋" w:hAnsi="仿宋" w:eastAsia="仿宋" w:cs="仿宋"/>
                <w:color w:val="auto"/>
                <w:szCs w:val="21"/>
                <w:highlight w:val="none"/>
                <w:lang w:val="ru-RU"/>
              </w:rPr>
              <w:t>或使用前发现不宜使用的现象，</w:t>
            </w:r>
            <w:r>
              <w:rPr>
                <w:rFonts w:hint="eastAsia" w:ascii="仿宋" w:hAnsi="仿宋" w:eastAsia="仿宋" w:cs="仿宋"/>
                <w:color w:val="auto"/>
                <w:szCs w:val="21"/>
                <w:highlight w:val="none"/>
                <w:lang w:val="en-US" w:eastAsia="zh-CN"/>
              </w:rPr>
              <w:t>供应商</w:t>
            </w:r>
            <w:r>
              <w:rPr>
                <w:rFonts w:hint="eastAsia" w:ascii="仿宋" w:hAnsi="仿宋" w:eastAsia="仿宋" w:cs="仿宋"/>
                <w:color w:val="auto"/>
                <w:szCs w:val="21"/>
                <w:highlight w:val="none"/>
                <w:lang w:val="ru-RU"/>
              </w:rPr>
              <w:t>保证无条件更换新批号</w:t>
            </w:r>
            <w:r>
              <w:rPr>
                <w:rFonts w:hint="eastAsia" w:ascii="仿宋" w:hAnsi="仿宋" w:eastAsia="仿宋" w:cs="仿宋"/>
                <w:color w:val="auto"/>
                <w:szCs w:val="21"/>
                <w:highlight w:val="none"/>
                <w:lang w:val="ru-RU" w:eastAsia="zh-CN"/>
              </w:rPr>
              <w:t>且有</w:t>
            </w:r>
            <w:r>
              <w:rPr>
                <w:rFonts w:hint="eastAsia" w:ascii="仿宋" w:hAnsi="仿宋" w:eastAsia="仿宋" w:cs="仿宋"/>
                <w:color w:val="auto"/>
                <w:szCs w:val="21"/>
                <w:highlight w:val="none"/>
                <w:lang w:val="ru-RU"/>
              </w:rPr>
              <w:t>效期在半年以上的产品。保证供货产品的实际品牌、规格型号、生产厂家、质量与</w:t>
            </w:r>
            <w:r>
              <w:rPr>
                <w:rFonts w:hint="eastAsia" w:ascii="仿宋" w:hAnsi="仿宋" w:eastAsia="仿宋" w:cs="仿宋"/>
                <w:color w:val="auto"/>
                <w:szCs w:val="21"/>
                <w:highlight w:val="none"/>
                <w:lang w:val="ru-RU" w:eastAsia="zh-CN"/>
              </w:rPr>
              <w:t>响应</w:t>
            </w:r>
            <w:r>
              <w:rPr>
                <w:rFonts w:hint="eastAsia" w:ascii="仿宋" w:hAnsi="仿宋" w:eastAsia="仿宋" w:cs="仿宋"/>
                <w:color w:val="auto"/>
                <w:szCs w:val="21"/>
                <w:highlight w:val="none"/>
                <w:lang w:val="ru-RU"/>
              </w:rPr>
              <w:t>文件内所投产品描述一致；供货产品确保最新生产批号，绝不提供过期或即将过期的产品。</w:t>
            </w:r>
          </w:p>
        </w:tc>
        <w:tc>
          <w:tcPr>
            <w:tcW w:w="1082" w:type="dxa"/>
          </w:tcPr>
          <w:p w14:paraId="177E0C90">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6313F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2E01725A">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9</w:t>
            </w:r>
          </w:p>
        </w:tc>
        <w:tc>
          <w:tcPr>
            <w:tcW w:w="7110" w:type="dxa"/>
          </w:tcPr>
          <w:p w14:paraId="66BEA712">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在《医疗器械生产企业许可证</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医疗器械经营企业许可证</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医疗器械注册证</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消毒产品生产企业卫生许可证</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卫生安全评价报告</w:t>
            </w:r>
            <w:r>
              <w:rPr>
                <w:rFonts w:hint="eastAsia" w:ascii="仿宋" w:hAnsi="仿宋" w:eastAsia="仿宋" w:cs="仿宋"/>
                <w:color w:val="auto"/>
                <w:szCs w:val="21"/>
                <w:highlight w:val="none"/>
                <w:lang w:val="ru-RU" w:eastAsia="zh-CN"/>
              </w:rPr>
              <w:t>》《</w:t>
            </w:r>
            <w:r>
              <w:rPr>
                <w:rFonts w:hint="eastAsia" w:ascii="仿宋" w:hAnsi="仿宋" w:eastAsia="仿宋" w:cs="仿宋"/>
                <w:color w:val="auto"/>
                <w:szCs w:val="21"/>
                <w:highlight w:val="none"/>
                <w:lang w:val="ru-RU"/>
              </w:rPr>
              <w:t>营业执照（正副本）》、产品检验报告书等到期前，应将变更后的最新有效证明文件报送到使用医院。超过有效期未报送的，停止医疗器械供货资格。</w:t>
            </w:r>
          </w:p>
        </w:tc>
        <w:tc>
          <w:tcPr>
            <w:tcW w:w="1082" w:type="dxa"/>
          </w:tcPr>
          <w:p w14:paraId="54A64B81">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0E49B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36C84C14">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10</w:t>
            </w:r>
          </w:p>
        </w:tc>
        <w:tc>
          <w:tcPr>
            <w:tcW w:w="7110" w:type="dxa"/>
          </w:tcPr>
          <w:p w14:paraId="1724C6E0">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产品的采购、配送均须通过</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SPD医用耗材管理系统。根据结果，</w:t>
            </w:r>
            <w:r>
              <w:rPr>
                <w:rFonts w:hint="eastAsia" w:ascii="仿宋" w:hAnsi="仿宋" w:eastAsia="仿宋" w:cs="仿宋"/>
                <w:color w:val="auto"/>
                <w:szCs w:val="21"/>
                <w:highlight w:val="none"/>
                <w:lang w:val="en-US" w:eastAsia="zh-CN"/>
              </w:rPr>
              <w:t>供应商</w:t>
            </w:r>
            <w:r>
              <w:rPr>
                <w:rFonts w:hint="eastAsia" w:ascii="仿宋" w:hAnsi="仿宋" w:eastAsia="仿宋" w:cs="仿宋"/>
                <w:color w:val="auto"/>
                <w:szCs w:val="21"/>
                <w:highlight w:val="none"/>
                <w:lang w:val="ru-RU"/>
              </w:rPr>
              <w:t>必须与</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SPD供应链延伸服务商签订供应链延伸服务协议，并支付交易金额</w:t>
            </w:r>
            <w:r>
              <w:rPr>
                <w:rFonts w:hint="eastAsia" w:ascii="仿宋" w:hAnsi="仿宋" w:eastAsia="仿宋" w:cs="仿宋"/>
                <w:color w:val="auto"/>
                <w:highlight w:val="none"/>
                <w:lang w:val="en-US" w:eastAsia="zh-CN"/>
              </w:rPr>
              <w:t>不高于3</w:t>
            </w:r>
            <w:r>
              <w:rPr>
                <w:rFonts w:hint="eastAsia" w:ascii="仿宋" w:hAnsi="仿宋" w:eastAsia="仿宋" w:cs="仿宋"/>
                <w:color w:val="auto"/>
                <w:highlight w:val="none"/>
              </w:rPr>
              <w:t>%</w:t>
            </w:r>
            <w:r>
              <w:rPr>
                <w:rFonts w:hint="eastAsia" w:ascii="仿宋" w:hAnsi="仿宋" w:eastAsia="仿宋" w:cs="仿宋"/>
                <w:color w:val="auto"/>
                <w:szCs w:val="21"/>
                <w:highlight w:val="none"/>
                <w:lang w:val="ru-RU"/>
              </w:rPr>
              <w:t>的服务费用，</w:t>
            </w:r>
            <w:r>
              <w:rPr>
                <w:rFonts w:hint="eastAsia" w:ascii="仿宋" w:hAnsi="仿宋" w:eastAsia="仿宋" w:cs="仿宋"/>
                <w:color w:val="auto"/>
                <w:highlight w:val="none"/>
                <w:lang w:val="en-US" w:eastAsia="zh-CN"/>
              </w:rPr>
              <w:t>以后期签订合同为准，</w:t>
            </w:r>
            <w:r>
              <w:rPr>
                <w:rFonts w:hint="eastAsia" w:ascii="仿宋" w:hAnsi="仿宋" w:eastAsia="仿宋" w:cs="仿宋"/>
                <w:color w:val="auto"/>
                <w:szCs w:val="21"/>
                <w:highlight w:val="none"/>
                <w:lang w:val="ru-RU"/>
              </w:rPr>
              <w:t>否则</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有权单方解除本协议，并重新组织</w:t>
            </w:r>
            <w:r>
              <w:rPr>
                <w:rFonts w:hint="eastAsia" w:ascii="仿宋" w:hAnsi="仿宋" w:eastAsia="仿宋" w:cs="仿宋"/>
                <w:color w:val="auto"/>
                <w:szCs w:val="21"/>
                <w:highlight w:val="none"/>
                <w:lang w:val="en-US" w:eastAsia="zh-CN"/>
              </w:rPr>
              <w:t>遴选</w:t>
            </w:r>
            <w:r>
              <w:rPr>
                <w:rFonts w:hint="eastAsia" w:ascii="仿宋" w:hAnsi="仿宋" w:eastAsia="仿宋" w:cs="仿宋"/>
                <w:color w:val="auto"/>
                <w:szCs w:val="21"/>
                <w:highlight w:val="none"/>
                <w:lang w:val="ru-RU"/>
              </w:rPr>
              <w:t>。</w:t>
            </w:r>
          </w:p>
        </w:tc>
        <w:tc>
          <w:tcPr>
            <w:tcW w:w="1082" w:type="dxa"/>
          </w:tcPr>
          <w:p w14:paraId="6EED3CEB">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37CB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77960BE1">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11</w:t>
            </w:r>
          </w:p>
        </w:tc>
        <w:tc>
          <w:tcPr>
            <w:tcW w:w="7110" w:type="dxa"/>
          </w:tcPr>
          <w:p w14:paraId="34655D71">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报价要求：</w:t>
            </w:r>
          </w:p>
          <w:p w14:paraId="494D971E">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（1）</w:t>
            </w:r>
            <w:r>
              <w:rPr>
                <w:rFonts w:hint="eastAsia" w:ascii="仿宋" w:hAnsi="仿宋" w:eastAsia="仿宋" w:cs="仿宋"/>
                <w:color w:val="auto"/>
                <w:szCs w:val="21"/>
                <w:highlight w:val="none"/>
                <w:lang w:val="ru-RU" w:eastAsia="zh-CN"/>
              </w:rPr>
              <w:t>响应方</w:t>
            </w:r>
            <w:r>
              <w:rPr>
                <w:rFonts w:hint="eastAsia" w:ascii="仿宋" w:hAnsi="仿宋" w:eastAsia="仿宋" w:cs="仿宋"/>
                <w:color w:val="auto"/>
                <w:szCs w:val="21"/>
                <w:highlight w:val="none"/>
                <w:lang w:val="ru-RU"/>
              </w:rPr>
              <w:t>所报价格的产品必须为全新的、经检验合格的并在各医院正常</w:t>
            </w:r>
            <w:r>
              <w:rPr>
                <w:rFonts w:hint="eastAsia" w:ascii="仿宋" w:hAnsi="仿宋" w:eastAsia="仿宋" w:cs="仿宋"/>
                <w:color w:val="auto"/>
                <w:szCs w:val="21"/>
                <w:highlight w:val="none"/>
                <w:lang w:val="en-US" w:eastAsia="zh-CN"/>
              </w:rPr>
              <w:t>使用</w:t>
            </w:r>
            <w:r>
              <w:rPr>
                <w:rFonts w:hint="eastAsia" w:ascii="仿宋" w:hAnsi="仿宋" w:eastAsia="仿宋" w:cs="仿宋"/>
                <w:color w:val="auto"/>
                <w:szCs w:val="21"/>
                <w:highlight w:val="none"/>
                <w:lang w:val="ru-RU"/>
              </w:rPr>
              <w:t>的产品。</w:t>
            </w:r>
          </w:p>
          <w:p w14:paraId="158F129E">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（2）</w:t>
            </w:r>
            <w:r>
              <w:rPr>
                <w:rFonts w:hint="eastAsia" w:ascii="仿宋" w:hAnsi="仿宋" w:eastAsia="仿宋" w:cs="仿宋"/>
                <w:color w:val="auto"/>
                <w:szCs w:val="21"/>
                <w:highlight w:val="none"/>
                <w:lang w:val="ru-RU" w:eastAsia="zh-CN"/>
              </w:rPr>
              <w:t>响应方</w:t>
            </w:r>
            <w:r>
              <w:rPr>
                <w:rFonts w:hint="eastAsia" w:ascii="仿宋" w:hAnsi="仿宋" w:eastAsia="仿宋" w:cs="仿宋"/>
                <w:color w:val="auto"/>
                <w:szCs w:val="21"/>
                <w:highlight w:val="none"/>
                <w:lang w:val="ru-RU"/>
              </w:rPr>
              <w:t>在开标现场提交加盖</w:t>
            </w:r>
            <w:r>
              <w:rPr>
                <w:rFonts w:hint="eastAsia" w:ascii="仿宋" w:hAnsi="仿宋" w:eastAsia="仿宋" w:cs="仿宋"/>
                <w:color w:val="auto"/>
                <w:szCs w:val="21"/>
                <w:highlight w:val="none"/>
                <w:lang w:val="en-US" w:eastAsia="zh-CN"/>
              </w:rPr>
              <w:t>单位</w:t>
            </w:r>
            <w:r>
              <w:rPr>
                <w:rFonts w:hint="eastAsia" w:ascii="仿宋" w:hAnsi="仿宋" w:eastAsia="仿宋" w:cs="仿宋"/>
                <w:color w:val="auto"/>
                <w:szCs w:val="21"/>
                <w:highlight w:val="none"/>
                <w:lang w:val="ru-RU"/>
              </w:rPr>
              <w:t>公章密封的报价表，报价表标明的单价应为包括所有税费（包括产品运输至使用单位、保险、销售、安装、调试验收、质保期和保修期内的售后服务以及各种税款等项费用）在内的供货价，即</w:t>
            </w:r>
            <w:r>
              <w:rPr>
                <w:rFonts w:hint="eastAsia" w:ascii="仿宋" w:hAnsi="仿宋" w:eastAsia="仿宋" w:cs="仿宋"/>
                <w:color w:val="auto"/>
                <w:szCs w:val="21"/>
                <w:highlight w:val="none"/>
                <w:lang w:val="ru-RU" w:eastAsia="zh-CN"/>
              </w:rPr>
              <w:t>响应方</w:t>
            </w:r>
            <w:r>
              <w:rPr>
                <w:rFonts w:hint="eastAsia" w:ascii="仿宋" w:hAnsi="仿宋" w:eastAsia="仿宋" w:cs="仿宋"/>
                <w:color w:val="auto"/>
                <w:szCs w:val="21"/>
                <w:highlight w:val="none"/>
                <w:lang w:val="ru-RU"/>
              </w:rPr>
              <w:t>对</w:t>
            </w:r>
            <w:r>
              <w:rPr>
                <w:rFonts w:hint="eastAsia" w:ascii="仿宋" w:hAnsi="仿宋" w:eastAsia="仿宋" w:cs="仿宋"/>
                <w:color w:val="auto"/>
                <w:szCs w:val="21"/>
                <w:highlight w:val="none"/>
                <w:lang w:val="ru-RU" w:eastAsia="zh-CN"/>
              </w:rPr>
              <w:t>采购方</w:t>
            </w:r>
            <w:r>
              <w:rPr>
                <w:rFonts w:hint="eastAsia" w:ascii="仿宋" w:hAnsi="仿宋" w:eastAsia="仿宋" w:cs="仿宋"/>
                <w:color w:val="auto"/>
                <w:szCs w:val="21"/>
                <w:highlight w:val="none"/>
                <w:lang w:val="ru-RU"/>
              </w:rPr>
              <w:t>的实际供应价。</w:t>
            </w:r>
          </w:p>
          <w:p w14:paraId="0B843C11">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（3）报价币种为人民币。</w:t>
            </w:r>
          </w:p>
        </w:tc>
        <w:tc>
          <w:tcPr>
            <w:tcW w:w="1082" w:type="dxa"/>
          </w:tcPr>
          <w:p w14:paraId="28ED4D9F">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r w14:paraId="46E58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800" w:type="dxa"/>
            <w:vAlign w:val="center"/>
          </w:tcPr>
          <w:p w14:paraId="6C608BA6">
            <w:pPr>
              <w:keepNext w:val="0"/>
              <w:keepLines w:val="0"/>
              <w:suppressLineNumbers w:val="0"/>
              <w:spacing w:before="0" w:beforeAutospacing="0" w:after="0" w:afterAutospacing="0" w:line="240" w:lineRule="auto"/>
              <w:ind w:left="0" w:right="0"/>
              <w:jc w:val="center"/>
              <w:rPr>
                <w:rFonts w:hint="eastAsia" w:ascii="仿宋" w:hAnsi="仿宋" w:eastAsia="仿宋" w:cs="仿宋"/>
                <w:b/>
                <w:color w:val="auto"/>
                <w:szCs w:val="21"/>
                <w:highlight w:val="none"/>
                <w:lang w:val="ru-RU"/>
              </w:rPr>
            </w:pPr>
            <w:r>
              <w:rPr>
                <w:rFonts w:hint="eastAsia" w:ascii="仿宋" w:hAnsi="仿宋" w:eastAsia="仿宋" w:cs="仿宋"/>
                <w:b/>
                <w:color w:val="auto"/>
                <w:szCs w:val="21"/>
                <w:highlight w:val="none"/>
                <w:lang w:val="ru-RU"/>
              </w:rPr>
              <w:t>12</w:t>
            </w:r>
          </w:p>
        </w:tc>
        <w:tc>
          <w:tcPr>
            <w:tcW w:w="7110" w:type="dxa"/>
          </w:tcPr>
          <w:p w14:paraId="269EC880">
            <w:pPr>
              <w:keepNext w:val="0"/>
              <w:keepLines w:val="0"/>
              <w:suppressLineNumbers w:val="0"/>
              <w:spacing w:before="0" w:beforeAutospacing="0" w:after="0" w:afterAutospacing="0" w:line="240" w:lineRule="auto"/>
              <w:ind w:left="0" w:leftChars="0" w:right="0" w:firstLine="0" w:firstLineChars="0"/>
              <w:rPr>
                <w:rFonts w:hint="eastAsia" w:ascii="仿宋" w:hAnsi="仿宋" w:eastAsia="仿宋" w:cs="仿宋"/>
                <w:color w:val="auto"/>
                <w:szCs w:val="21"/>
                <w:highlight w:val="none"/>
                <w:lang w:val="ru-RU"/>
              </w:rPr>
            </w:pPr>
            <w:r>
              <w:rPr>
                <w:rFonts w:hint="eastAsia" w:ascii="仿宋" w:hAnsi="仿宋" w:eastAsia="仿宋" w:cs="仿宋"/>
                <w:color w:val="auto"/>
                <w:szCs w:val="21"/>
                <w:highlight w:val="none"/>
                <w:lang w:val="ru-RU"/>
              </w:rPr>
              <w:t>因政府重大事项</w:t>
            </w:r>
            <w:r>
              <w:rPr>
                <w:rFonts w:hint="eastAsia" w:ascii="仿宋" w:hAnsi="仿宋" w:eastAsia="仿宋" w:cs="仿宋"/>
                <w:color w:val="auto"/>
                <w:szCs w:val="21"/>
                <w:highlight w:val="none"/>
                <w:lang w:val="ru-RU" w:eastAsia="zh-CN"/>
              </w:rPr>
              <w:t>变更</w:t>
            </w:r>
            <w:r>
              <w:rPr>
                <w:rFonts w:hint="eastAsia" w:ascii="仿宋" w:hAnsi="仿宋" w:eastAsia="仿宋" w:cs="仿宋"/>
                <w:color w:val="auto"/>
                <w:szCs w:val="21"/>
                <w:highlight w:val="none"/>
                <w:lang w:val="ru-RU"/>
              </w:rPr>
              <w:t>，导致无法继续履约合同的情况，将无条件终止合同。若深圳市启动耗材集采工作，我院将供应商作为备选供应商。</w:t>
            </w:r>
          </w:p>
        </w:tc>
        <w:tc>
          <w:tcPr>
            <w:tcW w:w="1082" w:type="dxa"/>
          </w:tcPr>
          <w:p w14:paraId="5FB15571">
            <w:pPr>
              <w:keepNext w:val="0"/>
              <w:keepLines w:val="0"/>
              <w:suppressLineNumbers w:val="0"/>
              <w:spacing w:before="0" w:beforeAutospacing="0" w:after="0" w:afterAutospacing="0" w:line="240" w:lineRule="auto"/>
              <w:ind w:left="0" w:right="0" w:firstLine="720" w:firstLineChars="300"/>
              <w:rPr>
                <w:rFonts w:hint="eastAsia" w:ascii="仿宋" w:hAnsi="仿宋" w:eastAsia="仿宋" w:cs="仿宋"/>
                <w:bCs/>
                <w:color w:val="auto"/>
                <w:szCs w:val="21"/>
                <w:highlight w:val="none"/>
              </w:rPr>
            </w:pPr>
          </w:p>
        </w:tc>
      </w:tr>
    </w:tbl>
    <w:p w14:paraId="4F79F2DF">
      <w:pPr>
        <w:pStyle w:val="16"/>
        <w:keepNext w:val="0"/>
        <w:keepLines w:val="0"/>
        <w:pageBreakBefore w:val="0"/>
        <w:widowControl w:val="0"/>
        <w:kinsoku/>
        <w:wordWrap/>
        <w:overflowPunct/>
        <w:topLinePunct w:val="0"/>
        <w:autoSpaceDE/>
        <w:autoSpaceDN/>
        <w:bidi w:val="0"/>
        <w:adjustRightInd/>
        <w:snapToGrid/>
        <w:spacing w:before="164" w:beforeLines="50" w:line="240" w:lineRule="auto"/>
        <w:ind w:left="0" w:leftChars="0" w:firstLine="480"/>
        <w:textAlignment w:val="auto"/>
        <w:rPr>
          <w:rFonts w:hint="default" w:ascii="仿宋" w:hAnsi="仿宋" w:eastAsia="仿宋" w:cs="仿宋"/>
          <w:b w:val="0"/>
          <w:bCs w:val="0"/>
          <w:color w:val="auto"/>
          <w:sz w:val="24"/>
          <w:szCs w:val="21"/>
          <w:highlight w:val="none"/>
          <w:lang w:val="en-US" w:eastAsia="zh-CN" w:bidi="ar-SA"/>
        </w:rPr>
      </w:pPr>
      <w:r>
        <w:rPr>
          <w:rFonts w:hint="eastAsia" w:ascii="仿宋" w:hAnsi="仿宋" w:eastAsia="仿宋" w:cs="仿宋"/>
          <w:b w:val="0"/>
          <w:bCs w:val="0"/>
          <w:color w:val="auto"/>
          <w:sz w:val="24"/>
          <w:szCs w:val="21"/>
          <w:highlight w:val="none"/>
          <w:lang w:val="en-US" w:eastAsia="zh-CN" w:bidi="ar-SA"/>
        </w:rPr>
        <w:t>注：</w:t>
      </w:r>
      <w:r>
        <w:rPr>
          <w:rFonts w:hint="eastAsia" w:ascii="仿宋" w:hAnsi="仿宋" w:eastAsia="仿宋" w:cs="仿宋"/>
          <w:b w:val="0"/>
          <w:bCs w:val="0"/>
          <w:color w:val="auto"/>
          <w:sz w:val="24"/>
          <w:szCs w:val="21"/>
          <w:highlight w:val="none"/>
          <w:lang w:val="ru-RU" w:eastAsia="zh-CN" w:bidi="ar-SA"/>
        </w:rPr>
        <w:t>响应情况</w:t>
      </w:r>
      <w:r>
        <w:rPr>
          <w:rFonts w:hint="eastAsia" w:ascii="仿宋" w:hAnsi="仿宋" w:eastAsia="仿宋" w:cs="仿宋"/>
          <w:b w:val="0"/>
          <w:bCs w:val="0"/>
          <w:color w:val="auto"/>
          <w:sz w:val="24"/>
          <w:szCs w:val="21"/>
          <w:highlight w:val="none"/>
          <w:lang w:val="en-US" w:eastAsia="zh-CN" w:bidi="ar-SA"/>
        </w:rPr>
        <w:t>填写无偏离或正偏离或负偏离。</w:t>
      </w:r>
    </w:p>
    <w:p w14:paraId="32D4AAA7">
      <w:pPr>
        <w:pStyle w:val="16"/>
        <w:spacing w:line="240" w:lineRule="auto"/>
        <w:ind w:left="0" w:leftChars="0" w:firstLine="480"/>
        <w:rPr>
          <w:color w:val="auto"/>
          <w:highlight w:val="none"/>
        </w:rPr>
      </w:pPr>
    </w:p>
    <w:p w14:paraId="6DF9F309">
      <w:pPr>
        <w:spacing w:line="480" w:lineRule="auto"/>
        <w:ind w:left="0" w:firstLine="482"/>
        <w:rPr>
          <w:rFonts w:hint="eastAsia" w:cs="宋体"/>
          <w:b/>
          <w:bCs/>
          <w:color w:val="auto"/>
          <w:highlight w:val="none"/>
        </w:rPr>
      </w:pPr>
    </w:p>
    <w:p w14:paraId="4F01E33E">
      <w:pPr>
        <w:spacing w:line="480" w:lineRule="auto"/>
        <w:ind w:left="0" w:firstLine="482"/>
        <w:rPr>
          <w:rFonts w:cs="宋体"/>
          <w:color w:val="auto"/>
          <w:highlight w:val="none"/>
        </w:rPr>
      </w:pPr>
      <w:r>
        <w:rPr>
          <w:rFonts w:hint="eastAsia" w:cs="宋体"/>
          <w:b/>
          <w:bCs/>
          <w:color w:val="auto"/>
          <w:highlight w:val="none"/>
        </w:rPr>
        <w:t>单位名称</w:t>
      </w:r>
      <w:r>
        <w:rPr>
          <w:rFonts w:hint="eastAsia" w:cs="宋体"/>
          <w:b/>
          <w:bCs/>
          <w:color w:val="auto"/>
          <w:highlight w:val="none"/>
          <w:lang w:eastAsia="zh-CN"/>
        </w:rPr>
        <w:t>（</w:t>
      </w:r>
      <w:r>
        <w:rPr>
          <w:rFonts w:hint="eastAsia" w:cs="宋体"/>
          <w:b/>
          <w:bCs/>
          <w:color w:val="auto"/>
          <w:highlight w:val="none"/>
          <w:lang w:val="en-US" w:eastAsia="zh-CN"/>
        </w:rPr>
        <w:t>加盖公章</w:t>
      </w:r>
      <w:r>
        <w:rPr>
          <w:rFonts w:hint="eastAsia" w:cs="宋体"/>
          <w:b/>
          <w:bCs/>
          <w:color w:val="auto"/>
          <w:highlight w:val="none"/>
          <w:lang w:eastAsia="zh-CN"/>
        </w:rPr>
        <w:t>）</w:t>
      </w:r>
      <w:r>
        <w:rPr>
          <w:rFonts w:hint="eastAsia" w:cs="宋体"/>
          <w:b/>
          <w:bCs/>
          <w:color w:val="auto"/>
          <w:highlight w:val="none"/>
        </w:rPr>
        <w:t>：</w:t>
      </w:r>
      <w:r>
        <w:rPr>
          <w:rFonts w:hint="eastAsia" w:cs="宋体"/>
          <w:color w:val="auto"/>
          <w:highlight w:val="none"/>
        </w:rPr>
        <w:t>　　　　　　　</w:t>
      </w:r>
    </w:p>
    <w:p w14:paraId="7A56D2A3">
      <w:pPr>
        <w:spacing w:line="480" w:lineRule="auto"/>
        <w:ind w:left="0" w:firstLine="482"/>
        <w:rPr>
          <w:rFonts w:cs="宋体"/>
          <w:b/>
          <w:bCs/>
          <w:color w:val="auto"/>
          <w:highlight w:val="none"/>
        </w:rPr>
      </w:pPr>
      <w:r>
        <w:rPr>
          <w:rFonts w:hint="eastAsia" w:cs="宋体"/>
          <w:b/>
          <w:bCs/>
          <w:color w:val="auto"/>
          <w:highlight w:val="none"/>
        </w:rPr>
        <w:t>日期：</w:t>
      </w:r>
      <w:r>
        <w:rPr>
          <w:rFonts w:hint="eastAsia" w:cs="宋体"/>
          <w:b/>
          <w:bCs/>
          <w:color w:val="auto"/>
          <w:highlight w:val="none"/>
          <w:lang w:val="en-US" w:eastAsia="zh-CN"/>
        </w:rPr>
        <w:t xml:space="preserve">    </w:t>
      </w:r>
      <w:r>
        <w:rPr>
          <w:rFonts w:hint="eastAsia" w:cs="宋体"/>
          <w:b/>
          <w:bCs/>
          <w:color w:val="auto"/>
          <w:highlight w:val="none"/>
        </w:rPr>
        <w:t>年</w:t>
      </w:r>
      <w:r>
        <w:rPr>
          <w:rFonts w:hint="eastAsia" w:cs="宋体"/>
          <w:b/>
          <w:bCs/>
          <w:color w:val="auto"/>
          <w:highlight w:val="none"/>
          <w:lang w:val="en-US" w:eastAsia="zh-CN"/>
        </w:rPr>
        <w:t xml:space="preserve">    </w:t>
      </w:r>
      <w:r>
        <w:rPr>
          <w:rFonts w:hint="eastAsia" w:cs="宋体"/>
          <w:b/>
          <w:bCs/>
          <w:color w:val="auto"/>
          <w:highlight w:val="none"/>
        </w:rPr>
        <w:t>月</w:t>
      </w:r>
      <w:r>
        <w:rPr>
          <w:rFonts w:hint="eastAsia" w:cs="宋体"/>
          <w:b/>
          <w:bCs/>
          <w:color w:val="auto"/>
          <w:highlight w:val="none"/>
          <w:lang w:val="en-US" w:eastAsia="zh-CN"/>
        </w:rPr>
        <w:t xml:space="preserve">    </w:t>
      </w:r>
      <w:r>
        <w:rPr>
          <w:rFonts w:hint="eastAsia" w:cs="宋体"/>
          <w:b/>
          <w:bCs/>
          <w:color w:val="auto"/>
          <w:highlight w:val="none"/>
        </w:rPr>
        <w:t>日</w:t>
      </w:r>
    </w:p>
    <w:p w14:paraId="4F7A3FC3">
      <w:pPr>
        <w:bidi w:val="0"/>
        <w:rPr>
          <w:rFonts w:hint="eastAsia"/>
          <w:color w:val="auto"/>
          <w:highlight w:val="none"/>
        </w:rPr>
      </w:pPr>
      <w:bookmarkStart w:id="67" w:name="_Toc9236"/>
    </w:p>
    <w:p w14:paraId="298592A4">
      <w:pPr>
        <w:bidi w:val="0"/>
        <w:rPr>
          <w:rFonts w:hint="eastAsia"/>
          <w:color w:val="auto"/>
          <w:highlight w:val="none"/>
        </w:rPr>
      </w:pPr>
    </w:p>
    <w:p w14:paraId="6E26A280">
      <w:pPr>
        <w:bidi w:val="0"/>
        <w:rPr>
          <w:rFonts w:hint="eastAsia"/>
          <w:color w:val="auto"/>
          <w:highlight w:val="none"/>
        </w:rPr>
      </w:pPr>
    </w:p>
    <w:p w14:paraId="511101F7">
      <w:pPr>
        <w:pStyle w:val="2"/>
        <w:rPr>
          <w:rFonts w:hint="eastAsia"/>
          <w:color w:val="auto"/>
          <w:highlight w:val="none"/>
        </w:rPr>
      </w:pPr>
    </w:p>
    <w:p w14:paraId="22E88FAD">
      <w:pPr>
        <w:ind w:left="0" w:leftChars="0" w:firstLine="0" w:firstLineChars="0"/>
        <w:rPr>
          <w:rFonts w:hint="eastAsia"/>
          <w:color w:val="auto"/>
          <w:highlight w:val="none"/>
        </w:rPr>
      </w:pPr>
    </w:p>
    <w:p w14:paraId="399A6D20">
      <w:pPr>
        <w:pStyle w:val="16"/>
        <w:ind w:left="0" w:leftChars="0" w:firstLine="0" w:firstLineChars="0"/>
        <w:outlineLvl w:val="1"/>
        <w:rPr>
          <w:rStyle w:val="26"/>
          <w:rFonts w:hint="eastAsia"/>
          <w:color w:val="auto"/>
          <w:sz w:val="28"/>
          <w:szCs w:val="28"/>
          <w:highlight w:val="none"/>
        </w:rPr>
      </w:pPr>
      <w:r>
        <w:rPr>
          <w:rStyle w:val="26"/>
          <w:rFonts w:hint="eastAsia"/>
          <w:color w:val="auto"/>
          <w:sz w:val="28"/>
          <w:szCs w:val="28"/>
          <w:highlight w:val="none"/>
        </w:rPr>
        <w:t>材料</w:t>
      </w:r>
      <w:r>
        <w:rPr>
          <w:rStyle w:val="26"/>
          <w:rFonts w:hint="eastAsia"/>
          <w:color w:val="auto"/>
          <w:sz w:val="28"/>
          <w:szCs w:val="28"/>
          <w:highlight w:val="none"/>
          <w:lang w:val="en-US" w:eastAsia="zh-CN"/>
        </w:rPr>
        <w:t>21</w:t>
      </w:r>
      <w:r>
        <w:rPr>
          <w:rStyle w:val="26"/>
          <w:rFonts w:hint="eastAsia"/>
          <w:color w:val="auto"/>
          <w:sz w:val="28"/>
          <w:szCs w:val="28"/>
          <w:highlight w:val="none"/>
        </w:rPr>
        <w:t>：供货承诺函</w:t>
      </w:r>
      <w:bookmarkEnd w:id="64"/>
      <w:bookmarkEnd w:id="65"/>
      <w:bookmarkEnd w:id="67"/>
    </w:p>
    <w:p w14:paraId="49799E4D">
      <w:pPr>
        <w:snapToGrid w:val="0"/>
        <w:ind w:left="0" w:firstLine="560"/>
        <w:jc w:val="center"/>
        <w:rPr>
          <w:rFonts w:hint="eastAsia" w:ascii="仿宋_GB2312" w:hAnsi="仿宋" w:eastAsia="仿宋_GB2312"/>
          <w:b/>
          <w:bCs/>
          <w:color w:val="auto"/>
          <w:sz w:val="32"/>
          <w:szCs w:val="32"/>
          <w:highlight w:val="none"/>
        </w:rPr>
      </w:pPr>
      <w:r>
        <w:rPr>
          <w:rFonts w:hint="eastAsia" w:ascii="仿宋_GB2312" w:hAnsi="仿宋" w:eastAsia="仿宋_GB2312"/>
          <w:b/>
          <w:bCs/>
          <w:color w:val="auto"/>
          <w:sz w:val="32"/>
          <w:szCs w:val="32"/>
          <w:highlight w:val="none"/>
          <w:lang w:eastAsia="zh-CN"/>
        </w:rPr>
        <w:t>深圳市福田区第二人民医院</w:t>
      </w:r>
      <w:r>
        <w:rPr>
          <w:rFonts w:hint="eastAsia" w:ascii="仿宋_GB2312" w:hAnsi="仿宋" w:eastAsia="仿宋_GB2312"/>
          <w:b/>
          <w:bCs/>
          <w:color w:val="auto"/>
          <w:sz w:val="32"/>
          <w:szCs w:val="32"/>
          <w:highlight w:val="none"/>
        </w:rPr>
        <w:t>医用耗材遴选采购</w:t>
      </w:r>
    </w:p>
    <w:p w14:paraId="5C1EB5D3">
      <w:pPr>
        <w:snapToGrid w:val="0"/>
        <w:ind w:left="0" w:firstLine="560"/>
        <w:jc w:val="center"/>
        <w:rPr>
          <w:rFonts w:ascii="仿宋_GB2312" w:hAnsi="仿宋" w:eastAsia="仿宋_GB2312"/>
          <w:b/>
          <w:bCs/>
          <w:color w:val="auto"/>
          <w:sz w:val="28"/>
          <w:szCs w:val="28"/>
          <w:highlight w:val="none"/>
        </w:rPr>
      </w:pPr>
      <w:r>
        <w:rPr>
          <w:rFonts w:hint="eastAsia" w:ascii="仿宋_GB2312" w:hAnsi="仿宋" w:eastAsia="仿宋_GB2312"/>
          <w:b/>
          <w:bCs/>
          <w:color w:val="auto"/>
          <w:sz w:val="28"/>
          <w:szCs w:val="28"/>
          <w:highlight w:val="none"/>
        </w:rPr>
        <w:t>供货承诺函</w:t>
      </w:r>
    </w:p>
    <w:p w14:paraId="77B37BD7">
      <w:pPr>
        <w:spacing w:line="240" w:lineRule="auto"/>
        <w:ind w:left="0" w:firstLine="560"/>
        <w:rPr>
          <w:rFonts w:ascii="仿宋_GB2312" w:hAnsi="仿宋" w:eastAsia="仿宋_GB2312"/>
          <w:bCs/>
          <w:color w:val="auto"/>
          <w:sz w:val="24"/>
          <w:szCs w:val="24"/>
          <w:highlight w:val="none"/>
        </w:rPr>
      </w:pPr>
      <w:r>
        <w:rPr>
          <w:rFonts w:hint="eastAsia" w:ascii="仿宋_GB2312" w:hAnsi="仿宋" w:eastAsia="仿宋_GB2312"/>
          <w:b/>
          <w:color w:val="auto"/>
          <w:sz w:val="24"/>
          <w:szCs w:val="24"/>
          <w:highlight w:val="none"/>
        </w:rPr>
        <w:t>致：</w:t>
      </w:r>
      <w:r>
        <w:rPr>
          <w:rFonts w:hint="eastAsia" w:ascii="仿宋_GB2312" w:hAnsi="仿宋" w:eastAsia="仿宋_GB2312"/>
          <w:b/>
          <w:color w:val="auto"/>
          <w:sz w:val="24"/>
          <w:szCs w:val="24"/>
          <w:highlight w:val="none"/>
          <w:lang w:eastAsia="zh-CN"/>
        </w:rPr>
        <w:t>深圳市福田区第二人民医院</w:t>
      </w:r>
      <w:r>
        <w:rPr>
          <w:rFonts w:hint="eastAsia" w:ascii="仿宋_GB2312" w:hAnsi="仿宋" w:eastAsia="仿宋_GB2312"/>
          <w:b/>
          <w:color w:val="auto"/>
          <w:sz w:val="24"/>
          <w:szCs w:val="24"/>
          <w:highlight w:val="none"/>
        </w:rPr>
        <w:t>：</w:t>
      </w:r>
    </w:p>
    <w:p w14:paraId="1820124D">
      <w:pPr>
        <w:snapToGrid w:val="0"/>
        <w:spacing w:line="240" w:lineRule="auto"/>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我单位（公司全称，盖章）是合法注册的医用耗材生产/经营企业。若我单位所投产品获得中选资格，我单位承诺：</w:t>
      </w:r>
    </w:p>
    <w:p w14:paraId="01558917">
      <w:pPr>
        <w:snapToGrid w:val="0"/>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1.</w:t>
      </w:r>
      <w:r>
        <w:rPr>
          <w:rFonts w:hint="eastAsia" w:ascii="仿宋_GB2312" w:hAnsi="仿宋" w:eastAsia="仿宋_GB2312"/>
          <w:color w:val="auto"/>
          <w:sz w:val="24"/>
          <w:szCs w:val="24"/>
          <w:highlight w:val="none"/>
        </w:rPr>
        <w:t>我单位保证本次产品价格为</w:t>
      </w:r>
      <w:r>
        <w:rPr>
          <w:rFonts w:hint="eastAsia" w:ascii="仿宋_GB2312" w:hAnsi="仿宋" w:eastAsia="仿宋_GB2312"/>
          <w:b/>
          <w:bCs/>
          <w:color w:val="auto"/>
          <w:sz w:val="24"/>
          <w:szCs w:val="24"/>
          <w:highlight w:val="none"/>
        </w:rPr>
        <w:t>深圳市最低成交价</w:t>
      </w:r>
      <w:r>
        <w:rPr>
          <w:rFonts w:hint="eastAsia" w:ascii="仿宋_GB2312" w:hAnsi="仿宋" w:eastAsia="仿宋_GB2312"/>
          <w:color w:val="auto"/>
          <w:sz w:val="24"/>
          <w:szCs w:val="24"/>
          <w:highlight w:val="none"/>
        </w:rPr>
        <w:t>，否则，贵院有权取消我单位资格并选择其他公司签订合同并供货。</w:t>
      </w:r>
    </w:p>
    <w:p w14:paraId="27146A11">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2.</w:t>
      </w:r>
      <w:r>
        <w:rPr>
          <w:rFonts w:hint="eastAsia" w:ascii="仿宋_GB2312" w:hAnsi="仿宋" w:eastAsia="仿宋_GB2312"/>
          <w:b/>
          <w:bCs/>
          <w:color w:val="auto"/>
          <w:sz w:val="24"/>
          <w:szCs w:val="24"/>
          <w:highlight w:val="none"/>
        </w:rPr>
        <w:t>采购周期内产品若在深圳医用耗材阳光交易平台价格低于贵院价，</w:t>
      </w:r>
      <w:r>
        <w:rPr>
          <w:rFonts w:hint="eastAsia" w:ascii="仿宋_GB2312" w:hAnsi="仿宋" w:eastAsia="仿宋_GB2312"/>
          <w:color w:val="auto"/>
          <w:sz w:val="24"/>
          <w:szCs w:val="24"/>
          <w:highlight w:val="none"/>
        </w:rPr>
        <w:t>或产品因</w:t>
      </w:r>
      <w:r>
        <w:rPr>
          <w:rFonts w:hint="eastAsia" w:ascii="仿宋_GB2312" w:hAnsi="仿宋" w:eastAsia="仿宋_GB2312"/>
          <w:color w:val="auto"/>
          <w:sz w:val="24"/>
          <w:szCs w:val="24"/>
          <w:highlight w:val="none"/>
          <w:lang w:eastAsia="zh-CN"/>
        </w:rPr>
        <w:t>其他</w:t>
      </w:r>
      <w:r>
        <w:rPr>
          <w:rFonts w:hint="eastAsia" w:ascii="仿宋_GB2312" w:hAnsi="仿宋" w:eastAsia="仿宋_GB2312"/>
          <w:color w:val="auto"/>
          <w:sz w:val="24"/>
          <w:szCs w:val="24"/>
          <w:highlight w:val="none"/>
        </w:rPr>
        <w:t>原因价格低于贵院价，我单位保证及时将深圳医用耗材阳光交易平台或深圳地区最低成交价交由贵院备案，同时</w:t>
      </w:r>
      <w:r>
        <w:rPr>
          <w:rFonts w:hint="eastAsia" w:ascii="仿宋_GB2312" w:hAnsi="仿宋" w:eastAsia="仿宋_GB2312"/>
          <w:b/>
          <w:bCs/>
          <w:color w:val="auto"/>
          <w:sz w:val="24"/>
          <w:szCs w:val="24"/>
          <w:highlight w:val="none"/>
        </w:rPr>
        <w:t>根据最低价格执行</w:t>
      </w:r>
      <w:r>
        <w:rPr>
          <w:rFonts w:hint="eastAsia" w:ascii="仿宋_GB2312" w:hAnsi="仿宋" w:eastAsia="仿宋_GB2312"/>
          <w:color w:val="auto"/>
          <w:sz w:val="24"/>
          <w:szCs w:val="24"/>
          <w:highlight w:val="none"/>
        </w:rPr>
        <w:t>。我单位若不如实或不及时报备，经贵院发现查实后则退回全部差额。</w:t>
      </w:r>
    </w:p>
    <w:p w14:paraId="1E077CD0">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3.</w:t>
      </w:r>
      <w:r>
        <w:rPr>
          <w:rFonts w:hint="eastAsia" w:ascii="仿宋_GB2312" w:hAnsi="仿宋" w:eastAsia="仿宋_GB2312"/>
          <w:color w:val="auto"/>
          <w:sz w:val="24"/>
          <w:szCs w:val="24"/>
          <w:highlight w:val="none"/>
        </w:rPr>
        <w:t>接到贵院供货通知时，我单位保证第一时间安排送货，一般产品配送不超过48小时送达，紧急配送</w:t>
      </w:r>
      <w:r>
        <w:rPr>
          <w:rFonts w:hint="eastAsia" w:ascii="仿宋_GB2312" w:hAnsi="仿宋" w:eastAsia="仿宋_GB2312"/>
          <w:color w:val="auto"/>
          <w:sz w:val="24"/>
          <w:szCs w:val="24"/>
          <w:highlight w:val="none"/>
          <w:lang w:eastAsia="zh-CN"/>
        </w:rPr>
        <w:t>，</w:t>
      </w:r>
      <w:r>
        <w:rPr>
          <w:rFonts w:hint="eastAsia" w:ascii="仿宋_GB2312" w:hAnsi="仿宋" w:eastAsia="仿宋_GB2312"/>
          <w:color w:val="auto"/>
          <w:sz w:val="24"/>
          <w:szCs w:val="24"/>
          <w:highlight w:val="none"/>
        </w:rPr>
        <w:t>保证所有产品在4小时内送达。若因供货不及时而影响工作，贵院有权单方面取消我单位供货资格及以后</w:t>
      </w:r>
      <w:r>
        <w:rPr>
          <w:rFonts w:hint="eastAsia" w:ascii="仿宋_GB2312" w:hAnsi="仿宋" w:eastAsia="仿宋_GB2312"/>
          <w:color w:val="auto"/>
          <w:sz w:val="24"/>
          <w:szCs w:val="24"/>
          <w:highlight w:val="none"/>
          <w:lang w:val="en-US" w:eastAsia="zh-CN"/>
        </w:rPr>
        <w:t>参与遴选的</w:t>
      </w:r>
      <w:r>
        <w:rPr>
          <w:rFonts w:hint="eastAsia" w:ascii="仿宋_GB2312" w:hAnsi="仿宋" w:eastAsia="仿宋_GB2312"/>
          <w:color w:val="auto"/>
          <w:sz w:val="24"/>
          <w:szCs w:val="24"/>
          <w:highlight w:val="none"/>
        </w:rPr>
        <w:t>资格。</w:t>
      </w:r>
    </w:p>
    <w:p w14:paraId="553E3058">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4.</w:t>
      </w:r>
      <w:r>
        <w:rPr>
          <w:rFonts w:hint="eastAsia" w:ascii="仿宋_GB2312" w:hAnsi="仿宋" w:eastAsia="仿宋_GB2312"/>
          <w:color w:val="auto"/>
          <w:sz w:val="24"/>
          <w:szCs w:val="24"/>
          <w:highlight w:val="none"/>
        </w:rPr>
        <w:t>若产品有断货或停货等特殊情况时，我单位保证提前5个工作日通知贵院</w:t>
      </w:r>
      <w:r>
        <w:rPr>
          <w:rFonts w:hint="eastAsia" w:ascii="仿宋_GB2312" w:hAnsi="仿宋" w:eastAsia="仿宋_GB2312"/>
          <w:color w:val="auto"/>
          <w:sz w:val="24"/>
          <w:szCs w:val="24"/>
          <w:highlight w:val="none"/>
          <w:lang w:val="en-US" w:eastAsia="zh-CN"/>
        </w:rPr>
        <w:t>医学装备部</w:t>
      </w:r>
      <w:r>
        <w:rPr>
          <w:rFonts w:hint="eastAsia" w:ascii="仿宋_GB2312" w:hAnsi="仿宋" w:eastAsia="仿宋_GB2312"/>
          <w:color w:val="auto"/>
          <w:sz w:val="24"/>
          <w:szCs w:val="24"/>
          <w:highlight w:val="none"/>
        </w:rPr>
        <w:t>，并出示加盖公章的停货书面说明。</w:t>
      </w:r>
    </w:p>
    <w:p w14:paraId="2071C81B">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5.</w:t>
      </w:r>
      <w:r>
        <w:rPr>
          <w:rFonts w:hint="eastAsia" w:ascii="仿宋_GB2312" w:hAnsi="仿宋" w:eastAsia="仿宋_GB2312"/>
          <w:color w:val="auto"/>
          <w:sz w:val="24"/>
          <w:szCs w:val="24"/>
          <w:highlight w:val="none"/>
        </w:rPr>
        <w:t>企业经营资质，产品相关资质，授权书等文件上传至HRP、SPD平台。采购周期内如有更新，应及时上传更新资料，超过有效期未更新，贵院有权停止医用耗材的供货资格。</w:t>
      </w:r>
    </w:p>
    <w:p w14:paraId="2CC77B25">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6.</w:t>
      </w:r>
      <w:r>
        <w:rPr>
          <w:rFonts w:hint="eastAsia" w:ascii="仿宋_GB2312" w:hAnsi="仿宋" w:eastAsia="仿宋_GB2312"/>
          <w:color w:val="auto"/>
          <w:sz w:val="24"/>
          <w:szCs w:val="24"/>
          <w:highlight w:val="none"/>
        </w:rPr>
        <w:t>在实际使用过程中如因产品原因出现异常情况，我单位保证及时请厂家或专家到贵院协助解决异常情况，一切费用由我单位负责。</w:t>
      </w:r>
    </w:p>
    <w:p w14:paraId="52967B3A">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7.</w:t>
      </w:r>
      <w:r>
        <w:rPr>
          <w:rFonts w:hint="eastAsia" w:ascii="仿宋_GB2312" w:hAnsi="仿宋" w:eastAsia="仿宋_GB2312"/>
          <w:color w:val="auto"/>
          <w:sz w:val="24"/>
          <w:szCs w:val="24"/>
          <w:highlight w:val="none"/>
        </w:rPr>
        <w:t>对于一些需要指导的新产品，我单位保证做好相关培训工作，培训产生的费用由我单位负责。</w:t>
      </w:r>
    </w:p>
    <w:p w14:paraId="1A096772">
      <w:pPr>
        <w:spacing w:line="240" w:lineRule="auto"/>
        <w:ind w:left="0" w:firstLine="56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eastAsia="zh-CN"/>
        </w:rPr>
        <w:t>8.</w:t>
      </w:r>
      <w:r>
        <w:rPr>
          <w:rFonts w:hint="eastAsia" w:ascii="仿宋_GB2312" w:hAnsi="仿宋" w:eastAsia="仿宋_GB2312"/>
          <w:color w:val="auto"/>
          <w:sz w:val="24"/>
          <w:szCs w:val="24"/>
          <w:highlight w:val="none"/>
        </w:rPr>
        <w:t>我单位保证在供货中对因运输破损等原因无法使用的产品无条件退换。</w:t>
      </w:r>
    </w:p>
    <w:p w14:paraId="0EEEB9A3">
      <w:pPr>
        <w:snapToGrid w:val="0"/>
        <w:spacing w:line="240" w:lineRule="auto"/>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如有违约，自愿接受贵院处罚，并支付货款10倍的违约金。</w:t>
      </w:r>
    </w:p>
    <w:p w14:paraId="5D6BD3B3">
      <w:pPr>
        <w:pStyle w:val="7"/>
        <w:snapToGrid w:val="0"/>
        <w:spacing w:before="163" w:after="163" w:line="240" w:lineRule="auto"/>
        <w:ind w:left="0" w:firstLine="482" w:firstLineChars="200"/>
        <w:jc w:val="both"/>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本承诺书有效期限：自签订购销合同开始至合同有效期截止。</w:t>
      </w:r>
    </w:p>
    <w:p w14:paraId="133422B9">
      <w:pPr>
        <w:ind w:left="0" w:firstLine="560" w:firstLineChars="200"/>
        <w:rPr>
          <w:rFonts w:hint="default" w:ascii="仿宋_GB2312" w:hAnsi="仿宋" w:eastAsia="仿宋_GB2312"/>
          <w:color w:val="auto"/>
          <w:sz w:val="28"/>
          <w:szCs w:val="28"/>
          <w:highlight w:val="none"/>
          <w:lang w:val="en-US"/>
        </w:rPr>
      </w:pPr>
    </w:p>
    <w:p w14:paraId="3118F0AA">
      <w:pPr>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lang w:val="en-US" w:eastAsia="zh-CN"/>
        </w:rPr>
        <w:t>单位名称</w:t>
      </w:r>
      <w:r>
        <w:rPr>
          <w:rFonts w:hint="eastAsia" w:ascii="仿宋_GB2312" w:hAnsi="仿宋" w:eastAsia="仿宋_GB2312"/>
          <w:color w:val="auto"/>
          <w:sz w:val="24"/>
          <w:szCs w:val="24"/>
          <w:highlight w:val="none"/>
        </w:rPr>
        <w:t>（</w:t>
      </w:r>
      <w:r>
        <w:rPr>
          <w:rFonts w:hint="eastAsia" w:ascii="仿宋_GB2312" w:hAnsi="仿宋" w:eastAsia="仿宋_GB2312"/>
          <w:color w:val="auto"/>
          <w:sz w:val="24"/>
          <w:szCs w:val="24"/>
          <w:highlight w:val="none"/>
          <w:lang w:val="en-US" w:eastAsia="zh-CN"/>
        </w:rPr>
        <w:t>加盖公章</w:t>
      </w:r>
      <w:r>
        <w:rPr>
          <w:rFonts w:hint="eastAsia" w:ascii="仿宋_GB2312" w:hAnsi="仿宋" w:eastAsia="仿宋_GB2312"/>
          <w:color w:val="auto"/>
          <w:sz w:val="24"/>
          <w:szCs w:val="24"/>
          <w:highlight w:val="none"/>
        </w:rPr>
        <w:t xml:space="preserve">）：                        </w:t>
      </w:r>
    </w:p>
    <w:p w14:paraId="2481A2BE">
      <w:pPr>
        <w:ind w:left="0" w:firstLine="480" w:firstLineChars="200"/>
        <w:rPr>
          <w:rFonts w:ascii="仿宋_GB2312" w:hAnsi="仿宋" w:eastAsia="仿宋_GB2312"/>
          <w:color w:val="auto"/>
          <w:sz w:val="24"/>
          <w:szCs w:val="24"/>
          <w:highlight w:val="none"/>
        </w:rPr>
      </w:pPr>
      <w:r>
        <w:rPr>
          <w:rFonts w:hint="eastAsia" w:ascii="仿宋_GB2312" w:hAnsi="仿宋" w:eastAsia="仿宋_GB2312"/>
          <w:color w:val="auto"/>
          <w:sz w:val="24"/>
          <w:szCs w:val="24"/>
          <w:highlight w:val="none"/>
        </w:rPr>
        <w:t xml:space="preserve">法定代表人（签字和盖章）：                       </w:t>
      </w:r>
    </w:p>
    <w:p w14:paraId="3CC100F7">
      <w:pPr>
        <w:ind w:left="0" w:firstLine="480" w:firstLineChars="200"/>
        <w:rPr>
          <w:rFonts w:ascii="仿宋_GB2312" w:hAnsi="仿宋" w:eastAsia="仿宋_GB2312"/>
          <w:color w:val="auto"/>
          <w:sz w:val="28"/>
          <w:szCs w:val="28"/>
          <w:highlight w:val="none"/>
        </w:rPr>
      </w:pPr>
      <w:r>
        <w:rPr>
          <w:rFonts w:hint="eastAsia" w:ascii="仿宋_GB2312" w:hAnsi="仿宋" w:eastAsia="仿宋_GB2312"/>
          <w:color w:val="auto"/>
          <w:sz w:val="24"/>
          <w:szCs w:val="24"/>
          <w:highlight w:val="none"/>
          <w:lang w:val="en-US" w:eastAsia="zh-CN"/>
        </w:rPr>
        <w:t>授权代表</w:t>
      </w:r>
      <w:r>
        <w:rPr>
          <w:rFonts w:hint="eastAsia" w:ascii="仿宋_GB2312" w:hAnsi="仿宋" w:eastAsia="仿宋_GB2312"/>
          <w:color w:val="auto"/>
          <w:sz w:val="24"/>
          <w:szCs w:val="24"/>
          <w:highlight w:val="none"/>
        </w:rPr>
        <w:t xml:space="preserve">（签字）：       </w:t>
      </w:r>
      <w:r>
        <w:rPr>
          <w:rFonts w:hint="eastAsia" w:ascii="仿宋_GB2312" w:hAnsi="仿宋" w:eastAsia="仿宋_GB2312"/>
          <w:color w:val="auto"/>
          <w:sz w:val="28"/>
          <w:szCs w:val="28"/>
          <w:highlight w:val="none"/>
        </w:rPr>
        <w:t xml:space="preserve">    </w:t>
      </w:r>
    </w:p>
    <w:p w14:paraId="2BD42FE9">
      <w:pPr>
        <w:ind w:left="0" w:firstLine="480" w:firstLineChars="200"/>
        <w:rPr>
          <w:rStyle w:val="25"/>
          <w:color w:val="auto"/>
          <w:sz w:val="24"/>
          <w:szCs w:val="24"/>
          <w:highlight w:val="none"/>
        </w:rPr>
      </w:pPr>
      <w:r>
        <w:rPr>
          <w:rFonts w:hint="eastAsia" w:ascii="仿宋_GB2312" w:hAnsi="仿宋" w:eastAsia="仿宋_GB2312"/>
          <w:color w:val="auto"/>
          <w:sz w:val="24"/>
          <w:szCs w:val="24"/>
          <w:highlight w:val="none"/>
        </w:rPr>
        <w:t>日期：        年      月      日</w:t>
      </w:r>
    </w:p>
    <w:p w14:paraId="137E92C2">
      <w:pPr>
        <w:snapToGrid w:val="0"/>
        <w:ind w:left="0" w:firstLine="560"/>
        <w:jc w:val="both"/>
        <w:rPr>
          <w:rStyle w:val="25"/>
          <w:color w:val="auto"/>
          <w:sz w:val="28"/>
          <w:szCs w:val="28"/>
          <w:highlight w:val="none"/>
        </w:rPr>
      </w:pPr>
    </w:p>
    <w:p w14:paraId="1D711541">
      <w:pPr>
        <w:pStyle w:val="3"/>
        <w:ind w:left="0" w:leftChars="0" w:firstLine="0" w:firstLineChars="0"/>
        <w:rPr>
          <w:color w:val="auto"/>
          <w:sz w:val="28"/>
          <w:szCs w:val="28"/>
          <w:highlight w:val="none"/>
        </w:rPr>
      </w:pPr>
      <w:bookmarkStart w:id="68" w:name="_Toc128037704"/>
      <w:bookmarkStart w:id="69" w:name="_Toc29976"/>
      <w:bookmarkStart w:id="70" w:name="_Toc5063"/>
      <w:r>
        <w:rPr>
          <w:rFonts w:hint="eastAsia"/>
          <w:color w:val="auto"/>
          <w:sz w:val="28"/>
          <w:szCs w:val="28"/>
          <w:highlight w:val="none"/>
        </w:rPr>
        <w:t>材料</w:t>
      </w:r>
      <w:r>
        <w:rPr>
          <w:rFonts w:hint="eastAsia"/>
          <w:color w:val="auto"/>
          <w:sz w:val="28"/>
          <w:szCs w:val="28"/>
          <w:highlight w:val="none"/>
          <w:lang w:val="en-US" w:eastAsia="zh-CN"/>
        </w:rPr>
        <w:t>22</w:t>
      </w:r>
      <w:r>
        <w:rPr>
          <w:rFonts w:hint="eastAsia"/>
          <w:color w:val="auto"/>
          <w:sz w:val="28"/>
          <w:szCs w:val="28"/>
          <w:highlight w:val="none"/>
        </w:rPr>
        <w:t>：其他材料</w:t>
      </w:r>
      <w:bookmarkEnd w:id="68"/>
      <w:bookmarkEnd w:id="69"/>
      <w:bookmarkEnd w:id="70"/>
    </w:p>
    <w:p w14:paraId="6CB3E4E0">
      <w:pPr>
        <w:keepNext w:val="0"/>
        <w:keepLines w:val="0"/>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1.</w:t>
      </w:r>
      <w:r>
        <w:rPr>
          <w:rFonts w:hint="eastAsia" w:ascii="宋体" w:hAnsi="宋体" w:eastAsia="宋体" w:cs="宋体"/>
          <w:b/>
          <w:bCs/>
          <w:color w:val="auto"/>
          <w:sz w:val="24"/>
          <w:szCs w:val="24"/>
          <w:highlight w:val="none"/>
          <w:lang w:val="en-US" w:eastAsia="zh-CN"/>
        </w:rPr>
        <w:t>产品技术参数、技术参数响应情况</w:t>
      </w:r>
      <w:r>
        <w:rPr>
          <w:rFonts w:hint="eastAsia" w:ascii="宋体" w:hAnsi="宋体" w:eastAsia="宋体" w:cs="宋体"/>
          <w:b w:val="0"/>
          <w:bCs w:val="0"/>
          <w:color w:val="auto"/>
          <w:sz w:val="24"/>
          <w:szCs w:val="24"/>
          <w:highlight w:val="none"/>
          <w:lang w:val="en-US" w:eastAsia="zh-CN"/>
        </w:rPr>
        <w:t>、</w:t>
      </w:r>
      <w:r>
        <w:rPr>
          <w:rFonts w:hint="eastAsia" w:cs="宋体"/>
          <w:b/>
          <w:bCs/>
          <w:color w:val="auto"/>
          <w:sz w:val="24"/>
          <w:szCs w:val="24"/>
          <w:highlight w:val="none"/>
          <w:lang w:val="en-US" w:eastAsia="zh-CN"/>
        </w:rPr>
        <w:t>产品说明书</w:t>
      </w:r>
      <w:r>
        <w:rPr>
          <w:rFonts w:hint="eastAsia"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产品彩页、厂家质量保证书、</w:t>
      </w:r>
      <w:r>
        <w:rPr>
          <w:rFonts w:hint="eastAsia" w:cs="宋体"/>
          <w:b w:val="0"/>
          <w:bCs w:val="0"/>
          <w:color w:val="auto"/>
          <w:sz w:val="24"/>
          <w:szCs w:val="24"/>
          <w:highlight w:val="none"/>
          <w:lang w:val="en-US" w:eastAsia="zh-CN"/>
        </w:rPr>
        <w:t>深圳市医用耗材阳光交易和监管平台</w:t>
      </w:r>
      <w:r>
        <w:rPr>
          <w:rFonts w:hint="eastAsia" w:ascii="宋体" w:hAnsi="宋体" w:eastAsia="宋体" w:cs="宋体"/>
          <w:b w:val="0"/>
          <w:bCs w:val="0"/>
          <w:color w:val="auto"/>
          <w:sz w:val="24"/>
          <w:szCs w:val="24"/>
          <w:highlight w:val="none"/>
          <w:lang w:val="en-US" w:eastAsia="zh-CN"/>
        </w:rPr>
        <w:t>产品（</w:t>
      </w:r>
      <w:r>
        <w:rPr>
          <w:rFonts w:hint="eastAsia" w:ascii="宋体" w:hAnsi="宋体" w:eastAsia="宋体" w:cs="宋体"/>
          <w:b/>
          <w:bCs/>
          <w:color w:val="auto"/>
          <w:sz w:val="24"/>
          <w:szCs w:val="24"/>
          <w:highlight w:val="none"/>
          <w:lang w:val="en-US" w:eastAsia="zh-CN"/>
        </w:rPr>
        <w:t>集采目录内、价格优势专区产品</w:t>
      </w:r>
      <w:r>
        <w:rPr>
          <w:rFonts w:hint="eastAsia" w:ascii="宋体" w:hAnsi="宋体" w:eastAsia="宋体" w:cs="宋体"/>
          <w:b w:val="0"/>
          <w:bCs w:val="0"/>
          <w:color w:val="auto"/>
          <w:sz w:val="24"/>
          <w:szCs w:val="24"/>
          <w:highlight w:val="none"/>
          <w:lang w:val="en-US" w:eastAsia="zh-CN"/>
        </w:rPr>
        <w:t>）</w:t>
      </w:r>
      <w:r>
        <w:rPr>
          <w:rFonts w:hint="eastAsia" w:cs="宋体"/>
          <w:b w:val="0"/>
          <w:bCs w:val="0"/>
          <w:color w:val="auto"/>
          <w:sz w:val="24"/>
          <w:szCs w:val="24"/>
          <w:highlight w:val="none"/>
          <w:lang w:val="en-US" w:eastAsia="zh-CN"/>
        </w:rPr>
        <w:t>截图、</w:t>
      </w:r>
      <w:r>
        <w:rPr>
          <w:rFonts w:hint="eastAsia" w:cs="宋体"/>
          <w:b/>
          <w:bCs/>
          <w:color w:val="auto"/>
          <w:sz w:val="24"/>
          <w:szCs w:val="24"/>
          <w:highlight w:val="none"/>
          <w:lang w:val="en-US" w:eastAsia="zh-CN"/>
        </w:rPr>
        <w:t>深圳市阳光平台产品截图</w:t>
      </w:r>
      <w:r>
        <w:rPr>
          <w:rFonts w:hint="eastAsia" w:cs="宋体"/>
          <w:b w:val="0"/>
          <w:bCs w:val="0"/>
          <w:color w:val="auto"/>
          <w:sz w:val="24"/>
          <w:szCs w:val="24"/>
          <w:highlight w:val="none"/>
          <w:lang w:val="en-US" w:eastAsia="zh-CN"/>
        </w:rPr>
        <w:t>、</w:t>
      </w:r>
      <w:r>
        <w:rPr>
          <w:rFonts w:hint="eastAsia" w:cs="宋体"/>
          <w:b/>
          <w:bCs/>
          <w:color w:val="auto"/>
          <w:sz w:val="24"/>
          <w:szCs w:val="24"/>
          <w:highlight w:val="none"/>
          <w:lang w:val="en-US" w:eastAsia="zh-CN"/>
        </w:rPr>
        <w:t>可收费项目凭证</w:t>
      </w:r>
      <w:r>
        <w:rPr>
          <w:rFonts w:hint="eastAsia" w:cs="宋体"/>
          <w:b w:val="0"/>
          <w:bCs w:val="0"/>
          <w:color w:val="auto"/>
          <w:sz w:val="24"/>
          <w:szCs w:val="24"/>
          <w:highlight w:val="none"/>
          <w:lang w:val="en-US" w:eastAsia="zh-CN"/>
        </w:rPr>
        <w:t>等</w:t>
      </w:r>
      <w:r>
        <w:rPr>
          <w:rFonts w:hint="eastAsia" w:ascii="宋体" w:hAnsi="宋体" w:eastAsia="宋体" w:cs="宋体"/>
          <w:b w:val="0"/>
          <w:bCs w:val="0"/>
          <w:color w:val="auto"/>
          <w:sz w:val="24"/>
          <w:szCs w:val="24"/>
          <w:highlight w:val="none"/>
          <w:lang w:val="en-US" w:eastAsia="zh-CN"/>
        </w:rPr>
        <w:t>。</w:t>
      </w:r>
    </w:p>
    <w:p w14:paraId="4E2E4C60">
      <w:pPr>
        <w:keepNext w:val="0"/>
        <w:keepLines w:val="0"/>
        <w:pageBreakBefore w:val="0"/>
        <w:widowControl w:val="0"/>
        <w:kinsoku/>
        <w:wordWrap/>
        <w:overflowPunct/>
        <w:topLinePunct w:val="0"/>
        <w:autoSpaceDE/>
        <w:autoSpaceDN/>
        <w:bidi w:val="0"/>
        <w:adjustRightInd/>
        <w:snapToGrid w:val="0"/>
        <w:spacing w:line="360" w:lineRule="auto"/>
        <w:ind w:left="0" w:firstLine="561"/>
        <w:jc w:val="both"/>
        <w:textAlignment w:val="auto"/>
        <w:rPr>
          <w:rFonts w:hint="eastAsia" w:ascii="宋体" w:hAnsi="宋体" w:eastAsia="宋体" w:cs="宋体"/>
          <w:b/>
          <w:bCs/>
          <w:color w:val="auto"/>
          <w:sz w:val="24"/>
          <w:szCs w:val="24"/>
          <w:highlight w:val="none"/>
          <w:lang w:val="en-US" w:eastAsia="zh-CN"/>
        </w:rPr>
      </w:pPr>
      <w:r>
        <w:rPr>
          <w:rFonts w:hint="eastAsia" w:cs="宋体"/>
          <w:b w:val="0"/>
          <w:bCs w:val="0"/>
          <w:color w:val="auto"/>
          <w:sz w:val="24"/>
          <w:szCs w:val="24"/>
          <w:highlight w:val="none"/>
          <w:lang w:val="en-US" w:eastAsia="zh-CN"/>
        </w:rPr>
        <w:t>2</w:t>
      </w:r>
      <w:r>
        <w:rPr>
          <w:rFonts w:hint="eastAsia" w:ascii="宋体" w:hAnsi="宋体" w:eastAsia="宋体" w:cs="宋体"/>
          <w:b w:val="0"/>
          <w:bCs w:val="0"/>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报名产品的国际认证证书及有效中文翻译件（CE/FDA/JPAL）（如有则提供）</w:t>
      </w:r>
    </w:p>
    <w:p w14:paraId="6C759AA5">
      <w:pPr>
        <w:keepNext w:val="0"/>
        <w:keepLines w:val="0"/>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rPr>
        <w:t>通过美国FDA认证或欧盟C</w:t>
      </w:r>
      <w:r>
        <w:rPr>
          <w:rFonts w:hint="eastAsia" w:ascii="宋体" w:hAnsi="宋体" w:eastAsia="宋体" w:cs="宋体"/>
          <w:color w:val="auto"/>
          <w:sz w:val="24"/>
          <w:szCs w:val="24"/>
          <w:highlight w:val="none"/>
        </w:rPr>
        <w:t>E或日本JPAL等国家认证的报名产品，须提供认证机构出具的相关认证证书复印件及有效中文翻译件。</w:t>
      </w:r>
    </w:p>
    <w:p w14:paraId="44FB7F0A">
      <w:pPr>
        <w:keepNext w:val="0"/>
        <w:keepLines w:val="0"/>
        <w:pageBreakBefore w:val="0"/>
        <w:widowControl w:val="0"/>
        <w:tabs>
          <w:tab w:val="left" w:pos="3731"/>
          <w:tab w:val="center" w:pos="4631"/>
          <w:tab w:val="left" w:pos="4860"/>
          <w:tab w:val="left" w:pos="5400"/>
          <w:tab w:val="left" w:pos="5580"/>
        </w:tabs>
        <w:kinsoku/>
        <w:wordWrap/>
        <w:overflowPunct/>
        <w:topLinePunct w:val="0"/>
        <w:autoSpaceDE/>
        <w:autoSpaceDN/>
        <w:bidi w:val="0"/>
        <w:adjustRightInd/>
        <w:spacing w:line="360" w:lineRule="auto"/>
        <w:ind w:left="0" w:firstLine="562"/>
        <w:textAlignment w:val="auto"/>
        <w:rPr>
          <w:rFonts w:hint="eastAsia" w:ascii="Cambria" w:hAnsi="Cambria"/>
          <w:b w:val="0"/>
          <w:bCs w:val="0"/>
          <w:color w:val="auto"/>
          <w:sz w:val="24"/>
          <w:szCs w:val="24"/>
          <w:highlight w:val="none"/>
          <w:lang w:val="en-US" w:eastAsia="zh-CN"/>
        </w:rPr>
      </w:pPr>
      <w:r>
        <w:rPr>
          <w:rFonts w:hint="eastAsia" w:cs="宋体"/>
          <w:b w:val="0"/>
          <w:bCs w:val="0"/>
          <w:color w:val="auto"/>
          <w:sz w:val="24"/>
          <w:szCs w:val="24"/>
          <w:highlight w:val="none"/>
          <w:lang w:val="en-US" w:eastAsia="zh-CN"/>
        </w:rPr>
        <w:t>3.其他</w:t>
      </w:r>
      <w:r>
        <w:rPr>
          <w:rFonts w:hint="eastAsia" w:ascii="宋体" w:hAnsi="宋体" w:eastAsia="宋体" w:cs="宋体"/>
          <w:b/>
          <w:bCs/>
          <w:color w:val="auto"/>
          <w:sz w:val="24"/>
          <w:szCs w:val="24"/>
          <w:highlight w:val="none"/>
          <w:lang w:val="en-US" w:eastAsia="zh-CN"/>
        </w:rPr>
        <w:t>相关材料</w:t>
      </w:r>
      <w:r>
        <w:rPr>
          <w:rFonts w:hint="eastAsia" w:ascii="宋体" w:hAnsi="宋体" w:eastAsia="宋体" w:cs="宋体"/>
          <w:b w:val="0"/>
          <w:bCs w:val="0"/>
          <w:color w:val="auto"/>
          <w:sz w:val="24"/>
          <w:szCs w:val="24"/>
          <w:highlight w:val="none"/>
          <w:lang w:val="en-US" w:eastAsia="zh-CN"/>
        </w:rPr>
        <w:t>等。</w:t>
      </w:r>
    </w:p>
    <w:p w14:paraId="7A40212F">
      <w:pPr>
        <w:tabs>
          <w:tab w:val="left" w:pos="3731"/>
          <w:tab w:val="center" w:pos="4631"/>
          <w:tab w:val="left" w:pos="4860"/>
          <w:tab w:val="left" w:pos="5400"/>
          <w:tab w:val="left" w:pos="5580"/>
        </w:tabs>
        <w:spacing w:line="400" w:lineRule="exact"/>
        <w:ind w:left="0" w:firstLine="562"/>
        <w:rPr>
          <w:rFonts w:hint="eastAsia" w:ascii="Cambria" w:hAnsi="Cambria"/>
          <w:b w:val="0"/>
          <w:bCs w:val="0"/>
          <w:color w:val="auto"/>
          <w:sz w:val="24"/>
          <w:szCs w:val="24"/>
          <w:highlight w:val="none"/>
          <w:lang w:val="en-US" w:eastAsia="zh-CN"/>
        </w:rPr>
      </w:pPr>
    </w:p>
    <w:p w14:paraId="117F9421">
      <w:pPr>
        <w:tabs>
          <w:tab w:val="left" w:pos="3731"/>
          <w:tab w:val="center" w:pos="4631"/>
          <w:tab w:val="left" w:pos="4860"/>
          <w:tab w:val="left" w:pos="5400"/>
          <w:tab w:val="left" w:pos="5580"/>
        </w:tabs>
        <w:spacing w:line="400" w:lineRule="exact"/>
        <w:ind w:left="0" w:firstLine="562"/>
        <w:rPr>
          <w:rFonts w:hint="eastAsia" w:ascii="Cambria" w:hAnsi="Cambria"/>
          <w:b w:val="0"/>
          <w:bCs w:val="0"/>
          <w:color w:val="auto"/>
          <w:sz w:val="24"/>
          <w:szCs w:val="24"/>
          <w:highlight w:val="none"/>
          <w:lang w:val="en-US" w:eastAsia="zh-CN"/>
        </w:rPr>
      </w:pPr>
    </w:p>
    <w:p w14:paraId="4C029D9F">
      <w:pPr>
        <w:ind w:left="0" w:firstLine="482"/>
        <w:rPr>
          <w:color w:val="auto"/>
          <w:highlight w:val="none"/>
        </w:rPr>
      </w:pPr>
    </w:p>
    <w:p w14:paraId="6F07A13D">
      <w:pPr>
        <w:rPr>
          <w:color w:val="auto"/>
          <w:highlight w:val="none"/>
        </w:rPr>
      </w:pPr>
    </w:p>
    <w:p w14:paraId="62983CEF">
      <w:pPr>
        <w:rPr>
          <w:color w:val="auto"/>
          <w:highlight w:val="none"/>
        </w:rPr>
      </w:pPr>
    </w:p>
    <w:p w14:paraId="32465323">
      <w:pPr>
        <w:rPr>
          <w:color w:val="auto"/>
          <w:highlight w:val="none"/>
        </w:rPr>
      </w:pPr>
    </w:p>
    <w:p w14:paraId="04A05732">
      <w:pPr>
        <w:rPr>
          <w:color w:val="auto"/>
          <w:highlight w:val="none"/>
        </w:rPr>
      </w:pPr>
    </w:p>
    <w:p w14:paraId="2C415E1B">
      <w:pPr>
        <w:rPr>
          <w:color w:val="auto"/>
          <w:highlight w:val="none"/>
        </w:rPr>
      </w:pPr>
    </w:p>
    <w:p w14:paraId="339C03EF">
      <w:pPr>
        <w:rPr>
          <w:color w:val="auto"/>
          <w:highlight w:val="none"/>
        </w:rPr>
      </w:pPr>
    </w:p>
    <w:p w14:paraId="38303492">
      <w:pPr>
        <w:rPr>
          <w:color w:val="auto"/>
          <w:highlight w:val="none"/>
        </w:rPr>
      </w:pPr>
    </w:p>
    <w:p w14:paraId="49D63ACF">
      <w:pPr>
        <w:rPr>
          <w:color w:val="auto"/>
          <w:highlight w:val="none"/>
        </w:rPr>
      </w:pPr>
    </w:p>
    <w:p w14:paraId="74BB2CC8">
      <w:pPr>
        <w:rPr>
          <w:color w:val="auto"/>
          <w:highlight w:val="none"/>
        </w:rPr>
      </w:pPr>
    </w:p>
    <w:p w14:paraId="090E77C3">
      <w:pPr>
        <w:rPr>
          <w:color w:val="auto"/>
          <w:highlight w:val="none"/>
        </w:rPr>
      </w:pPr>
    </w:p>
    <w:p w14:paraId="1A9EC936">
      <w:pPr>
        <w:rPr>
          <w:color w:val="auto"/>
          <w:highlight w:val="none"/>
        </w:rPr>
      </w:pPr>
    </w:p>
    <w:p w14:paraId="3781CC62">
      <w:pPr>
        <w:rPr>
          <w:color w:val="auto"/>
          <w:highlight w:val="none"/>
        </w:rPr>
      </w:pPr>
    </w:p>
    <w:p w14:paraId="24262937">
      <w:pPr>
        <w:rPr>
          <w:color w:val="auto"/>
          <w:highlight w:val="none"/>
        </w:rPr>
      </w:pPr>
    </w:p>
    <w:p w14:paraId="1E94CCD5">
      <w:pPr>
        <w:rPr>
          <w:color w:val="auto"/>
          <w:highlight w:val="none"/>
        </w:rPr>
      </w:pPr>
    </w:p>
    <w:p w14:paraId="6BC082E1">
      <w:pPr>
        <w:snapToGrid w:val="0"/>
        <w:spacing w:line="360" w:lineRule="auto"/>
        <w:ind w:left="0" w:leftChars="0" w:firstLine="0" w:firstLineChars="0"/>
        <w:jc w:val="both"/>
        <w:rPr>
          <w:rFonts w:hint="eastAsia" w:ascii="Cambria" w:hAnsi="Cambria" w:eastAsia="宋体" w:cs="Times New Roman"/>
          <w:b/>
          <w:bCs/>
          <w:color w:val="auto"/>
          <w:sz w:val="28"/>
          <w:szCs w:val="28"/>
          <w:highlight w:val="none"/>
          <w:lang w:val="en-US" w:eastAsia="zh-CN" w:bidi="ar-SA"/>
        </w:rPr>
      </w:pPr>
    </w:p>
    <w:p w14:paraId="01A8F194">
      <w:pPr>
        <w:snapToGrid w:val="0"/>
        <w:spacing w:line="360" w:lineRule="auto"/>
        <w:ind w:left="0" w:leftChars="0" w:firstLine="0" w:firstLineChars="0"/>
        <w:jc w:val="both"/>
        <w:rPr>
          <w:rFonts w:hint="eastAsia" w:ascii="Cambria" w:hAnsi="Cambria" w:eastAsia="宋体" w:cs="Times New Roman"/>
          <w:b/>
          <w:bCs/>
          <w:color w:val="auto"/>
          <w:sz w:val="28"/>
          <w:szCs w:val="28"/>
          <w:highlight w:val="none"/>
          <w:lang w:val="en-US" w:eastAsia="zh-CN" w:bidi="ar-SA"/>
        </w:rPr>
      </w:pPr>
      <w:r>
        <w:rPr>
          <w:rFonts w:hint="eastAsia" w:ascii="Cambria" w:hAnsi="Cambria" w:eastAsia="宋体" w:cs="Times New Roman"/>
          <w:b/>
          <w:bCs/>
          <w:color w:val="auto"/>
          <w:sz w:val="28"/>
          <w:szCs w:val="28"/>
          <w:highlight w:val="none"/>
          <w:lang w:val="en-US" w:eastAsia="zh-CN" w:bidi="ar-SA"/>
        </w:rPr>
        <w:t>材料23：</w:t>
      </w:r>
      <w:r>
        <w:rPr>
          <w:rFonts w:hint="eastAsia" w:ascii="宋体" w:hAnsi="宋体" w:eastAsia="宋体" w:cs="宋体"/>
          <w:b/>
          <w:bCs/>
          <w:color w:val="auto"/>
          <w:sz w:val="24"/>
          <w:szCs w:val="24"/>
          <w:highlight w:val="none"/>
          <w:lang w:val="en-US" w:eastAsia="zh-CN"/>
        </w:rPr>
        <w:t>配送方案</w:t>
      </w:r>
      <w:r>
        <w:rPr>
          <w:rFonts w:hint="eastAsia" w:cs="宋体"/>
          <w:b/>
          <w:bCs/>
          <w:color w:val="auto"/>
          <w:sz w:val="24"/>
          <w:szCs w:val="24"/>
          <w:highlight w:val="none"/>
          <w:lang w:val="en-US" w:eastAsia="zh-CN"/>
        </w:rPr>
        <w:t>、</w:t>
      </w:r>
      <w:r>
        <w:rPr>
          <w:rFonts w:hint="eastAsia" w:ascii="宋体" w:hAnsi="宋体" w:eastAsia="宋体" w:cs="宋体"/>
          <w:b/>
          <w:bCs/>
          <w:color w:val="auto"/>
          <w:sz w:val="24"/>
          <w:szCs w:val="24"/>
          <w:highlight w:val="none"/>
          <w:lang w:val="en-US" w:eastAsia="zh-CN"/>
        </w:rPr>
        <w:t>售后服务方案</w:t>
      </w:r>
    </w:p>
    <w:p w14:paraId="63C02219">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en-US" w:eastAsia="zh-CN"/>
        </w:rPr>
        <w:t>配送方案</w:t>
      </w:r>
      <w:r>
        <w:rPr>
          <w:rFonts w:hint="eastAsia" w:ascii="宋体" w:hAnsi="宋体" w:eastAsia="宋体" w:cs="宋体"/>
          <w:b w:val="0"/>
          <w:bCs w:val="0"/>
          <w:color w:val="auto"/>
          <w:sz w:val="24"/>
          <w:szCs w:val="24"/>
          <w:highlight w:val="none"/>
          <w:lang w:val="en-US" w:eastAsia="zh-CN"/>
        </w:rPr>
        <w:t>（交货时间安排、安装、调试方案、人员安排等）、</w:t>
      </w:r>
    </w:p>
    <w:p w14:paraId="0C6B31B6">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2D2640D6">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3532D68B">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1706AEC3">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2C567AB4">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76F4C388">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0DF61994">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185D0659">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546C2A05">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cs="宋体"/>
          <w:b/>
          <w:bCs/>
          <w:color w:val="auto"/>
          <w:sz w:val="24"/>
          <w:szCs w:val="24"/>
          <w:highlight w:val="none"/>
          <w:lang w:val="en-US" w:eastAsia="zh-CN"/>
        </w:rPr>
      </w:pPr>
    </w:p>
    <w:p w14:paraId="070B9380">
      <w:pPr>
        <w:pageBreakBefore w:val="0"/>
        <w:widowControl w:val="0"/>
        <w:kinsoku/>
        <w:wordWrap/>
        <w:overflowPunct/>
        <w:topLinePunct w:val="0"/>
        <w:autoSpaceDE/>
        <w:autoSpaceDN/>
        <w:bidi w:val="0"/>
        <w:adjustRightInd/>
        <w:snapToGrid w:val="0"/>
        <w:spacing w:line="360" w:lineRule="auto"/>
        <w:ind w:left="0" w:firstLine="562"/>
        <w:jc w:val="both"/>
        <w:textAlignment w:val="auto"/>
        <w:rPr>
          <w:rFonts w:hint="eastAsia" w:ascii="宋体" w:hAnsi="宋体" w:eastAsia="宋体" w:cs="宋体"/>
          <w:b w:val="0"/>
          <w:bCs w:val="0"/>
          <w:color w:val="auto"/>
          <w:sz w:val="24"/>
          <w:szCs w:val="24"/>
          <w:highlight w:val="none"/>
          <w:lang w:val="en-US" w:eastAsia="zh-CN"/>
        </w:rPr>
      </w:pPr>
      <w:r>
        <w:rPr>
          <w:rFonts w:hint="eastAsia"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en-US" w:eastAsia="zh-CN"/>
        </w:rPr>
        <w:t>售后服务方案</w:t>
      </w:r>
      <w:r>
        <w:rPr>
          <w:rFonts w:hint="eastAsia" w:ascii="宋体" w:hAnsi="宋体" w:eastAsia="宋体" w:cs="宋体"/>
          <w:b w:val="0"/>
          <w:bCs w:val="0"/>
          <w:color w:val="auto"/>
          <w:sz w:val="24"/>
          <w:szCs w:val="24"/>
          <w:highlight w:val="none"/>
          <w:lang w:val="en-US" w:eastAsia="zh-CN"/>
        </w:rPr>
        <w:t>（配送时效、应急供货和退货、售后服务承诺等）。</w:t>
      </w:r>
    </w:p>
    <w:p w14:paraId="32359555">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bookmarkStart w:id="71" w:name="_Toc532"/>
      <w:bookmarkStart w:id="72" w:name="_Toc128037689"/>
      <w:bookmarkStart w:id="73" w:name="_Toc318878971"/>
      <w:bookmarkStart w:id="74" w:name="_Toc109889663"/>
      <w:bookmarkStart w:id="75" w:name="_Toc374439153"/>
    </w:p>
    <w:p w14:paraId="49FA84F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64E730B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08109EE2">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39D3ED2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4CF494BC">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6B89DEAB">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4F0C72AE">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318EED06">
      <w:pPr>
        <w:keepNext w:val="0"/>
        <w:keepLines w:val="0"/>
        <w:pageBreakBefore w:val="0"/>
        <w:widowControl w:val="0"/>
        <w:kinsoku/>
        <w:wordWrap/>
        <w:overflowPunct/>
        <w:topLinePunct w:val="0"/>
        <w:autoSpaceDE/>
        <w:autoSpaceDN/>
        <w:bidi w:val="0"/>
        <w:adjustRightInd w:val="0"/>
        <w:snapToGrid w:val="0"/>
        <w:spacing w:line="480" w:lineRule="auto"/>
        <w:ind w:left="0" w:leftChars="0" w:firstLine="0" w:firstLineChars="0"/>
        <w:jc w:val="both"/>
        <w:textAlignment w:val="auto"/>
        <w:rPr>
          <w:rFonts w:hint="eastAsia" w:asciiTheme="minorEastAsia" w:hAnsiTheme="minorEastAsia" w:cstheme="minorEastAsia"/>
          <w:b/>
          <w:bCs/>
          <w:color w:val="auto"/>
          <w:sz w:val="32"/>
          <w:szCs w:val="32"/>
          <w:highlight w:val="none"/>
          <w:lang w:val="en-US" w:eastAsia="zh-CN"/>
        </w:rPr>
      </w:pPr>
    </w:p>
    <w:p w14:paraId="2D8424FF">
      <w:pPr>
        <w:keepNext w:val="0"/>
        <w:keepLines w:val="0"/>
        <w:pageBreakBefore w:val="0"/>
        <w:widowControl w:val="0"/>
        <w:numPr>
          <w:ilvl w:val="0"/>
          <w:numId w:val="4"/>
        </w:numPr>
        <w:kinsoku/>
        <w:wordWrap/>
        <w:overflowPunct/>
        <w:topLinePunct w:val="0"/>
        <w:autoSpaceDE/>
        <w:autoSpaceDN/>
        <w:bidi w:val="0"/>
        <w:adjustRightInd w:val="0"/>
        <w:snapToGrid w:val="0"/>
        <w:spacing w:line="480" w:lineRule="auto"/>
        <w:ind w:left="0" w:leftChars="0" w:firstLine="3213" w:firstLineChars="1000"/>
        <w:jc w:val="both"/>
        <w:textAlignment w:val="auto"/>
        <w:rPr>
          <w:rFonts w:hint="eastAsia" w:asciiTheme="minorEastAsia" w:hAnsiTheme="minorEastAsia" w:cstheme="minorEastAsia"/>
          <w:b/>
          <w:bCs/>
          <w:color w:val="auto"/>
          <w:sz w:val="32"/>
          <w:szCs w:val="32"/>
          <w:highlight w:val="none"/>
          <w:lang w:val="en-US" w:eastAsia="zh-CN"/>
        </w:rPr>
      </w:pPr>
      <w:r>
        <w:rPr>
          <w:rFonts w:hint="eastAsia" w:asciiTheme="minorEastAsia" w:hAnsiTheme="minorEastAsia" w:cstheme="minorEastAsia"/>
          <w:b/>
          <w:bCs/>
          <w:color w:val="auto"/>
          <w:sz w:val="32"/>
          <w:szCs w:val="32"/>
          <w:highlight w:val="none"/>
          <w:lang w:val="en-US" w:eastAsia="zh-CN"/>
        </w:rPr>
        <w:t xml:space="preserve"> 合同模板</w:t>
      </w:r>
    </w:p>
    <w:p w14:paraId="34331493">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auto"/>
        <w:ind w:leftChars="1000" w:firstLine="643" w:firstLineChars="200"/>
        <w:jc w:val="both"/>
        <w:textAlignment w:val="auto"/>
        <w:rPr>
          <w:rFonts w:hint="eastAsia" w:ascii="微软雅黑" w:hAnsi="微软雅黑" w:eastAsia="微软雅黑" w:cs="微软雅黑"/>
          <w:i w:val="0"/>
          <w:iCs w:val="0"/>
          <w:caps w:val="0"/>
          <w:color w:val="FF0000"/>
          <w:spacing w:val="0"/>
          <w:sz w:val="44"/>
          <w:szCs w:val="44"/>
          <w:highlight w:val="none"/>
        </w:rPr>
      </w:pPr>
      <w:r>
        <w:rPr>
          <w:rFonts w:hint="eastAsia" w:asciiTheme="minorEastAsia" w:hAnsiTheme="minorEastAsia" w:cstheme="minorEastAsia"/>
          <w:b/>
          <w:bCs/>
          <w:color w:val="FF0000"/>
          <w:sz w:val="32"/>
          <w:szCs w:val="32"/>
          <w:highlight w:val="none"/>
          <w:lang w:val="en-US" w:eastAsia="zh-CN"/>
        </w:rPr>
        <w:t>(合同格式仅供参考）</w:t>
      </w:r>
    </w:p>
    <w:p w14:paraId="37BBA8C6">
      <w:pPr>
        <w:pStyle w:val="15"/>
        <w:keepNext w:val="0"/>
        <w:keepLines w:val="0"/>
        <w:pageBreakBefore w:val="0"/>
        <w:widowControl/>
        <w:suppressLineNumbers w:val="0"/>
        <w:kinsoku/>
        <w:wordWrap/>
        <w:overflowPunct/>
        <w:topLinePunct w:val="0"/>
        <w:autoSpaceDE/>
        <w:autoSpaceDN/>
        <w:bidi w:val="0"/>
        <w:adjustRightInd/>
        <w:snapToGrid/>
        <w:spacing w:line="240" w:lineRule="auto"/>
        <w:ind w:left="181" w:firstLine="3080" w:firstLineChars="700"/>
        <w:jc w:val="both"/>
        <w:textAlignment w:val="auto"/>
        <w:rPr>
          <w:rFonts w:ascii="微软雅黑" w:hAnsi="微软雅黑" w:eastAsia="微软雅黑" w:cs="微软雅黑"/>
          <w:i w:val="0"/>
          <w:iCs w:val="0"/>
          <w:caps w:val="0"/>
          <w:color w:val="auto"/>
          <w:spacing w:val="0"/>
          <w:sz w:val="44"/>
          <w:szCs w:val="44"/>
          <w:highlight w:val="none"/>
        </w:rPr>
      </w:pPr>
      <w:r>
        <w:rPr>
          <w:rFonts w:hint="eastAsia" w:ascii="微软雅黑" w:hAnsi="微软雅黑" w:eastAsia="微软雅黑" w:cs="微软雅黑"/>
          <w:i w:val="0"/>
          <w:iCs w:val="0"/>
          <w:caps w:val="0"/>
          <w:color w:val="auto"/>
          <w:spacing w:val="0"/>
          <w:sz w:val="44"/>
          <w:szCs w:val="44"/>
          <w:highlight w:val="none"/>
        </w:rPr>
        <w:t>示范文本说明</w:t>
      </w:r>
    </w:p>
    <w:p w14:paraId="076A45C7">
      <w:pPr>
        <w:pStyle w:val="15"/>
        <w:keepNext w:val="0"/>
        <w:keepLines w:val="0"/>
        <w:pageBreakBefore w:val="0"/>
        <w:widowControl/>
        <w:suppressLineNumbers w:val="0"/>
        <w:kinsoku/>
        <w:wordWrap/>
        <w:overflowPunct/>
        <w:topLinePunct w:val="0"/>
        <w:autoSpaceDE/>
        <w:autoSpaceDN/>
        <w:bidi w:val="0"/>
        <w:adjustRightInd/>
        <w:snapToGrid/>
        <w:spacing w:line="120" w:lineRule="auto"/>
        <w:ind w:left="363" w:firstLine="0"/>
        <w:jc w:val="center"/>
        <w:textAlignment w:val="auto"/>
        <w:rPr>
          <w:rFonts w:hint="eastAsia" w:ascii="微软雅黑" w:hAnsi="微软雅黑" w:eastAsia="微软雅黑" w:cs="微软雅黑"/>
          <w:i w:val="0"/>
          <w:iCs w:val="0"/>
          <w:caps w:val="0"/>
          <w:color w:val="auto"/>
          <w:spacing w:val="0"/>
          <w:sz w:val="32"/>
          <w:szCs w:val="32"/>
          <w:highlight w:val="none"/>
        </w:rPr>
      </w:pPr>
      <w:r>
        <w:rPr>
          <w:rFonts w:hint="eastAsia" w:ascii="微软雅黑" w:hAnsi="微软雅黑" w:eastAsia="微软雅黑" w:cs="微软雅黑"/>
          <w:i w:val="0"/>
          <w:iCs w:val="0"/>
          <w:caps w:val="0"/>
          <w:color w:val="auto"/>
          <w:spacing w:val="0"/>
          <w:sz w:val="32"/>
          <w:szCs w:val="32"/>
          <w:highlight w:val="none"/>
        </w:rPr>
        <w:t>（此页无需打印）</w:t>
      </w:r>
    </w:p>
    <w:p w14:paraId="4BC80E56">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本合同模板主要适用经双方自由协商，并使用</w:t>
      </w:r>
      <w:r>
        <w:rPr>
          <w:rFonts w:hint="eastAsia" w:ascii="仿宋" w:hAnsi="仿宋" w:eastAsia="仿宋" w:cs="仿宋"/>
          <w:i w:val="0"/>
          <w:iCs w:val="0"/>
          <w:caps w:val="0"/>
          <w:color w:val="auto"/>
          <w:spacing w:val="0"/>
          <w:sz w:val="24"/>
          <w:szCs w:val="24"/>
          <w:highlight w:val="none"/>
          <w:lang w:val="en-US" w:eastAsia="zh-CN"/>
        </w:rPr>
        <w:t>医院采购</w:t>
      </w:r>
      <w:r>
        <w:rPr>
          <w:rFonts w:hint="eastAsia" w:ascii="仿宋" w:hAnsi="仿宋" w:eastAsia="仿宋" w:cs="仿宋"/>
          <w:i w:val="0"/>
          <w:iCs w:val="0"/>
          <w:caps w:val="0"/>
          <w:color w:val="auto"/>
          <w:spacing w:val="0"/>
          <w:sz w:val="24"/>
          <w:szCs w:val="24"/>
          <w:highlight w:val="none"/>
        </w:rPr>
        <w:t>医用器械耗材</w:t>
      </w:r>
      <w:r>
        <w:rPr>
          <w:rFonts w:hint="eastAsia" w:ascii="仿宋" w:hAnsi="仿宋" w:eastAsia="仿宋" w:cs="仿宋"/>
          <w:i w:val="0"/>
          <w:iCs w:val="0"/>
          <w:caps w:val="0"/>
          <w:color w:val="auto"/>
          <w:spacing w:val="0"/>
          <w:sz w:val="24"/>
          <w:szCs w:val="24"/>
          <w:highlight w:val="none"/>
          <w:lang w:val="en-US" w:eastAsia="zh-CN"/>
        </w:rPr>
        <w:t>的交易</w:t>
      </w:r>
      <w:r>
        <w:rPr>
          <w:rFonts w:hint="eastAsia" w:ascii="仿宋" w:hAnsi="仿宋" w:eastAsia="仿宋" w:cs="仿宋"/>
          <w:i w:val="0"/>
          <w:iCs w:val="0"/>
          <w:caps w:val="0"/>
          <w:color w:val="auto"/>
          <w:spacing w:val="0"/>
          <w:sz w:val="24"/>
          <w:szCs w:val="24"/>
          <w:highlight w:val="none"/>
        </w:rPr>
        <w:t>，业务部门在使用模板应根据不同的采购要求，适当增加双方权利义务条款。模板中黑色字体部分均为模板标准内容，一般不作修改或删除。</w:t>
      </w:r>
    </w:p>
    <w:p w14:paraId="35F28295">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leftChars="0" w:firstLine="0" w:firstLineChars="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含“ ”的部分由业务部门根据实际情况填写、补充，如没有补充的，请在相应部分划上“/”，所有“ ”均应有按实际情况补充的内容或“/”。</w:t>
      </w:r>
    </w:p>
    <w:p w14:paraId="65BBA66D">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leftChars="0" w:firstLine="0" w:firstLineChars="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文本中的注为对相应条款的说明（蓝色字体部分）在正式合同中不能出现，需删除。</w:t>
      </w:r>
    </w:p>
    <w:p w14:paraId="575BE885">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合同打印纸质版</w:t>
      </w:r>
      <w:r>
        <w:rPr>
          <w:rFonts w:hint="eastAsia" w:ascii="仿宋" w:hAnsi="仿宋" w:eastAsia="仿宋" w:cs="仿宋"/>
          <w:i w:val="0"/>
          <w:iCs w:val="0"/>
          <w:caps w:val="0"/>
          <w:color w:val="auto"/>
          <w:spacing w:val="0"/>
          <w:sz w:val="24"/>
          <w:szCs w:val="24"/>
          <w:highlight w:val="none"/>
          <w:lang w:eastAsia="zh-CN"/>
        </w:rPr>
        <w:t>一式三份</w:t>
      </w:r>
      <w:r>
        <w:rPr>
          <w:rFonts w:hint="eastAsia" w:ascii="仿宋" w:hAnsi="仿宋" w:eastAsia="仿宋" w:cs="仿宋"/>
          <w:i w:val="0"/>
          <w:iCs w:val="0"/>
          <w:caps w:val="0"/>
          <w:color w:val="auto"/>
          <w:spacing w:val="0"/>
          <w:sz w:val="24"/>
          <w:szCs w:val="24"/>
          <w:highlight w:val="none"/>
        </w:rPr>
        <w:t>。</w:t>
      </w:r>
    </w:p>
    <w:p w14:paraId="07760D8F">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合同须单面打印，只手写签名、落款日期不能填写；合同号无需填写。</w:t>
      </w:r>
    </w:p>
    <w:p w14:paraId="35BEB173">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_GB2312" w:hAnsi="仿宋_GB2312" w:eastAsia="仿宋_GB2312" w:cs="仿宋_GB2312"/>
          <w:b w:val="0"/>
          <w:bCs w:val="0"/>
          <w:color w:val="auto"/>
          <w:sz w:val="24"/>
          <w:szCs w:val="24"/>
          <w:highlight w:val="none"/>
          <w:lang w:val="en-US" w:eastAsia="zh-CN"/>
        </w:rPr>
      </w:pPr>
      <w:r>
        <w:rPr>
          <w:rFonts w:hint="eastAsia" w:ascii="仿宋" w:hAnsi="仿宋" w:eastAsia="仿宋" w:cs="仿宋"/>
          <w:i w:val="0"/>
          <w:iCs w:val="0"/>
          <w:caps w:val="0"/>
          <w:color w:val="auto"/>
          <w:spacing w:val="0"/>
          <w:sz w:val="24"/>
          <w:szCs w:val="24"/>
          <w:highlight w:val="none"/>
        </w:rPr>
        <w:t>盖章要求：每份合同需盖骑缝章、签名页及附件都需盖章。</w:t>
      </w:r>
    </w:p>
    <w:p w14:paraId="5BAD6E25">
      <w:pPr>
        <w:pStyle w:val="15"/>
        <w:keepNext w:val="0"/>
        <w:keepLines w:val="0"/>
        <w:pageBreakBefore w:val="0"/>
        <w:widowControl/>
        <w:numPr>
          <w:ilvl w:val="0"/>
          <w:numId w:val="5"/>
        </w:numPr>
        <w:suppressLineNumbers w:val="0"/>
        <w:kinsoku/>
        <w:wordWrap/>
        <w:overflowPunct/>
        <w:topLinePunct w:val="0"/>
        <w:autoSpaceDE/>
        <w:autoSpaceDN/>
        <w:bidi w:val="0"/>
        <w:adjustRightInd/>
        <w:snapToGrid/>
        <w:spacing w:line="600" w:lineRule="exact"/>
        <w:ind w:left="363" w:firstLine="0"/>
        <w:jc w:val="left"/>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 w:hAnsi="仿宋" w:eastAsia="仿宋" w:cs="仿宋"/>
          <w:i w:val="0"/>
          <w:iCs w:val="0"/>
          <w:caps w:val="0"/>
          <w:color w:val="auto"/>
          <w:spacing w:val="0"/>
          <w:sz w:val="24"/>
          <w:szCs w:val="24"/>
          <w:highlight w:val="none"/>
        </w:rPr>
        <w:t>先发word文档送审</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i w:val="0"/>
          <w:iCs w:val="0"/>
          <w:caps w:val="0"/>
          <w:color w:val="auto"/>
          <w:spacing w:val="0"/>
          <w:sz w:val="24"/>
          <w:szCs w:val="24"/>
          <w:highlight w:val="none"/>
        </w:rPr>
        <w:t>打印</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i w:val="0"/>
          <w:iCs w:val="0"/>
          <w:caps w:val="0"/>
          <w:color w:val="auto"/>
          <w:spacing w:val="0"/>
          <w:sz w:val="24"/>
          <w:szCs w:val="24"/>
          <w:highlight w:val="none"/>
        </w:rPr>
        <w:t>盖章</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i w:val="0"/>
          <w:iCs w:val="0"/>
          <w:caps w:val="0"/>
          <w:color w:val="auto"/>
          <w:spacing w:val="0"/>
          <w:sz w:val="24"/>
          <w:szCs w:val="24"/>
          <w:highlight w:val="none"/>
        </w:rPr>
        <w:t>签名，审核通过才能送合同。</w:t>
      </w:r>
      <w:r>
        <w:rPr>
          <w:rFonts w:hint="eastAsia" w:ascii="仿宋" w:hAnsi="仿宋" w:eastAsia="仿宋" w:cs="仿宋"/>
          <w:i w:val="0"/>
          <w:iCs w:val="0"/>
          <w:caps w:val="0"/>
          <w:color w:val="auto"/>
          <w:spacing w:val="0"/>
          <w:sz w:val="24"/>
          <w:szCs w:val="24"/>
          <w:highlight w:val="none"/>
          <w:lang w:val="en-US" w:eastAsia="zh-CN"/>
        </w:rPr>
        <w:t xml:space="preserve"> </w:t>
      </w:r>
      <w:r>
        <w:rPr>
          <w:rFonts w:hint="eastAsia" w:ascii="仿宋_GB2312" w:hAnsi="仿宋_GB2312" w:eastAsia="仿宋_GB2312" w:cs="仿宋_GB2312"/>
          <w:b w:val="0"/>
          <w:bCs w:val="0"/>
          <w:color w:val="auto"/>
          <w:sz w:val="32"/>
          <w:szCs w:val="32"/>
          <w:highlight w:val="none"/>
          <w:lang w:val="en-US" w:eastAsia="zh-CN"/>
        </w:rPr>
        <w:t xml:space="preserve">   </w:t>
      </w:r>
    </w:p>
    <w:p w14:paraId="7AD5F025">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sz w:val="32"/>
          <w:szCs w:val="32"/>
          <w:highlight w:val="none"/>
          <w:lang w:val="en-US" w:eastAsia="zh-CN"/>
        </w:rPr>
      </w:pPr>
    </w:p>
    <w:p w14:paraId="4212E9FD">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b w:val="0"/>
          <w:bCs w:val="0"/>
          <w:color w:val="auto"/>
          <w:sz w:val="32"/>
          <w:szCs w:val="32"/>
          <w:highlight w:val="none"/>
          <w:lang w:val="en-US" w:eastAsia="zh-CN"/>
        </w:rPr>
      </w:pPr>
    </w:p>
    <w:p w14:paraId="4FAA8DA7">
      <w:pPr>
        <w:pStyle w:val="15"/>
        <w:keepNext w:val="0"/>
        <w:keepLines w:val="0"/>
        <w:pageBreakBefore w:val="0"/>
        <w:widowControl/>
        <w:numPr>
          <w:ilvl w:val="0"/>
          <w:numId w:val="0"/>
        </w:numPr>
        <w:suppressLineNumbers w:val="0"/>
        <w:kinsoku/>
        <w:wordWrap/>
        <w:overflowPunct/>
        <w:topLinePunct w:val="0"/>
        <w:autoSpaceDE/>
        <w:autoSpaceDN/>
        <w:bidi w:val="0"/>
        <w:adjustRightInd/>
        <w:snapToGrid/>
        <w:spacing w:line="500" w:lineRule="exact"/>
        <w:ind w:firstLine="4160" w:firstLineChars="1300"/>
        <w:jc w:val="left"/>
        <w:textAlignment w:val="auto"/>
        <w:rPr>
          <w:b/>
          <w:color w:val="auto"/>
          <w:sz w:val="52"/>
          <w:szCs w:val="52"/>
          <w:highlight w:val="none"/>
        </w:rPr>
      </w:pP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合同编号：</w:t>
      </w:r>
      <w:r>
        <w:rPr>
          <w:rFonts w:hint="eastAsia" w:ascii="仿宋_GB2312" w:hAnsi="仿宋_GB2312" w:eastAsia="仿宋_GB2312" w:cs="仿宋_GB2312"/>
          <w:b w:val="0"/>
          <w:bCs w:val="0"/>
          <w:color w:val="auto"/>
          <w:sz w:val="32"/>
          <w:szCs w:val="32"/>
          <w:highlight w:val="none"/>
          <w:lang w:val="en-US" w:eastAsia="zh-CN"/>
        </w:rPr>
        <w:t>FTEY-</w:t>
      </w:r>
    </w:p>
    <w:p w14:paraId="0E11E7E9">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2"/>
        <w:rPr>
          <w:b/>
          <w:color w:val="auto"/>
          <w:sz w:val="52"/>
          <w:szCs w:val="52"/>
          <w:highlight w:val="none"/>
        </w:rPr>
      </w:pPr>
    </w:p>
    <w:p w14:paraId="61C26E2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b/>
          <w:color w:val="auto"/>
          <w:sz w:val="52"/>
          <w:szCs w:val="52"/>
          <w:highlight w:val="none"/>
          <w:u w:val="single"/>
        </w:rPr>
      </w:pPr>
    </w:p>
    <w:p w14:paraId="5C1F1E11">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hint="eastAsia" w:ascii="宋体" w:hAnsi="宋体" w:cs="宋体"/>
          <w:b/>
          <w:bCs/>
          <w:color w:val="auto"/>
          <w:sz w:val="72"/>
          <w:szCs w:val="72"/>
          <w:highlight w:val="none"/>
        </w:rPr>
      </w:pPr>
      <w:r>
        <w:rPr>
          <w:rFonts w:hint="eastAsia" w:ascii="宋体" w:hAnsi="宋体" w:cs="宋体"/>
          <w:b/>
          <w:bCs/>
          <w:color w:val="auto"/>
          <w:sz w:val="72"/>
          <w:szCs w:val="72"/>
          <w:highlight w:val="none"/>
        </w:rPr>
        <w:t>福田区卫生系统医用器械</w:t>
      </w:r>
    </w:p>
    <w:p w14:paraId="5501E74C">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jc w:val="center"/>
        <w:textAlignment w:val="auto"/>
        <w:rPr>
          <w:rFonts w:ascii="宋体" w:hAnsi="宋体" w:cs="宋体"/>
          <w:b/>
          <w:bCs/>
          <w:color w:val="auto"/>
          <w:sz w:val="72"/>
          <w:szCs w:val="72"/>
          <w:highlight w:val="none"/>
        </w:rPr>
      </w:pPr>
      <w:r>
        <w:rPr>
          <w:rFonts w:hint="eastAsia" w:ascii="宋体" w:hAnsi="宋体" w:cs="宋体"/>
          <w:b/>
          <w:bCs/>
          <w:color w:val="auto"/>
          <w:sz w:val="72"/>
          <w:szCs w:val="72"/>
          <w:highlight w:val="none"/>
        </w:rPr>
        <w:t>耗材采购合同</w:t>
      </w:r>
    </w:p>
    <w:p w14:paraId="671F8DE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1000" w:firstLine="643" w:firstLineChars="200"/>
        <w:jc w:val="both"/>
        <w:textAlignment w:val="auto"/>
        <w:rPr>
          <w:rFonts w:hint="eastAsia" w:asciiTheme="minorEastAsia" w:hAnsiTheme="minorEastAsia" w:cstheme="minorEastAsia"/>
          <w:b/>
          <w:bCs/>
          <w:color w:val="auto"/>
          <w:sz w:val="32"/>
          <w:szCs w:val="32"/>
          <w:highlight w:val="none"/>
          <w:lang w:val="en-US" w:eastAsia="zh-CN"/>
        </w:rPr>
      </w:pPr>
    </w:p>
    <w:p w14:paraId="4C5098C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1000" w:firstLine="643" w:firstLineChars="200"/>
        <w:jc w:val="both"/>
        <w:textAlignment w:val="auto"/>
        <w:rPr>
          <w:rFonts w:hint="eastAsia" w:ascii="微软雅黑" w:hAnsi="微软雅黑" w:eastAsia="微软雅黑" w:cs="微软雅黑"/>
          <w:i w:val="0"/>
          <w:iCs w:val="0"/>
          <w:caps w:val="0"/>
          <w:color w:val="FF0000"/>
          <w:spacing w:val="0"/>
          <w:sz w:val="44"/>
          <w:szCs w:val="44"/>
          <w:highlight w:val="none"/>
        </w:rPr>
      </w:pPr>
      <w:r>
        <w:rPr>
          <w:rFonts w:hint="eastAsia" w:asciiTheme="minorEastAsia" w:hAnsiTheme="minorEastAsia" w:cstheme="minorEastAsia"/>
          <w:b/>
          <w:bCs/>
          <w:color w:val="FF0000"/>
          <w:sz w:val="32"/>
          <w:szCs w:val="32"/>
          <w:highlight w:val="none"/>
          <w:lang w:val="en-US" w:eastAsia="zh-CN"/>
        </w:rPr>
        <w:t>(合同格式仅供参考）</w:t>
      </w:r>
    </w:p>
    <w:p w14:paraId="1E2DF112">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left="0" w:leftChars="0"/>
        <w:textAlignment w:val="auto"/>
        <w:outlineLvl w:val="2"/>
        <w:rPr>
          <w:rFonts w:ascii="宋体" w:hAnsi="宋体"/>
          <w:b/>
          <w:color w:val="auto"/>
          <w:sz w:val="24"/>
          <w:highlight w:val="none"/>
        </w:rPr>
      </w:pPr>
    </w:p>
    <w:p w14:paraId="35691CCE">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11EEAC98">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3003A15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4C9F6F35">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1367F6A6">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项目名称：</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u w:val="single"/>
          <w:lang w:val="en-US" w:eastAsia="zh-CN"/>
        </w:rPr>
        <w:t xml:space="preserve">            </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27EA40D1">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rPr>
      </w:pPr>
      <w:r>
        <w:rPr>
          <w:rFonts w:hint="eastAsia" w:ascii="仿宋_GB2312" w:hAnsi="仿宋_GB2312" w:eastAsia="仿宋_GB2312" w:cs="仿宋_GB2312"/>
          <w:bCs/>
          <w:color w:val="auto"/>
          <w:sz w:val="32"/>
          <w:szCs w:val="32"/>
          <w:highlight w:val="none"/>
        </w:rPr>
        <w:t>甲    方：</w:t>
      </w:r>
      <w:r>
        <w:rPr>
          <w:rFonts w:hint="eastAsia" w:ascii="仿宋_GB2312" w:hAnsi="仿宋_GB2312" w:eastAsia="仿宋_GB2312" w:cs="仿宋_GB2312"/>
          <w:bCs/>
          <w:color w:val="auto"/>
          <w:sz w:val="32"/>
          <w:szCs w:val="32"/>
          <w:highlight w:val="none"/>
          <w:u w:val="single"/>
        </w:rPr>
        <w:t xml:space="preserve">                            </w:t>
      </w:r>
    </w:p>
    <w:p w14:paraId="4EE94DC4">
      <w:pPr>
        <w:pageBreakBefore w:val="0"/>
        <w:kinsoku/>
        <w:overflowPunct/>
        <w:topLinePunct w:val="0"/>
        <w:autoSpaceDE/>
        <w:autoSpaceDN/>
        <w:bidi w:val="0"/>
        <w:adjustRightInd w:val="0"/>
        <w:snapToGrid w:val="0"/>
        <w:spacing w:beforeAutospacing="0" w:afterAutospacing="0" w:line="560" w:lineRule="exact"/>
        <w:ind w:left="0" w:leftChars="0" w:firstLine="1120" w:firstLineChars="350"/>
        <w:textAlignment w:val="auto"/>
        <w:rPr>
          <w:rFonts w:ascii="仿宋_GB2312" w:hAnsi="仿宋_GB2312" w:eastAsia="仿宋_GB2312" w:cs="仿宋_GB2312"/>
          <w:bCs/>
          <w:color w:val="auto"/>
          <w:sz w:val="32"/>
          <w:szCs w:val="32"/>
          <w:highlight w:val="none"/>
          <w:u w:val="single"/>
        </w:rPr>
      </w:pPr>
      <w:r>
        <w:rPr>
          <w:rFonts w:hint="eastAsia" w:ascii="仿宋_GB2312" w:hAnsi="仿宋_GB2312" w:eastAsia="仿宋_GB2312" w:cs="仿宋_GB2312"/>
          <w:bCs/>
          <w:color w:val="auto"/>
          <w:sz w:val="32"/>
          <w:szCs w:val="32"/>
          <w:highlight w:val="none"/>
        </w:rPr>
        <w:t>乙    方：</w:t>
      </w:r>
      <w:r>
        <w:rPr>
          <w:rFonts w:hint="eastAsia" w:ascii="仿宋_GB2312" w:hAnsi="仿宋_GB2312" w:eastAsia="仿宋_GB2312" w:cs="仿宋_GB2312"/>
          <w:bCs/>
          <w:color w:val="auto"/>
          <w:sz w:val="32"/>
          <w:szCs w:val="32"/>
          <w:highlight w:val="none"/>
          <w:u w:val="single"/>
        </w:rPr>
        <w:t xml:space="preserve">                            </w:t>
      </w:r>
      <w:r>
        <w:rPr>
          <w:rFonts w:hint="eastAsia" w:ascii="仿宋_GB2312" w:hAnsi="仿宋_GB2312" w:eastAsia="仿宋_GB2312" w:cs="仿宋_GB2312"/>
          <w:bCs/>
          <w:color w:val="auto"/>
          <w:sz w:val="32"/>
          <w:szCs w:val="32"/>
          <w:highlight w:val="none"/>
        </w:rPr>
        <w:t xml:space="preserve"> </w:t>
      </w:r>
    </w:p>
    <w:p w14:paraId="78CE8364">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78852A6F">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7778FD71">
      <w:pPr>
        <w:pageBreakBefore w:val="0"/>
        <w:kinsoku/>
        <w:overflowPunct/>
        <w:topLinePunct w:val="0"/>
        <w:autoSpaceDE/>
        <w:autoSpaceDN/>
        <w:bidi w:val="0"/>
        <w:adjustRightInd w:val="0"/>
        <w:snapToGrid w:val="0"/>
        <w:spacing w:beforeAutospacing="0" w:afterAutospacing="0" w:line="560" w:lineRule="exact"/>
        <w:ind w:left="0" w:leftChars="0"/>
        <w:textAlignment w:val="auto"/>
        <w:outlineLvl w:val="2"/>
        <w:rPr>
          <w:rFonts w:ascii="宋体" w:hAnsi="宋体"/>
          <w:b/>
          <w:color w:val="auto"/>
          <w:sz w:val="24"/>
          <w:highlight w:val="none"/>
        </w:rPr>
      </w:pPr>
    </w:p>
    <w:p w14:paraId="3B3E5F5C">
      <w:pPr>
        <w:spacing w:line="560" w:lineRule="exact"/>
        <w:ind w:left="0" w:leftChars="0" w:firstLine="0" w:firstLineChars="0"/>
        <w:rPr>
          <w:rFonts w:hint="eastAsia" w:ascii="仿宋" w:hAnsi="仿宋" w:eastAsia="仿宋" w:cs="仿宋"/>
          <w:b w:val="0"/>
          <w:bCs/>
          <w:color w:val="auto"/>
          <w:sz w:val="28"/>
          <w:szCs w:val="28"/>
          <w:highlight w:val="none"/>
        </w:rPr>
      </w:pPr>
    </w:p>
    <w:p w14:paraId="40C8743C">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2"/>
        <w:rPr>
          <w:rFonts w:hint="eastAsia" w:ascii="方正小标宋简体" w:hAnsi="方正小标宋简体" w:eastAsia="方正小标宋简体" w:cs="方正小标宋简体"/>
          <w:b w:val="0"/>
          <w:bCs/>
          <w:color w:val="auto"/>
          <w:sz w:val="44"/>
          <w:szCs w:val="44"/>
          <w:highlight w:val="none"/>
        </w:rPr>
        <w:sectPr>
          <w:headerReference r:id="rId14" w:type="default"/>
          <w:footerReference r:id="rId15" w:type="default"/>
          <w:pgSz w:w="11906" w:h="16838"/>
          <w:pgMar w:top="1871" w:right="1474" w:bottom="1985" w:left="1588" w:header="851" w:footer="992" w:gutter="0"/>
          <w:pgBorders>
            <w:top w:val="none" w:sz="0" w:space="0"/>
            <w:left w:val="none" w:sz="0" w:space="0"/>
            <w:bottom w:val="none" w:sz="0" w:space="0"/>
            <w:right w:val="none" w:sz="0" w:space="0"/>
          </w:pgBorders>
          <w:pgNumType w:fmt="decimal"/>
          <w:cols w:space="425" w:num="1"/>
          <w:docGrid w:type="lines" w:linePitch="326" w:charSpace="0"/>
        </w:sectPr>
      </w:pPr>
    </w:p>
    <w:bookmarkEnd w:id="71"/>
    <w:bookmarkEnd w:id="72"/>
    <w:bookmarkEnd w:id="73"/>
    <w:bookmarkEnd w:id="74"/>
    <w:bookmarkEnd w:id="75"/>
    <w:p w14:paraId="2B9C508F">
      <w:pPr>
        <w:pageBreakBefore w:val="0"/>
        <w:kinsoku/>
        <w:overflowPunct/>
        <w:topLinePunct w:val="0"/>
        <w:autoSpaceDE/>
        <w:autoSpaceDN/>
        <w:bidi w:val="0"/>
        <w:adjustRightInd w:val="0"/>
        <w:snapToGrid w:val="0"/>
        <w:spacing w:beforeAutospacing="0" w:afterAutospacing="0" w:line="560" w:lineRule="exact"/>
        <w:ind w:left="0" w:leftChars="0"/>
        <w:jc w:val="center"/>
        <w:textAlignment w:val="auto"/>
        <w:outlineLvl w:val="2"/>
        <w:rPr>
          <w:rFonts w:hint="eastAsia" w:ascii="方正小标宋简体" w:hAnsi="方正小标宋简体" w:eastAsia="方正小标宋简体" w:cs="方正小标宋简体"/>
          <w:b w:val="0"/>
          <w:bCs/>
          <w:sz w:val="44"/>
          <w:szCs w:val="44"/>
          <w:highlight w:val="none"/>
        </w:rPr>
      </w:pPr>
      <w:r>
        <w:rPr>
          <w:rFonts w:hint="eastAsia" w:ascii="方正小标宋简体" w:hAnsi="方正小标宋简体" w:eastAsia="方正小标宋简体" w:cs="方正小标宋简体"/>
          <w:b w:val="0"/>
          <w:bCs/>
          <w:sz w:val="44"/>
          <w:szCs w:val="44"/>
          <w:highlight w:val="none"/>
        </w:rPr>
        <w:t>福田区</w:t>
      </w:r>
      <w:r>
        <w:rPr>
          <w:rFonts w:hint="eastAsia" w:ascii="方正小标宋简体" w:hAnsi="方正小标宋简体" w:eastAsia="方正小标宋简体" w:cs="方正小标宋简体"/>
          <w:b w:val="0"/>
          <w:bCs/>
          <w:sz w:val="44"/>
          <w:szCs w:val="44"/>
          <w:highlight w:val="none"/>
          <w:lang w:eastAsia="zh-CN"/>
        </w:rPr>
        <w:t>第二人民医院</w:t>
      </w:r>
      <w:r>
        <w:rPr>
          <w:rFonts w:hint="eastAsia" w:ascii="方正小标宋简体" w:hAnsi="方正小标宋简体" w:eastAsia="方正小标宋简体" w:cs="方正小标宋简体"/>
          <w:b w:val="0"/>
          <w:bCs/>
          <w:sz w:val="44"/>
          <w:szCs w:val="44"/>
          <w:highlight w:val="none"/>
        </w:rPr>
        <w:t>医用器械耗材采购合同</w:t>
      </w:r>
    </w:p>
    <w:p w14:paraId="2792CF6B">
      <w:pPr>
        <w:pageBreakBefore w:val="0"/>
        <w:widowControl/>
        <w:kinsoku/>
        <w:overflowPunct/>
        <w:topLinePunct w:val="0"/>
        <w:autoSpaceDE/>
        <w:autoSpaceDN/>
        <w:bidi w:val="0"/>
        <w:adjustRightInd w:val="0"/>
        <w:snapToGrid w:val="0"/>
        <w:spacing w:beforeAutospacing="0" w:afterAutospacing="0" w:line="560" w:lineRule="exact"/>
        <w:ind w:left="0" w:leftChars="0" w:firstLine="3855" w:firstLineChars="1200"/>
        <w:textAlignment w:val="auto"/>
        <w:rPr>
          <w:rFonts w:ascii="宋体" w:hAnsi="宋体" w:cs="宋体"/>
          <w:b/>
          <w:bCs/>
          <w:kern w:val="0"/>
          <w:sz w:val="32"/>
          <w:szCs w:val="32"/>
          <w:highlight w:val="none"/>
        </w:rPr>
      </w:pPr>
    </w:p>
    <w:p w14:paraId="4AD88F62">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val="en-US" w:eastAsia="zh-CN"/>
        </w:rPr>
        <w:t>深圳市福田区第二人民医院</w:t>
      </w:r>
    </w:p>
    <w:p w14:paraId="6249726E">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w:t>
      </w:r>
    </w:p>
    <w:p w14:paraId="3DDC6E81">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注册地址：</w:t>
      </w:r>
      <w:r>
        <w:rPr>
          <w:rFonts w:hint="eastAsia" w:ascii="仿宋_GB2312" w:hAnsi="仿宋_GB2312" w:eastAsia="仿宋_GB2312" w:cs="仿宋_GB2312"/>
          <w:color w:val="auto"/>
          <w:sz w:val="28"/>
          <w:szCs w:val="28"/>
          <w:highlight w:val="none"/>
          <w:lang w:val="en-US" w:eastAsia="zh-CN"/>
        </w:rPr>
        <w:t>广东省深圳市福田区中康路27号</w:t>
      </w:r>
    </w:p>
    <w:p w14:paraId="4EC0C546">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联系电话：</w:t>
      </w:r>
    </w:p>
    <w:p w14:paraId="4A03679D">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p>
    <w:p w14:paraId="5880D899">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统一社会信用代码：</w:t>
      </w:r>
    </w:p>
    <w:p w14:paraId="2809D2CC">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w:t>
      </w:r>
    </w:p>
    <w:p w14:paraId="2830EA4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w:t>
      </w:r>
    </w:p>
    <w:p w14:paraId="0E0D8EAB">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注册地址：</w:t>
      </w:r>
    </w:p>
    <w:p w14:paraId="3FC8FF0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联系电话：</w:t>
      </w:r>
    </w:p>
    <w:p w14:paraId="36A444B8">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统一社会信用代码：</w:t>
      </w:r>
    </w:p>
    <w:p w14:paraId="2017D4BF">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3BA269EC">
      <w:pPr>
        <w:keepNext w:val="0"/>
        <w:keepLines w:val="0"/>
        <w:pageBreakBefore w:val="0"/>
        <w:kinsoku/>
        <w:overflowPunct/>
        <w:topLinePunct w:val="0"/>
        <w:autoSpaceDE/>
        <w:autoSpaceDN/>
        <w:bidi w:val="0"/>
        <w:adjustRightInd w:val="0"/>
        <w:snapToGrid w:val="0"/>
        <w:spacing w:beforeAutospacing="0" w:afterAutospacing="0" w:line="560" w:lineRule="exact"/>
        <w:ind w:left="278" w:leftChars="116" w:firstLine="280" w:firstLineChars="100"/>
        <w:textAlignment w:val="auto"/>
        <w:rPr>
          <w:rFonts w:hint="eastAsia" w:ascii="仿宋_GB2312" w:hAnsi="仿宋_GB2312" w:eastAsia="仿宋_GB2312" w:cs="仿宋_GB2312"/>
          <w:color w:val="auto"/>
          <w:sz w:val="28"/>
          <w:szCs w:val="28"/>
          <w:highlight w:val="none"/>
          <w:u w:val="none"/>
        </w:rPr>
      </w:pPr>
      <w:r>
        <w:rPr>
          <w:rFonts w:hint="eastAsia" w:ascii="仿宋_GB2312" w:hAnsi="仿宋_GB2312" w:eastAsia="仿宋_GB2312" w:cs="仿宋_GB2312"/>
          <w:color w:val="auto"/>
          <w:sz w:val="28"/>
          <w:szCs w:val="28"/>
          <w:highlight w:val="none"/>
        </w:rPr>
        <w:t>甲、乙双方根据</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月</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日</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深圳市福田区第二人民医院</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年第</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期</w:t>
      </w:r>
      <w:r>
        <w:rPr>
          <w:rFonts w:hint="eastAsia" w:ascii="仿宋_GB2312" w:hAnsi="仿宋_GB2312" w:eastAsia="仿宋_GB2312" w:cs="仿宋_GB2312"/>
          <w:color w:val="auto"/>
          <w:sz w:val="28"/>
          <w:szCs w:val="28"/>
          <w:highlight w:val="none"/>
          <w:u w:val="none"/>
        </w:rPr>
        <w:t>（试剂/耗材/物资）</w:t>
      </w:r>
      <w:r>
        <w:rPr>
          <w:rFonts w:hint="eastAsia" w:ascii="仿宋_GB2312" w:hAnsi="仿宋_GB2312" w:eastAsia="仿宋_GB2312" w:cs="仿宋_GB2312"/>
          <w:color w:val="auto"/>
          <w:sz w:val="28"/>
          <w:szCs w:val="28"/>
          <w:highlight w:val="none"/>
        </w:rPr>
        <w:t>采购项目”（采购项目名称</w:t>
      </w:r>
      <w:r>
        <w:rPr>
          <w:rFonts w:hint="eastAsia" w:ascii="仿宋_GB2312" w:hAnsi="仿宋_GB2312" w:eastAsia="仿宋_GB2312" w:cs="仿宋_GB2312"/>
          <w:color w:val="auto"/>
          <w:sz w:val="28"/>
          <w:szCs w:val="28"/>
          <w:highlight w:val="none"/>
          <w:u w:val="none"/>
        </w:rPr>
        <w:t>：</w:t>
      </w:r>
    </w:p>
    <w:p w14:paraId="4BE88271">
      <w:pPr>
        <w:keepNext w:val="0"/>
        <w:keepLines w:val="0"/>
        <w:pageBreakBefore w:val="0"/>
        <w:kinsoku/>
        <w:overflowPunct/>
        <w:topLinePunct w:val="0"/>
        <w:autoSpaceDE/>
        <w:autoSpaceDN/>
        <w:bidi w:val="0"/>
        <w:adjustRightInd w:val="0"/>
        <w:snapToGrid w:val="0"/>
        <w:spacing w:beforeAutospacing="0" w:afterAutospacing="0" w:line="560" w:lineRule="exact"/>
        <w:textAlignment w:val="auto"/>
        <w:rPr>
          <w:color w:val="auto"/>
          <w:highlight w:val="none"/>
        </w:rPr>
      </w:pP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none"/>
        </w:rPr>
        <w:t xml:space="preserve"> </w:t>
      </w:r>
      <w:r>
        <w:rPr>
          <w:rFonts w:hint="eastAsia" w:ascii="仿宋_GB2312" w:hAnsi="仿宋_GB2312" w:eastAsia="仿宋_GB2312" w:cs="仿宋_GB2312"/>
          <w:color w:val="auto"/>
          <w:sz w:val="28"/>
          <w:szCs w:val="28"/>
          <w:highlight w:val="none"/>
        </w:rPr>
        <w:t>采购编号</w:t>
      </w:r>
      <w:r>
        <w:rPr>
          <w:rFonts w:hint="eastAsia" w:ascii="仿宋_GB2312" w:hAnsi="仿宋_GB2312" w:eastAsia="仿宋_GB2312" w:cs="仿宋_GB2312"/>
          <w:color w:val="auto"/>
          <w:sz w:val="28"/>
          <w:szCs w:val="28"/>
          <w:highlight w:val="none"/>
          <w:u w:val="none"/>
        </w:rPr>
        <w:t>：</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结果和采购文件的要求，按照《中华人民共和国民法典》《中华人民共和国政府采购法》《深圳经济特区政府采购条例》《深圳经济特区政府采购条例实施细则》等相关法律法规的规定，经双方协商一致，达成以下合同条款：</w:t>
      </w:r>
    </w:p>
    <w:p w14:paraId="4C8B880F">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bookmarkStart w:id="76" w:name="_Toc13149_WPSOffice_Level1"/>
      <w:r>
        <w:rPr>
          <w:rFonts w:hint="eastAsia" w:ascii="仿宋_GB2312" w:hAnsi="仿宋_GB2312" w:eastAsia="仿宋_GB2312" w:cs="仿宋_GB2312"/>
          <w:b/>
          <w:color w:val="auto"/>
          <w:sz w:val="28"/>
          <w:szCs w:val="28"/>
          <w:highlight w:val="none"/>
        </w:rPr>
        <w:t>第一条  合同标的</w:t>
      </w:r>
      <w:bookmarkEnd w:id="76"/>
    </w:p>
    <w:p w14:paraId="65C34863">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1.乙方根据甲方需求提供（货物/设备/器材等）：（标的物名称、规格、型号、生产厂商、产地、数量及分项价款，若标的物较多可以附件形式体现，如见附件一《货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p>
    <w:p w14:paraId="0F311AE4">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hint="eastAsia" w:ascii="仿宋_GB2312" w:hAnsi="仿宋_GB2312" w:eastAsia="仿宋_GB2312" w:cs="仿宋_GB2312"/>
          <w:color w:val="auto"/>
          <w:sz w:val="28"/>
          <w:szCs w:val="28"/>
          <w:highlight w:val="none"/>
        </w:rPr>
      </w:pPr>
    </w:p>
    <w:p w14:paraId="752D94A1">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附件一：</w:t>
      </w:r>
    </w:p>
    <w:p w14:paraId="0C09B2EF">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货</w:t>
      </w:r>
      <w:r>
        <w:rPr>
          <w:rFonts w:hint="eastAsia" w:ascii="方正小标宋_GBK" w:hAnsi="方正小标宋_GBK" w:eastAsia="方正小标宋_GBK" w:cs="方正小标宋_GBK"/>
          <w:color w:val="auto"/>
          <w:sz w:val="44"/>
          <w:szCs w:val="44"/>
          <w:highlight w:val="none"/>
          <w:lang w:val="en-US" w:eastAsia="zh-CN"/>
        </w:rPr>
        <w:t>品</w:t>
      </w:r>
      <w:r>
        <w:rPr>
          <w:rFonts w:hint="eastAsia" w:ascii="方正小标宋_GBK" w:hAnsi="方正小标宋_GBK" w:eastAsia="方正小标宋_GBK" w:cs="方正小标宋_GBK"/>
          <w:color w:val="auto"/>
          <w:sz w:val="44"/>
          <w:szCs w:val="44"/>
          <w:highlight w:val="none"/>
        </w:rPr>
        <w:t>清单</w:t>
      </w:r>
    </w:p>
    <w:p w14:paraId="6AEAEDB5">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仿宋_GB2312" w:hAnsi="仿宋_GB2312" w:eastAsia="仿宋_GB2312" w:cs="仿宋_GB2312"/>
          <w:color w:val="auto"/>
          <w:sz w:val="28"/>
          <w:szCs w:val="28"/>
          <w:highlight w:val="none"/>
        </w:rPr>
      </w:pPr>
    </w:p>
    <w:tbl>
      <w:tblPr>
        <w:tblStyle w:val="18"/>
        <w:tblW w:w="87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1227"/>
        <w:gridCol w:w="560"/>
        <w:gridCol w:w="973"/>
        <w:gridCol w:w="974"/>
        <w:gridCol w:w="1240"/>
        <w:gridCol w:w="1742"/>
      </w:tblGrid>
      <w:tr w14:paraId="785D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69" w:type="dxa"/>
            <w:vAlign w:val="center"/>
          </w:tcPr>
          <w:p w14:paraId="2A0E4758">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产品</w:t>
            </w:r>
            <w:r>
              <w:rPr>
                <w:rFonts w:hint="eastAsia" w:ascii="仿宋" w:hAnsi="仿宋" w:eastAsia="仿宋" w:cs="仿宋"/>
                <w:color w:val="auto"/>
                <w:kern w:val="0"/>
                <w:sz w:val="24"/>
                <w:szCs w:val="24"/>
                <w:highlight w:val="none"/>
              </w:rPr>
              <w:t>名称</w:t>
            </w:r>
          </w:p>
        </w:tc>
        <w:tc>
          <w:tcPr>
            <w:tcW w:w="1227" w:type="dxa"/>
            <w:vAlign w:val="center"/>
          </w:tcPr>
          <w:p w14:paraId="151F59C9">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规格型号</w:t>
            </w:r>
          </w:p>
        </w:tc>
        <w:tc>
          <w:tcPr>
            <w:tcW w:w="560" w:type="dxa"/>
            <w:vAlign w:val="center"/>
          </w:tcPr>
          <w:p w14:paraId="09ACB166">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单位</w:t>
            </w:r>
          </w:p>
        </w:tc>
        <w:tc>
          <w:tcPr>
            <w:tcW w:w="973" w:type="dxa"/>
            <w:vAlign w:val="center"/>
          </w:tcPr>
          <w:p w14:paraId="1BC21A41">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单价(元)</w:t>
            </w:r>
          </w:p>
        </w:tc>
        <w:tc>
          <w:tcPr>
            <w:tcW w:w="974" w:type="dxa"/>
            <w:vAlign w:val="center"/>
          </w:tcPr>
          <w:p w14:paraId="67232C53">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阳采平台代码</w:t>
            </w:r>
          </w:p>
        </w:tc>
        <w:tc>
          <w:tcPr>
            <w:tcW w:w="1240" w:type="dxa"/>
            <w:vAlign w:val="center"/>
          </w:tcPr>
          <w:p w14:paraId="01471AB9">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注册证号</w:t>
            </w:r>
          </w:p>
        </w:tc>
        <w:tc>
          <w:tcPr>
            <w:tcW w:w="1742" w:type="dxa"/>
            <w:vAlign w:val="center"/>
          </w:tcPr>
          <w:p w14:paraId="496B2CAD">
            <w:pPr>
              <w:keepNext w:val="0"/>
              <w:keepLines w:val="0"/>
              <w:pageBreakBefore w:val="0"/>
              <w:widowControl/>
              <w:suppressLineNumbers w:val="0"/>
              <w:kinsoku/>
              <w:overflowPunct/>
              <w:topLinePunct w:val="0"/>
              <w:autoSpaceDE/>
              <w:autoSpaceDN/>
              <w:bidi w:val="0"/>
              <w:adjustRightInd w:val="0"/>
              <w:snapToGrid w:val="0"/>
              <w:spacing w:before="0" w:beforeAutospacing="0" w:after="0" w:afterAutospacing="0" w:line="240" w:lineRule="auto"/>
              <w:ind w:left="0" w:leftChars="0" w:right="0"/>
              <w:jc w:val="center"/>
              <w:textAlignment w:val="auto"/>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生产厂家</w:t>
            </w:r>
          </w:p>
        </w:tc>
      </w:tr>
      <w:tr w14:paraId="0C17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0236C1D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41F39D64">
            <w:pPr>
              <w:keepNext w:val="0"/>
              <w:keepLines w:val="0"/>
              <w:pageBreakBefore w:val="0"/>
              <w:widowControl/>
              <w:suppressLineNumbers w:val="0"/>
              <w:kinsoku/>
              <w:overflowPunct/>
              <w:topLinePunct w:val="0"/>
              <w:autoSpaceDE/>
              <w:autoSpaceDN/>
              <w:bidi w:val="0"/>
              <w:adjustRightInd/>
              <w:snapToGrid/>
              <w:spacing w:before="0" w:beforeAutospacing="0" w:after="0" w:afterAutospacing="0" w:line="240" w:lineRule="auto"/>
              <w:ind w:left="0" w:leftChars="0" w:right="0"/>
              <w:jc w:val="left"/>
              <w:textAlignment w:val="auto"/>
              <w:rPr>
                <w:rFonts w:hint="eastAsia"/>
                <w:color w:val="auto"/>
                <w:highlight w:val="none"/>
              </w:rPr>
            </w:pPr>
          </w:p>
        </w:tc>
        <w:tc>
          <w:tcPr>
            <w:tcW w:w="560" w:type="dxa"/>
            <w:vAlign w:val="center"/>
          </w:tcPr>
          <w:p w14:paraId="6F27A605">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724BB3C8">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60E230EC">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240" w:type="dxa"/>
            <w:vAlign w:val="center"/>
          </w:tcPr>
          <w:p w14:paraId="6537B363">
            <w:pPr>
              <w:keepNext w:val="0"/>
              <w:keepLines w:val="0"/>
              <w:suppressLineNumbers w:val="0"/>
              <w:bidi w:val="0"/>
              <w:spacing w:before="0" w:beforeAutospacing="0" w:after="0" w:afterAutospacing="0"/>
              <w:ind w:right="0"/>
              <w:rPr>
                <w:rFonts w:hint="eastAsia"/>
                <w:color w:val="auto"/>
                <w:highlight w:val="none"/>
                <w:lang w:val="en-US" w:eastAsia="zh-CN"/>
              </w:rPr>
            </w:pPr>
          </w:p>
        </w:tc>
        <w:tc>
          <w:tcPr>
            <w:tcW w:w="1742" w:type="dxa"/>
            <w:vAlign w:val="center"/>
          </w:tcPr>
          <w:p w14:paraId="14A76CC1">
            <w:pPr>
              <w:keepNext w:val="0"/>
              <w:keepLines w:val="0"/>
              <w:suppressLineNumbers w:val="0"/>
              <w:bidi w:val="0"/>
              <w:spacing w:before="0" w:beforeAutospacing="0" w:after="0" w:afterAutospacing="0"/>
              <w:ind w:right="0"/>
              <w:rPr>
                <w:rFonts w:hint="eastAsia"/>
                <w:color w:val="auto"/>
                <w:highlight w:val="none"/>
              </w:rPr>
            </w:pPr>
          </w:p>
        </w:tc>
      </w:tr>
      <w:tr w14:paraId="34B2C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A9B57E6">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44DD21E4">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6088DCE4">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27F0B686">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8F4B5E0">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5DD89A1A">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5B41999A">
            <w:pPr>
              <w:keepNext w:val="0"/>
              <w:keepLines w:val="0"/>
              <w:suppressLineNumbers w:val="0"/>
              <w:bidi w:val="0"/>
              <w:spacing w:before="0" w:beforeAutospacing="0" w:after="0" w:afterAutospacing="0"/>
              <w:ind w:right="0"/>
              <w:rPr>
                <w:rFonts w:hint="eastAsia"/>
                <w:color w:val="auto"/>
                <w:highlight w:val="none"/>
              </w:rPr>
            </w:pPr>
          </w:p>
        </w:tc>
      </w:tr>
      <w:tr w14:paraId="7D5F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2A1EB3B">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3646E61E">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5A9E9E11">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A15254B">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45655FA">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128910BD">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1C1E7DE4">
            <w:pPr>
              <w:keepNext w:val="0"/>
              <w:keepLines w:val="0"/>
              <w:suppressLineNumbers w:val="0"/>
              <w:bidi w:val="0"/>
              <w:spacing w:before="0" w:beforeAutospacing="0" w:after="0" w:afterAutospacing="0"/>
              <w:ind w:right="0"/>
              <w:rPr>
                <w:rFonts w:hint="eastAsia"/>
                <w:color w:val="auto"/>
                <w:highlight w:val="none"/>
              </w:rPr>
            </w:pPr>
          </w:p>
        </w:tc>
      </w:tr>
      <w:tr w14:paraId="14E6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3E4ADDFA">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520089BE">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4A549834">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72CB8AC">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4B6753C6">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2F03C229">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64B7AB04">
            <w:pPr>
              <w:keepNext w:val="0"/>
              <w:keepLines w:val="0"/>
              <w:suppressLineNumbers w:val="0"/>
              <w:bidi w:val="0"/>
              <w:spacing w:before="0" w:beforeAutospacing="0" w:after="0" w:afterAutospacing="0"/>
              <w:ind w:right="0"/>
              <w:rPr>
                <w:rFonts w:hint="eastAsia"/>
                <w:color w:val="auto"/>
                <w:highlight w:val="none"/>
              </w:rPr>
            </w:pPr>
          </w:p>
        </w:tc>
      </w:tr>
      <w:tr w14:paraId="5B2D6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vAlign w:val="center"/>
          </w:tcPr>
          <w:p w14:paraId="78341EA5">
            <w:pPr>
              <w:keepNext w:val="0"/>
              <w:keepLines w:val="0"/>
              <w:suppressLineNumbers w:val="0"/>
              <w:bidi w:val="0"/>
              <w:spacing w:before="0" w:beforeAutospacing="0" w:after="0" w:afterAutospacing="0"/>
              <w:ind w:right="0"/>
              <w:rPr>
                <w:rFonts w:hint="eastAsia"/>
                <w:color w:val="auto"/>
                <w:highlight w:val="none"/>
              </w:rPr>
            </w:pPr>
          </w:p>
        </w:tc>
        <w:tc>
          <w:tcPr>
            <w:tcW w:w="1227" w:type="dxa"/>
            <w:vAlign w:val="center"/>
          </w:tcPr>
          <w:p w14:paraId="5A3FB16F">
            <w:pPr>
              <w:keepNext w:val="0"/>
              <w:keepLines w:val="0"/>
              <w:suppressLineNumbers w:val="0"/>
              <w:bidi w:val="0"/>
              <w:spacing w:before="0" w:beforeAutospacing="0" w:after="0" w:afterAutospacing="0"/>
              <w:ind w:right="0"/>
              <w:rPr>
                <w:rFonts w:hint="eastAsia"/>
                <w:color w:val="auto"/>
                <w:highlight w:val="none"/>
              </w:rPr>
            </w:pPr>
          </w:p>
        </w:tc>
        <w:tc>
          <w:tcPr>
            <w:tcW w:w="560" w:type="dxa"/>
            <w:vAlign w:val="center"/>
          </w:tcPr>
          <w:p w14:paraId="508CEF01">
            <w:pPr>
              <w:keepNext w:val="0"/>
              <w:keepLines w:val="0"/>
              <w:suppressLineNumbers w:val="0"/>
              <w:bidi w:val="0"/>
              <w:spacing w:before="0" w:beforeAutospacing="0" w:after="0" w:afterAutospacing="0"/>
              <w:ind w:right="0"/>
              <w:rPr>
                <w:rFonts w:hint="eastAsia"/>
                <w:color w:val="auto"/>
                <w:highlight w:val="none"/>
              </w:rPr>
            </w:pPr>
          </w:p>
        </w:tc>
        <w:tc>
          <w:tcPr>
            <w:tcW w:w="973" w:type="dxa"/>
            <w:vAlign w:val="center"/>
          </w:tcPr>
          <w:p w14:paraId="010C44DF">
            <w:pPr>
              <w:keepNext w:val="0"/>
              <w:keepLines w:val="0"/>
              <w:suppressLineNumbers w:val="0"/>
              <w:bidi w:val="0"/>
              <w:spacing w:before="0" w:beforeAutospacing="0" w:after="0" w:afterAutospacing="0"/>
              <w:ind w:right="0"/>
              <w:rPr>
                <w:rFonts w:hint="eastAsia"/>
                <w:color w:val="auto"/>
                <w:highlight w:val="none"/>
              </w:rPr>
            </w:pPr>
          </w:p>
        </w:tc>
        <w:tc>
          <w:tcPr>
            <w:tcW w:w="974" w:type="dxa"/>
            <w:vAlign w:val="center"/>
          </w:tcPr>
          <w:p w14:paraId="5B3165A2">
            <w:pPr>
              <w:keepNext w:val="0"/>
              <w:keepLines w:val="0"/>
              <w:suppressLineNumbers w:val="0"/>
              <w:bidi w:val="0"/>
              <w:spacing w:before="0" w:beforeAutospacing="0" w:after="0" w:afterAutospacing="0"/>
              <w:ind w:right="0"/>
              <w:rPr>
                <w:rFonts w:hint="eastAsia"/>
                <w:color w:val="auto"/>
                <w:highlight w:val="none"/>
              </w:rPr>
            </w:pPr>
          </w:p>
        </w:tc>
        <w:tc>
          <w:tcPr>
            <w:tcW w:w="1240" w:type="dxa"/>
            <w:vAlign w:val="center"/>
          </w:tcPr>
          <w:p w14:paraId="69468359">
            <w:pPr>
              <w:keepNext w:val="0"/>
              <w:keepLines w:val="0"/>
              <w:suppressLineNumbers w:val="0"/>
              <w:bidi w:val="0"/>
              <w:spacing w:before="0" w:beforeAutospacing="0" w:after="0" w:afterAutospacing="0"/>
              <w:ind w:right="0"/>
              <w:rPr>
                <w:rFonts w:hint="eastAsia"/>
                <w:color w:val="auto"/>
                <w:highlight w:val="none"/>
              </w:rPr>
            </w:pPr>
          </w:p>
        </w:tc>
        <w:tc>
          <w:tcPr>
            <w:tcW w:w="1742" w:type="dxa"/>
            <w:vAlign w:val="center"/>
          </w:tcPr>
          <w:p w14:paraId="68EA8459">
            <w:pPr>
              <w:keepNext w:val="0"/>
              <w:keepLines w:val="0"/>
              <w:suppressLineNumbers w:val="0"/>
              <w:bidi w:val="0"/>
              <w:spacing w:before="0" w:beforeAutospacing="0" w:after="0" w:afterAutospacing="0"/>
              <w:ind w:right="0"/>
              <w:rPr>
                <w:rFonts w:hint="eastAsia"/>
                <w:color w:val="auto"/>
                <w:highlight w:val="none"/>
              </w:rPr>
            </w:pPr>
          </w:p>
        </w:tc>
      </w:tr>
    </w:tbl>
    <w:p w14:paraId="0DDDA984">
      <w:pPr>
        <w:keepNext w:val="0"/>
        <w:keepLines w:val="0"/>
        <w:pageBreakBefore w:val="0"/>
        <w:widowControl w:val="0"/>
        <w:kinsoku/>
        <w:overflowPunct/>
        <w:topLinePunct w:val="0"/>
        <w:autoSpaceDE/>
        <w:autoSpaceDN/>
        <w:bidi w:val="0"/>
        <w:adjustRightInd w:val="0"/>
        <w:snapToGrid w:val="0"/>
        <w:spacing w:line="560" w:lineRule="exact"/>
        <w:ind w:firstLine="560" w:firstLineChars="200"/>
        <w:jc w:val="left"/>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乙方承诺《货品清单》</w:t>
      </w:r>
      <w:r>
        <w:rPr>
          <w:rFonts w:hint="eastAsia" w:ascii="仿宋_GB2312" w:hAnsi="仿宋_GB2312" w:eastAsia="仿宋_GB2312" w:cs="仿宋_GB2312"/>
          <w:color w:val="auto"/>
          <w:sz w:val="28"/>
          <w:szCs w:val="28"/>
          <w:highlight w:val="none"/>
          <w:lang w:val="en-US" w:eastAsia="zh-CN"/>
        </w:rPr>
        <w:t>中在“</w:t>
      </w:r>
      <w:r>
        <w:rPr>
          <w:rFonts w:hint="eastAsia" w:ascii="仿宋_GB2312" w:hAnsi="仿宋_GB2312" w:eastAsia="仿宋_GB2312" w:cs="仿宋_GB2312"/>
          <w:color w:val="auto"/>
          <w:sz w:val="28"/>
          <w:szCs w:val="28"/>
          <w:highlight w:val="none"/>
        </w:rPr>
        <w:t>深圳医用耗材阳光交易和监管平台</w:t>
      </w:r>
      <w:r>
        <w:rPr>
          <w:rFonts w:hint="default"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(以下简称平台)</w:t>
      </w:r>
      <w:r>
        <w:rPr>
          <w:rFonts w:hint="eastAsia" w:ascii="仿宋_GB2312" w:hAnsi="仿宋_GB2312" w:eastAsia="仿宋_GB2312" w:cs="仿宋_GB2312"/>
          <w:color w:val="auto"/>
          <w:sz w:val="28"/>
          <w:szCs w:val="28"/>
          <w:highlight w:val="none"/>
          <w:lang w:val="en-US" w:eastAsia="zh-CN"/>
        </w:rPr>
        <w:t>上挂网的货品</w:t>
      </w:r>
      <w:r>
        <w:rPr>
          <w:rFonts w:hint="eastAsia" w:ascii="仿宋_GB2312" w:hAnsi="仿宋_GB2312" w:eastAsia="仿宋_GB2312" w:cs="仿宋_GB2312"/>
          <w:color w:val="auto"/>
          <w:sz w:val="28"/>
          <w:szCs w:val="28"/>
          <w:highlight w:val="none"/>
        </w:rPr>
        <w:t>执行线上</w:t>
      </w:r>
      <w:r>
        <w:rPr>
          <w:rFonts w:hint="eastAsia" w:ascii="仿宋_GB2312" w:hAnsi="仿宋_GB2312" w:eastAsia="仿宋_GB2312" w:cs="仿宋_GB2312"/>
          <w:color w:val="auto"/>
          <w:sz w:val="28"/>
          <w:szCs w:val="28"/>
          <w:highlight w:val="none"/>
          <w:lang w:val="en-US" w:eastAsia="zh-CN"/>
        </w:rPr>
        <w:t>交易</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本合同</w:t>
      </w:r>
      <w:r>
        <w:rPr>
          <w:rFonts w:hint="eastAsia" w:ascii="仿宋_GB2312" w:hAnsi="仿宋_GB2312" w:eastAsia="仿宋_GB2312" w:cs="仿宋_GB2312"/>
          <w:color w:val="auto"/>
          <w:sz w:val="28"/>
          <w:szCs w:val="28"/>
          <w:highlight w:val="none"/>
          <w:u w:val="none"/>
        </w:rPr>
        <w:t>有效期内</w:t>
      </w:r>
      <w:r>
        <w:rPr>
          <w:rFonts w:hint="eastAsia" w:ascii="仿宋_GB2312" w:hAnsi="仿宋_GB2312" w:eastAsia="仿宋_GB2312" w:cs="仿宋_GB2312"/>
          <w:color w:val="auto"/>
          <w:sz w:val="28"/>
          <w:szCs w:val="28"/>
          <w:highlight w:val="none"/>
          <w:u w:val="none"/>
          <w:lang w:val="en-US" w:eastAsia="zh-CN"/>
        </w:rPr>
        <w:t>货品</w:t>
      </w:r>
      <w:r>
        <w:rPr>
          <w:rFonts w:hint="eastAsia" w:ascii="仿宋_GB2312" w:hAnsi="仿宋_GB2312" w:eastAsia="仿宋_GB2312" w:cs="仿宋_GB2312"/>
          <w:color w:val="auto"/>
          <w:sz w:val="28"/>
          <w:szCs w:val="28"/>
          <w:highlight w:val="none"/>
          <w:u w:val="none"/>
        </w:rPr>
        <w:t>价格</w:t>
      </w:r>
      <w:r>
        <w:rPr>
          <w:rFonts w:hint="eastAsia" w:ascii="仿宋_GB2312" w:hAnsi="仿宋_GB2312" w:eastAsia="仿宋_GB2312" w:cs="仿宋_GB2312"/>
          <w:color w:val="auto"/>
          <w:sz w:val="28"/>
          <w:szCs w:val="28"/>
          <w:highlight w:val="none"/>
          <w:u w:val="none"/>
          <w:lang w:val="en-US" w:eastAsia="zh-CN"/>
        </w:rPr>
        <w:t>不得高于</w:t>
      </w:r>
      <w:r>
        <w:rPr>
          <w:rFonts w:hint="eastAsia" w:ascii="仿宋_GB2312" w:hAnsi="仿宋_GB2312" w:eastAsia="仿宋_GB2312" w:cs="仿宋_GB2312"/>
          <w:color w:val="auto"/>
          <w:sz w:val="28"/>
          <w:szCs w:val="28"/>
          <w:highlight w:val="none"/>
          <w:u w:val="none"/>
        </w:rPr>
        <w:t>平台三色九段中的</w:t>
      </w:r>
      <w:r>
        <w:rPr>
          <w:rFonts w:hint="eastAsia" w:ascii="仿宋_GB2312" w:hAnsi="仿宋_GB2312" w:eastAsia="仿宋_GB2312" w:cs="仿宋_GB2312"/>
          <w:color w:val="auto"/>
          <w:sz w:val="28"/>
          <w:szCs w:val="28"/>
          <w:highlight w:val="none"/>
          <w:u w:val="none"/>
          <w:lang w:val="en-US" w:eastAsia="zh-CN"/>
        </w:rPr>
        <w:t>绿</w:t>
      </w:r>
      <w:r>
        <w:rPr>
          <w:rFonts w:hint="eastAsia" w:ascii="仿宋_GB2312" w:hAnsi="仿宋_GB2312" w:eastAsia="仿宋_GB2312" w:cs="仿宋_GB2312"/>
          <w:color w:val="auto"/>
          <w:sz w:val="28"/>
          <w:szCs w:val="28"/>
          <w:highlight w:val="none"/>
          <w:u w:val="none"/>
        </w:rPr>
        <w:t>色段价格,</w:t>
      </w:r>
      <w:r>
        <w:rPr>
          <w:rFonts w:hint="eastAsia" w:ascii="仿宋_GB2312" w:hAnsi="仿宋_GB2312" w:eastAsia="仿宋_GB2312" w:cs="仿宋_GB2312"/>
          <w:color w:val="auto"/>
          <w:sz w:val="28"/>
          <w:szCs w:val="28"/>
          <w:highlight w:val="none"/>
          <w:u w:val="none"/>
          <w:lang w:val="en-US" w:eastAsia="zh-CN"/>
        </w:rPr>
        <w:t>如遇平台价格下调，</w:t>
      </w:r>
      <w:r>
        <w:rPr>
          <w:rFonts w:hint="eastAsia" w:ascii="仿宋_GB2312" w:hAnsi="仿宋_GB2312" w:eastAsia="仿宋_GB2312" w:cs="仿宋_GB2312"/>
          <w:color w:val="auto"/>
          <w:sz w:val="28"/>
          <w:szCs w:val="28"/>
          <w:highlight w:val="none"/>
          <w:u w:val="none"/>
        </w:rPr>
        <w:t>乙方</w:t>
      </w:r>
      <w:r>
        <w:rPr>
          <w:rFonts w:hint="eastAsia" w:ascii="仿宋_GB2312" w:hAnsi="仿宋_GB2312" w:eastAsia="仿宋_GB2312" w:cs="仿宋_GB2312"/>
          <w:color w:val="auto"/>
          <w:sz w:val="28"/>
          <w:szCs w:val="28"/>
          <w:highlight w:val="none"/>
          <w:u w:val="none"/>
          <w:lang w:eastAsia="zh-CN"/>
        </w:rPr>
        <w:t>应主动调整供货价格。</w:t>
      </w:r>
      <w:r>
        <w:rPr>
          <w:rFonts w:hint="eastAsia" w:ascii="仿宋_GB2312" w:hAnsi="仿宋_GB2312" w:eastAsia="仿宋_GB2312" w:cs="仿宋_GB2312"/>
          <w:color w:val="auto"/>
          <w:sz w:val="28"/>
          <w:szCs w:val="28"/>
          <w:highlight w:val="none"/>
        </w:rPr>
        <w:t>若不执行，甲方有权单方解除本</w:t>
      </w:r>
      <w:r>
        <w:rPr>
          <w:rFonts w:hint="eastAsia" w:ascii="仿宋_GB2312" w:hAnsi="仿宋_GB2312" w:eastAsia="仿宋_GB2312" w:cs="仿宋_GB2312"/>
          <w:color w:val="auto"/>
          <w:sz w:val="28"/>
          <w:szCs w:val="28"/>
          <w:highlight w:val="none"/>
          <w:lang w:val="en-US" w:eastAsia="zh-CN"/>
        </w:rPr>
        <w:t>合同</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乙方应承担给甲方造成的全部经济损失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且纳入黑名单管理。</w:t>
      </w:r>
    </w:p>
    <w:p w14:paraId="3BDDEF55">
      <w:pPr>
        <w:keepNext w:val="0"/>
        <w:keepLines w:val="0"/>
        <w:pageBreakBefore w:val="0"/>
        <w:widowControl w:val="0"/>
        <w:numPr>
          <w:ilvl w:val="-1"/>
          <w:numId w:val="0"/>
        </w:numPr>
        <w:kinsoku/>
        <w:overflowPunct/>
        <w:topLinePunct w:val="0"/>
        <w:autoSpaceDE/>
        <w:autoSpaceDN/>
        <w:bidi w:val="0"/>
        <w:adjustRightInd w:val="0"/>
        <w:snapToGrid w:val="0"/>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如遇政策影响等因素需要调整价格，</w:t>
      </w:r>
      <w:r>
        <w:rPr>
          <w:rFonts w:hint="eastAsia" w:ascii="仿宋_GB2312" w:hAnsi="仿宋_GB2312" w:eastAsia="仿宋_GB2312" w:cs="仿宋_GB2312"/>
          <w:color w:val="auto"/>
          <w:sz w:val="28"/>
          <w:szCs w:val="28"/>
          <w:highlight w:val="none"/>
          <w:lang w:val="en-US" w:eastAsia="zh-CN"/>
        </w:rPr>
        <w:t>按</w:t>
      </w:r>
      <w:r>
        <w:rPr>
          <w:rFonts w:hint="eastAsia" w:ascii="仿宋_GB2312" w:hAnsi="仿宋_GB2312" w:eastAsia="仿宋_GB2312" w:cs="仿宋_GB2312"/>
          <w:color w:val="auto"/>
          <w:sz w:val="28"/>
          <w:szCs w:val="28"/>
          <w:highlight w:val="none"/>
        </w:rPr>
        <w:t>政策规定的要求执行。</w:t>
      </w:r>
    </w:p>
    <w:p w14:paraId="022D6F3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560" w:firstLineChars="200"/>
        <w:jc w:val="left"/>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4</w:t>
      </w:r>
      <w:r>
        <w:rPr>
          <w:rFonts w:hint="eastAsia" w:ascii="仿宋_GB2312" w:hAnsi="仿宋_GB2312" w:eastAsia="仿宋_GB2312" w:cs="仿宋_GB2312"/>
          <w:color w:val="auto"/>
          <w:sz w:val="28"/>
          <w:szCs w:val="28"/>
          <w:highlight w:val="none"/>
        </w:rPr>
        <w:t>.合同双方认为应补充的内容（不违反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68A2F84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firstLine="0" w:firstLineChars="0"/>
        <w:jc w:val="left"/>
        <w:textAlignment w:val="auto"/>
        <w:rPr>
          <w:rFonts w:hint="default"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b/>
          <w:bCs/>
          <w:color w:val="auto"/>
          <w:sz w:val="28"/>
          <w:szCs w:val="28"/>
          <w:highlight w:val="none"/>
          <w:u w:val="single"/>
          <w:lang w:val="en-US" w:eastAsia="zh-CN"/>
        </w:rPr>
        <w:t>乙方承诺及时在平台填报订单和发票相关信息，不影响甲方平台结算率。</w:t>
      </w:r>
      <w:r>
        <w:rPr>
          <w:rFonts w:hint="eastAsia" w:ascii="仿宋_GB2312" w:hAnsi="仿宋_GB2312" w:eastAsia="仿宋_GB2312" w:cs="仿宋_GB2312"/>
          <w:color w:val="auto"/>
          <w:sz w:val="28"/>
          <w:szCs w:val="28"/>
          <w:highlight w:val="none"/>
          <w:u w:val="single"/>
          <w:lang w:val="en-US" w:eastAsia="zh-CN"/>
        </w:rPr>
        <w:t xml:space="preserve">                                                                                                                  </w:t>
      </w:r>
    </w:p>
    <w:p w14:paraId="5A5D0F3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bookmarkStart w:id="77" w:name="_Toc663_WPSOffice_Level1"/>
      <w:r>
        <w:rPr>
          <w:rFonts w:hint="eastAsia" w:ascii="仿宋_GB2312" w:hAnsi="仿宋_GB2312" w:eastAsia="仿宋_GB2312" w:cs="仿宋_GB2312"/>
          <w:b/>
          <w:color w:val="auto"/>
          <w:sz w:val="28"/>
          <w:szCs w:val="28"/>
          <w:highlight w:val="none"/>
        </w:rPr>
        <w:t>第二条  合同价款</w:t>
      </w:r>
      <w:bookmarkEnd w:id="77"/>
    </w:p>
    <w:p w14:paraId="2AA3628C">
      <w:pPr>
        <w:pStyle w:val="6"/>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项下甲乙双方买卖（货物/设备/器材等）含税总价款以实际送货数量结算。此价款为乙方履行本合同义务而产生的一切费用，除此以外甲方不再对乙方承担任何支付价款以外费用。此价款包括但不限于如下费用：</w:t>
      </w:r>
    </w:p>
    <w:p w14:paraId="2872C5C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（1）（附件一所列货物）的货款；</w:t>
      </w:r>
    </w:p>
    <w:p w14:paraId="674E54C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（2）货物运至合同指定地点的运输费（包括海外运输、内陆运输、工地场地内水平和垂直运输等所有运输费用）；</w:t>
      </w:r>
    </w:p>
    <w:p w14:paraId="000782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（3）货物包装费、采购保管费、安装费（包括损耗、额外材料等）、货物装卸费；</w:t>
      </w:r>
    </w:p>
    <w:p w14:paraId="309A8A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（4）乙方对甲方人员的技术培训费；</w:t>
      </w:r>
    </w:p>
    <w:p w14:paraId="07FE344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（5）（预埋件）的材料、制作、施工、检测等费用；</w:t>
      </w:r>
    </w:p>
    <w:p w14:paraId="1E3C36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（6）施工组织措施费，文明施工费、设备和材料二次搬运费、现场保管费、吊装费、工地环保费、治安费、施工垃圾外运费，与其他相关单位配合管理费等所有在采购单位可以使用货物之前的应尽的费用；</w:t>
      </w:r>
    </w:p>
    <w:p w14:paraId="41ED817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（7）保险费、税金、风险金。</w:t>
      </w:r>
    </w:p>
    <w:p w14:paraId="649B371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合同总价款不因通货膨胀、市场行情等市场价格的变动而变动，但本合同另有约定的除外。</w:t>
      </w:r>
    </w:p>
    <w:p w14:paraId="5AF47A4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2.合同价款的支付方式（双方应共同选择一项，并在所选项□内打“√”）：</w:t>
      </w:r>
    </w:p>
    <w:p w14:paraId="7F15EB8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一次性支付</w:t>
      </w:r>
    </w:p>
    <w:p w14:paraId="74706159">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自甲方验收全部货物合格后</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60 </w:t>
      </w:r>
      <w:r>
        <w:rPr>
          <w:rFonts w:hint="eastAsia" w:ascii="仿宋_GB2312" w:hAnsi="仿宋_GB2312" w:eastAsia="仿宋_GB2312" w:cs="仿宋_GB2312"/>
          <w:color w:val="auto"/>
          <w:sz w:val="28"/>
          <w:szCs w:val="28"/>
          <w:highlight w:val="none"/>
        </w:rPr>
        <w:t>日内支付</w:t>
      </w:r>
      <w:r>
        <w:rPr>
          <w:rFonts w:hint="eastAsia" w:ascii="仿宋_GB2312" w:hAnsi="仿宋_GB2312" w:eastAsia="仿宋_GB2312" w:cs="仿宋_GB2312"/>
          <w:color w:val="auto"/>
          <w:sz w:val="28"/>
          <w:szCs w:val="28"/>
          <w:highlight w:val="none"/>
          <w:lang w:eastAsia="zh-CN"/>
        </w:rPr>
        <w:t>发票</w:t>
      </w:r>
      <w:r>
        <w:rPr>
          <w:rFonts w:hint="eastAsia" w:ascii="仿宋_GB2312" w:hAnsi="仿宋_GB2312" w:eastAsia="仿宋_GB2312" w:cs="仿宋_GB2312"/>
          <w:color w:val="auto"/>
          <w:sz w:val="28"/>
          <w:szCs w:val="28"/>
          <w:highlight w:val="none"/>
          <w:lang w:val="en-US" w:eastAsia="zh-CN"/>
        </w:rPr>
        <w:t>上的货款</w:t>
      </w:r>
      <w:r>
        <w:rPr>
          <w:rFonts w:hint="eastAsia" w:ascii="仿宋_GB2312" w:hAnsi="仿宋_GB2312" w:eastAsia="仿宋_GB2312" w:cs="仿宋_GB2312"/>
          <w:color w:val="auto"/>
          <w:sz w:val="28"/>
          <w:szCs w:val="28"/>
          <w:highlight w:val="none"/>
        </w:rPr>
        <w:t>。</w:t>
      </w:r>
    </w:p>
    <w:p w14:paraId="55EDE355">
      <w:pPr>
        <w:keepNext w:val="0"/>
        <w:keepLines w:val="0"/>
        <w:pageBreakBefore w:val="0"/>
        <w:widowControl w:val="0"/>
        <w:shd w:val="clear"/>
        <w:kinsoku/>
        <w:wordWrap w:val="0"/>
        <w:overflowPunct/>
        <w:topLinePunct w:val="0"/>
        <w:autoSpaceDE/>
        <w:autoSpaceDN/>
        <w:bidi w:val="0"/>
        <w:adjustRightInd w:val="0"/>
        <w:snapToGrid w:val="0"/>
        <w:spacing w:beforeAutospacing="0" w:afterAutospacing="0" w:line="560" w:lineRule="exact"/>
        <w:ind w:left="0" w:leftChars="0" w:firstLine="562" w:firstLineChars="200"/>
        <w:textAlignment w:val="auto"/>
      </w:pPr>
      <w:r>
        <w:rPr>
          <w:rFonts w:hint="eastAsia" w:ascii="仿宋_GB2312" w:hAnsi="仿宋_GB2312" w:eastAsia="仿宋_GB2312" w:cs="仿宋_GB2312"/>
          <w:b/>
          <w:bCs/>
          <w:color w:val="auto"/>
          <w:sz w:val="28"/>
          <w:szCs w:val="28"/>
          <w:highlight w:val="none"/>
          <w:u w:val="single"/>
          <w:lang w:val="en-US" w:eastAsia="zh-CN"/>
        </w:rPr>
        <w:t>备注：如乙方</w:t>
      </w:r>
      <w:r>
        <w:rPr>
          <w:rFonts w:hint="eastAsia" w:ascii="仿宋_GB2312" w:hAnsi="仿宋_GB2312" w:eastAsia="仿宋_GB2312" w:cs="仿宋_GB2312"/>
          <w:b/>
          <w:bCs/>
          <w:color w:val="auto"/>
          <w:sz w:val="28"/>
          <w:szCs w:val="28"/>
          <w:highlight w:val="none"/>
          <w:u w:val="single"/>
        </w:rPr>
        <w:t>不及时在平台回填</w:t>
      </w:r>
      <w:r>
        <w:rPr>
          <w:rFonts w:hint="eastAsia" w:ascii="仿宋_GB2312" w:hAnsi="仿宋_GB2312" w:eastAsia="仿宋_GB2312" w:cs="仿宋_GB2312"/>
          <w:b/>
          <w:bCs/>
          <w:color w:val="auto"/>
          <w:sz w:val="28"/>
          <w:szCs w:val="28"/>
          <w:highlight w:val="none"/>
          <w:u w:val="single"/>
          <w:lang w:val="en-US" w:eastAsia="zh-CN"/>
        </w:rPr>
        <w:t>订单和发票等相关</w:t>
      </w:r>
      <w:r>
        <w:rPr>
          <w:rFonts w:hint="eastAsia" w:ascii="仿宋_GB2312" w:hAnsi="仿宋_GB2312" w:eastAsia="仿宋_GB2312" w:cs="仿宋_GB2312"/>
          <w:b/>
          <w:bCs/>
          <w:color w:val="auto"/>
          <w:sz w:val="28"/>
          <w:szCs w:val="28"/>
          <w:highlight w:val="none"/>
          <w:u w:val="single"/>
        </w:rPr>
        <w:t>信息或填错后不及时修改</w:t>
      </w:r>
      <w:r>
        <w:rPr>
          <w:rFonts w:hint="eastAsia" w:ascii="仿宋_GB2312" w:hAnsi="仿宋_GB2312" w:eastAsia="仿宋_GB2312" w:cs="仿宋_GB2312"/>
          <w:b/>
          <w:bCs/>
          <w:color w:val="auto"/>
          <w:sz w:val="28"/>
          <w:szCs w:val="28"/>
          <w:highlight w:val="none"/>
          <w:u w:val="single"/>
          <w:lang w:eastAsia="zh-CN"/>
        </w:rPr>
        <w:t>，</w:t>
      </w:r>
      <w:r>
        <w:rPr>
          <w:rFonts w:hint="eastAsia" w:ascii="仿宋_GB2312" w:hAnsi="仿宋_GB2312" w:eastAsia="仿宋_GB2312" w:cs="仿宋_GB2312"/>
          <w:b/>
          <w:bCs/>
          <w:color w:val="auto"/>
          <w:sz w:val="28"/>
          <w:szCs w:val="28"/>
          <w:highlight w:val="none"/>
          <w:u w:val="single"/>
          <w:lang w:val="en-US" w:eastAsia="zh-CN"/>
        </w:rPr>
        <w:t>影响甲方平台结算率</w:t>
      </w:r>
      <w:r>
        <w:rPr>
          <w:rFonts w:hint="eastAsia" w:ascii="仿宋_GB2312" w:hAnsi="仿宋_GB2312" w:eastAsia="仿宋_GB2312" w:cs="仿宋_GB2312"/>
          <w:b/>
          <w:bCs/>
          <w:color w:val="auto"/>
          <w:sz w:val="28"/>
          <w:szCs w:val="28"/>
          <w:highlight w:val="none"/>
          <w:u w:val="single"/>
        </w:rPr>
        <w:t>，逾期1天推后一个月支付货款，逾期2天推后二个月支付货款，以此类推。</w:t>
      </w:r>
      <w:r>
        <w:rPr>
          <w:rFonts w:hint="eastAsia" w:ascii="仿宋_GB2312" w:hAnsi="仿宋_GB2312" w:eastAsia="仿宋_GB2312" w:cs="仿宋_GB2312"/>
          <w:color w:val="auto"/>
          <w:sz w:val="28"/>
          <w:szCs w:val="28"/>
          <w:highlight w:val="none"/>
          <w:u w:val="single"/>
        </w:rPr>
        <w:t xml:space="preserve">                                </w:t>
      </w:r>
    </w:p>
    <w:p w14:paraId="262D4C0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□分笔支付</w:t>
      </w:r>
    </w:p>
    <w:p w14:paraId="75B2407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第一笔款为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0F6716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第二笔款为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5064176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第三笔款为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160E0EB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第四笔款为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元，支付时间或条件：</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05F716A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551CB6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每笔款项乙方应向甲方开具同等金额合法有效的发票，甲方收到乙方开具发票后</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个工作日内予以支付。除因不可抗力外，若乙方收到系统的结算通知起</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天内未向甲方出具等额的增值税发票的，视作乙方放弃此笔货款的确认并承诺不再就此笔款项向甲方要求支付，由此产生的全部责任由乙方自行承担。</w:t>
      </w:r>
    </w:p>
    <w:p w14:paraId="7DD05A7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3.乙方指定的收款账户：</w:t>
      </w:r>
    </w:p>
    <w:p w14:paraId="1CCD7C4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户名：</w:t>
      </w:r>
    </w:p>
    <w:p w14:paraId="287485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银行账号：</w:t>
      </w:r>
    </w:p>
    <w:p w14:paraId="4C8AB53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开户行：</w:t>
      </w:r>
    </w:p>
    <w:p w14:paraId="019DA6D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文件及相关法律法规）：</w:t>
      </w:r>
    </w:p>
    <w:p w14:paraId="24C2821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0" w:firstLineChars="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无</w:t>
      </w:r>
      <w:r>
        <w:rPr>
          <w:rFonts w:hint="eastAsia" w:ascii="仿宋_GB2312" w:hAnsi="仿宋_GB2312" w:eastAsia="仿宋_GB2312" w:cs="仿宋_GB2312"/>
          <w:color w:val="auto"/>
          <w:sz w:val="28"/>
          <w:szCs w:val="28"/>
          <w:highlight w:val="none"/>
          <w:u w:val="single"/>
        </w:rPr>
        <w:t xml:space="preserve">                                                                                                          </w:t>
      </w:r>
    </w:p>
    <w:p w14:paraId="667F06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5.乙方需</w:t>
      </w:r>
      <w:r>
        <w:rPr>
          <w:rFonts w:hint="eastAsia" w:ascii="仿宋_GB2312" w:hAnsi="仿宋_GB2312" w:eastAsia="仿宋_GB2312" w:cs="仿宋_GB2312"/>
          <w:color w:val="auto"/>
          <w:sz w:val="28"/>
          <w:szCs w:val="28"/>
          <w:highlight w:val="none"/>
        </w:rPr>
        <w:t>无条件配合医院SPD物流精细化管理服务，同时承诺支付</w:t>
      </w:r>
      <w:r>
        <w:rPr>
          <w:rFonts w:hint="eastAsia" w:ascii="仿宋_GB2312" w:hAnsi="仿宋_GB2312" w:eastAsia="仿宋_GB2312" w:cs="仿宋_GB2312"/>
          <w:color w:val="auto"/>
          <w:sz w:val="28"/>
          <w:szCs w:val="28"/>
          <w:highlight w:val="none"/>
          <w:lang w:val="en-US" w:eastAsia="zh-CN"/>
        </w:rPr>
        <w:t>每月</w:t>
      </w:r>
      <w:r>
        <w:rPr>
          <w:rFonts w:hint="eastAsia" w:ascii="仿宋_GB2312" w:hAnsi="仿宋_GB2312" w:eastAsia="仿宋_GB2312" w:cs="仿宋_GB2312"/>
          <w:color w:val="auto"/>
          <w:sz w:val="28"/>
          <w:szCs w:val="28"/>
          <w:highlight w:val="none"/>
        </w:rPr>
        <w:t>管理服务费(不超当月供货总额</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%)，具体与</w:t>
      </w:r>
      <w:r>
        <w:rPr>
          <w:rFonts w:hint="eastAsia" w:ascii="仿宋_GB2312" w:hAnsi="仿宋_GB2312" w:eastAsia="仿宋_GB2312" w:cs="仿宋_GB2312"/>
          <w:color w:val="auto"/>
          <w:sz w:val="28"/>
          <w:szCs w:val="28"/>
          <w:highlight w:val="none"/>
          <w:lang w:val="en-US" w:eastAsia="zh-CN"/>
        </w:rPr>
        <w:t>SPD</w:t>
      </w:r>
      <w:r>
        <w:rPr>
          <w:rFonts w:hint="eastAsia" w:ascii="仿宋_GB2312" w:hAnsi="仿宋_GB2312" w:eastAsia="仿宋_GB2312" w:cs="仿宋_GB2312"/>
          <w:color w:val="auto"/>
          <w:sz w:val="28"/>
          <w:szCs w:val="28"/>
          <w:highlight w:val="none"/>
        </w:rPr>
        <w:t>签合同时按合同条款执行</w:t>
      </w:r>
      <w:r>
        <w:rPr>
          <w:rFonts w:hint="eastAsia" w:ascii="仿宋_GB2312" w:hAnsi="仿宋_GB2312" w:eastAsia="仿宋_GB2312" w:cs="仿宋_GB2312"/>
          <w:color w:val="auto"/>
          <w:sz w:val="28"/>
          <w:szCs w:val="28"/>
          <w:highlight w:val="none"/>
          <w:lang w:eastAsia="zh-CN"/>
        </w:rPr>
        <w:t>。</w:t>
      </w:r>
    </w:p>
    <w:p w14:paraId="652DF07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b/>
          <w:color w:val="auto"/>
          <w:sz w:val="28"/>
          <w:szCs w:val="28"/>
          <w:highlight w:val="none"/>
        </w:rPr>
        <w:t>第三条 乙方条件</w:t>
      </w:r>
    </w:p>
    <w:p w14:paraId="4D076F0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乙方应是所提供产品的供应商，应是经工商、税务部门</w:t>
      </w:r>
      <w:r>
        <w:rPr>
          <w:rFonts w:hint="eastAsia" w:ascii="仿宋_GB2312" w:hAnsi="仿宋_GB2312" w:eastAsia="仿宋_GB2312" w:cs="仿宋_GB2312"/>
          <w:bCs/>
          <w:color w:val="auto"/>
          <w:sz w:val="28"/>
          <w:szCs w:val="28"/>
          <w:highlight w:val="none"/>
          <w:lang w:eastAsia="zh-CN"/>
        </w:rPr>
        <w:t>、市场监督管理部门等相关行政部门</w:t>
      </w:r>
      <w:r>
        <w:rPr>
          <w:rFonts w:hint="eastAsia" w:ascii="仿宋_GB2312" w:hAnsi="仿宋_GB2312" w:eastAsia="仿宋_GB2312" w:cs="仿宋_GB2312"/>
          <w:bCs/>
          <w:color w:val="auto"/>
          <w:sz w:val="28"/>
          <w:szCs w:val="28"/>
          <w:highlight w:val="none"/>
        </w:rPr>
        <w:t>正式批准，具有医疗经营许可资质（资质包括但不限于医疗器械生产许可证、医疗器械经营许可证、医疗器械注册证）的医疗器械公司。</w:t>
      </w:r>
    </w:p>
    <w:p w14:paraId="670BA46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 xml:space="preserve">第四条 </w:t>
      </w:r>
      <w:r>
        <w:rPr>
          <w:rFonts w:ascii="仿宋_GB2312" w:hAnsi="仿宋_GB2312" w:eastAsia="仿宋_GB2312" w:cs="仿宋_GB2312"/>
          <w:b/>
          <w:color w:val="auto"/>
          <w:sz w:val="28"/>
          <w:szCs w:val="28"/>
          <w:highlight w:val="none"/>
        </w:rPr>
        <w:t>质量标准</w:t>
      </w:r>
    </w:p>
    <w:p w14:paraId="4BA32F3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1.乙方在本合同项下向甲方提供的货物质量和技术规格应符合以下标准：</w:t>
      </w:r>
    </w:p>
    <w:p w14:paraId="6637486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（1）项目编号为</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的通知书、</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文件、答疑及补充通知；</w:t>
      </w:r>
    </w:p>
    <w:p w14:paraId="1EC5A6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（2）乙方的</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w:t>
      </w:r>
    </w:p>
    <w:p w14:paraId="358CA4E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（3）本合同附件</w:t>
      </w:r>
      <w:r>
        <w:rPr>
          <w:rFonts w:hint="eastAsia" w:ascii="仿宋_GB2312" w:hAnsi="仿宋_GB2312" w:eastAsia="仿宋_GB2312" w:cs="仿宋_GB2312"/>
          <w:bCs/>
          <w:color w:val="auto"/>
          <w:sz w:val="28"/>
          <w:szCs w:val="28"/>
          <w:highlight w:val="none"/>
        </w:rPr>
        <w:t>的约定；</w:t>
      </w:r>
    </w:p>
    <w:p w14:paraId="6A7FEFD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（4）国家关于该类货物的设计和制造生产标准；</w:t>
      </w:r>
    </w:p>
    <w:p w14:paraId="5ECFCE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（5）国家关于该类货物质量的行业标准；</w:t>
      </w:r>
    </w:p>
    <w:p w14:paraId="16E0ACE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）所提供的产品经食品药品监督管理局严格审核，并取得医疗器械注册证或备案证，获准进入市场，货质来源符合国家规定，并提供产品相关的资格证明文件。</w:t>
      </w:r>
    </w:p>
    <w:p w14:paraId="3BC17F4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）其他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u w:val="single"/>
          <w:lang w:val="en-US" w:eastAsia="zh-CN"/>
        </w:rPr>
        <w:t xml:space="preserve">                                             </w:t>
      </w:r>
    </w:p>
    <w:p w14:paraId="1649B64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2.乙方提供的产品必须与产品注册证的名称、规格型号一致，否则一切经济损失及其他后果均由乙方承担。</w:t>
      </w:r>
    </w:p>
    <w:p w14:paraId="0550F8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.乙方应保证货物是全新、未使用过的原装合格正品（包括零部件）。</w:t>
      </w:r>
      <w:r>
        <w:rPr>
          <w:rFonts w:hint="eastAsia" w:ascii="仿宋_GB2312" w:hAnsi="仿宋_GB2312" w:eastAsia="仿宋_GB2312" w:cs="仿宋_GB2312"/>
          <w:color w:val="auto"/>
          <w:sz w:val="28"/>
          <w:szCs w:val="28"/>
          <w:highlight w:val="none"/>
        </w:rPr>
        <w:t>如货物安装或配置了软件的，乙方保证相关软件均为正版软件。</w:t>
      </w:r>
    </w:p>
    <w:p w14:paraId="6829484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lang w:val="en-US" w:eastAsia="zh-CN"/>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乙方所交付的货物应具有合法的质量合格凭证和文件，并随货物一同交付。</w:t>
      </w:r>
    </w:p>
    <w:p w14:paraId="6746EA2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5</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除非甲方对有效期另有要求，产品剩余的有效期不得少于该产品整个效期的三分之二，否则视为不合格产品，甲方有权予以拒收。</w:t>
      </w:r>
    </w:p>
    <w:p w14:paraId="7C5EAD5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第五条  包装</w:t>
      </w:r>
    </w:p>
    <w:p w14:paraId="3E3E9A0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1.乙方提供货物运输至本合同指定的交货地点所需要的包装，包装费用由乙方承担，包装物不返还，归甲方所有，包装方式：</w:t>
      </w:r>
    </w:p>
    <w:p w14:paraId="1FBC582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color w:val="auto"/>
          <w:sz w:val="28"/>
          <w:szCs w:val="28"/>
          <w:highlight w:val="none"/>
        </w:rPr>
        <w:t>（1）通用方式：（货物/设备/器材等）</w:t>
      </w:r>
      <w:r>
        <w:rPr>
          <w:rFonts w:hint="eastAsia" w:ascii="仿宋_GB2312" w:hAnsi="仿宋_GB2312" w:eastAsia="仿宋_GB2312" w:cs="仿宋_GB2312"/>
          <w:bCs/>
          <w:color w:val="auto"/>
          <w:sz w:val="28"/>
          <w:szCs w:val="28"/>
          <w:highlight w:val="none"/>
        </w:rPr>
        <w:t>应按照同类货物通用的方式装箱或包装，如果没有此种通用方式，则按照足以保全和保护货物的方式装箱或包装（保全和保护具体是指：保护货物</w:t>
      </w:r>
      <w:r>
        <w:rPr>
          <w:rFonts w:hint="eastAsia" w:ascii="仿宋_GB2312" w:hAnsi="仿宋_GB2312" w:eastAsia="仿宋_GB2312" w:cs="仿宋_GB2312"/>
          <w:bCs/>
          <w:color w:val="auto"/>
          <w:sz w:val="28"/>
          <w:szCs w:val="28"/>
          <w:highlight w:val="none"/>
          <w:lang w:eastAsia="zh-CN"/>
        </w:rPr>
        <w:t>冷链物流要求、</w:t>
      </w:r>
      <w:r>
        <w:rPr>
          <w:rFonts w:hint="eastAsia" w:ascii="仿宋_GB2312" w:hAnsi="仿宋_GB2312" w:eastAsia="仿宋_GB2312" w:cs="仿宋_GB2312"/>
          <w:bCs/>
          <w:color w:val="auto"/>
          <w:sz w:val="28"/>
          <w:szCs w:val="28"/>
          <w:highlight w:val="none"/>
        </w:rPr>
        <w:t>防潮、防晒、防锈、防腐蚀、防震动，保护货物能经受多次搬运、装卸、运输及保护货物免受其他损害）；</w:t>
      </w:r>
    </w:p>
    <w:p w14:paraId="200DD95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rPr>
        <w:t>（2）特别约定：</w:t>
      </w:r>
      <w:r>
        <w:rPr>
          <w:rFonts w:hint="eastAsia" w:ascii="仿宋_GB2312" w:hAnsi="仿宋_GB2312" w:eastAsia="仿宋_GB2312" w:cs="仿宋_GB2312"/>
          <w:bCs/>
          <w:color w:val="auto"/>
          <w:sz w:val="28"/>
          <w:szCs w:val="28"/>
          <w:highlight w:val="none"/>
        </w:rPr>
        <w:t>产品包装上(包括大包装、小包装等)需附有以下所列各项国家规定的中文标识：产品名称、规格、型号；生产企业名称、注册地址、生产地址、联系方式；产品注册证号、生产许可证号；产品标准编号；产品生产日期或批(编)号；限期使用的产品应标明有效期限；依据产品特点应标注的图形、符号以及其它相关内容；电源连接条件、输入功率。</w:t>
      </w:r>
    </w:p>
    <w:p w14:paraId="64EBF06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第六条 交付</w:t>
      </w:r>
    </w:p>
    <w:p w14:paraId="0A4F7DD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1.乙方严禁配送目录外规格型号产品</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除科室额外申请的规格型号除外</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rPr>
        <w:t>，凡私自配送或配送目录以外的产品，甲方均不予认可，责任由乙方自行承担。</w:t>
      </w:r>
    </w:p>
    <w:p w14:paraId="1C9F9A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sz w:val="28"/>
          <w:szCs w:val="28"/>
          <w:highlight w:val="none"/>
        </w:rPr>
        <w:t>2.乙方必须从甲方采购人员处接受采购订单并根据订单定制产品，严禁直接接受甲方使用科室订单</w:t>
      </w:r>
      <w:r>
        <w:rPr>
          <w:rFonts w:hint="eastAsia" w:ascii="仿宋_GB2312" w:hAnsi="仿宋_GB2312" w:eastAsia="仿宋_GB2312" w:cs="仿宋_GB2312"/>
          <w:bCs/>
          <w:color w:val="auto"/>
          <w:sz w:val="28"/>
          <w:szCs w:val="28"/>
          <w:highlight w:val="none"/>
          <w:lang w:eastAsia="zh-CN"/>
        </w:rPr>
        <w:t>，</w:t>
      </w:r>
      <w:r>
        <w:rPr>
          <w:rFonts w:hint="eastAsia" w:ascii="仿宋_GB2312" w:hAnsi="仿宋_GB2312" w:eastAsia="仿宋_GB2312" w:cs="仿宋_GB2312"/>
          <w:bCs/>
          <w:color w:val="auto"/>
          <w:sz w:val="28"/>
          <w:szCs w:val="28"/>
          <w:highlight w:val="none"/>
          <w:lang w:val="en-US" w:eastAsia="zh-CN"/>
        </w:rPr>
        <w:t>否则</w:t>
      </w:r>
      <w:r>
        <w:rPr>
          <w:rFonts w:hint="eastAsia" w:ascii="仿宋_GB2312" w:hAnsi="仿宋_GB2312" w:eastAsia="仿宋_GB2312" w:cs="仿宋_GB2312"/>
          <w:bCs/>
          <w:color w:val="auto"/>
          <w:sz w:val="28"/>
          <w:szCs w:val="28"/>
          <w:highlight w:val="none"/>
        </w:rPr>
        <w:t>甲方均不予认可，责任由乙方自行承担</w:t>
      </w:r>
      <w:r>
        <w:rPr>
          <w:rFonts w:hint="eastAsia" w:ascii="仿宋_GB2312" w:hAnsi="仿宋_GB2312" w:eastAsia="仿宋_GB2312" w:cs="仿宋_GB2312"/>
          <w:bCs/>
          <w:color w:val="auto"/>
          <w:sz w:val="28"/>
          <w:szCs w:val="28"/>
          <w:highlight w:val="none"/>
          <w:lang w:eastAsia="zh-CN"/>
        </w:rPr>
        <w:t>。</w:t>
      </w:r>
    </w:p>
    <w:p w14:paraId="31B2DF7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.甲方采购人员及联系方式：</w:t>
      </w:r>
    </w:p>
    <w:p w14:paraId="676A4D4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联系人：</w:t>
      </w:r>
    </w:p>
    <w:p w14:paraId="77B7A30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default"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联系电话：</w:t>
      </w:r>
    </w:p>
    <w:p w14:paraId="4E1BA23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乙方配送的产品应提前至少</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24 </w:t>
      </w:r>
      <w:r>
        <w:rPr>
          <w:rFonts w:hint="eastAsia" w:ascii="仿宋_GB2312" w:hAnsi="仿宋_GB2312" w:eastAsia="仿宋_GB2312" w:cs="仿宋_GB2312"/>
          <w:bCs/>
          <w:color w:val="auto"/>
          <w:sz w:val="28"/>
          <w:szCs w:val="28"/>
          <w:highlight w:val="none"/>
          <w:u w:val="none"/>
        </w:rPr>
        <w:t>小时</w:t>
      </w:r>
      <w:r>
        <w:rPr>
          <w:rFonts w:hint="eastAsia" w:ascii="仿宋_GB2312" w:hAnsi="仿宋_GB2312" w:eastAsia="仿宋_GB2312" w:cs="仿宋_GB2312"/>
          <w:bCs/>
          <w:color w:val="auto"/>
          <w:sz w:val="28"/>
          <w:szCs w:val="28"/>
          <w:highlight w:val="none"/>
        </w:rPr>
        <w:t>通知甲方采购人员，按照甲方要求确定配送时间。</w:t>
      </w:r>
    </w:p>
    <w:p w14:paraId="6964A8D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交货时间：产品必须于收到甲方采购订单时起48小时内送达；临床急救应急产品按甲方的要求送达（最迟应于4小时内配送完成）。</w:t>
      </w:r>
    </w:p>
    <w:p w14:paraId="412576B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交货地点：</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福田区第二人民医院耗材仓库</w:t>
      </w:r>
      <w:r>
        <w:rPr>
          <w:rFonts w:hint="eastAsia" w:ascii="仿宋_GB2312" w:hAnsi="仿宋_GB2312" w:eastAsia="仿宋_GB2312" w:cs="仿宋_GB2312"/>
          <w:color w:val="auto"/>
          <w:sz w:val="28"/>
          <w:szCs w:val="28"/>
          <w:highlight w:val="none"/>
          <w:u w:val="single"/>
        </w:rPr>
        <w:t xml:space="preserve">  </w:t>
      </w:r>
    </w:p>
    <w:p w14:paraId="4D39768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（在乙方将（货物/设备/器材等）送至该交货地点前，甲方有权单方变更该交货地点，但应提前</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日通知乙方，乙方应无条件服从，因此产生的费用由乙方承担。）</w:t>
      </w:r>
    </w:p>
    <w:p w14:paraId="5EE373B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.运输方式：□甲乙双方共同选定</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p>
    <w:p w14:paraId="64AB74D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sym w:font="Wingdings 2" w:char="0052"/>
      </w:r>
      <w:r>
        <w:rPr>
          <w:rFonts w:hint="eastAsia" w:ascii="仿宋_GB2312" w:hAnsi="仿宋_GB2312" w:eastAsia="仿宋_GB2312" w:cs="仿宋_GB2312"/>
          <w:color w:val="auto"/>
          <w:sz w:val="28"/>
          <w:szCs w:val="28"/>
          <w:highlight w:val="none"/>
        </w:rPr>
        <w:t>由乙方自行选择</w:t>
      </w:r>
      <w:r>
        <w:rPr>
          <w:rFonts w:hint="eastAsia" w:ascii="仿宋_GB2312" w:hAnsi="仿宋_GB2312" w:eastAsia="仿宋_GB2312" w:cs="仿宋_GB2312"/>
          <w:color w:val="auto"/>
          <w:sz w:val="28"/>
          <w:szCs w:val="28"/>
          <w:highlight w:val="none"/>
          <w:lang w:eastAsia="zh-CN"/>
        </w:rPr>
        <w:t>，但必须符合产品运输条件</w:t>
      </w:r>
      <w:r>
        <w:rPr>
          <w:rFonts w:hint="eastAsia" w:ascii="仿宋_GB2312" w:hAnsi="仿宋_GB2312" w:eastAsia="仿宋_GB2312" w:cs="仿宋_GB2312"/>
          <w:color w:val="auto"/>
          <w:sz w:val="28"/>
          <w:szCs w:val="28"/>
          <w:highlight w:val="none"/>
        </w:rPr>
        <w:t>。</w:t>
      </w:r>
    </w:p>
    <w:p w14:paraId="0FA9C1F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7</w:t>
      </w:r>
      <w:r>
        <w:rPr>
          <w:rFonts w:hint="eastAsia" w:ascii="仿宋_GB2312" w:hAnsi="仿宋_GB2312" w:eastAsia="仿宋_GB2312" w:cs="仿宋_GB2312"/>
          <w:color w:val="auto"/>
          <w:sz w:val="28"/>
          <w:szCs w:val="28"/>
          <w:highlight w:val="none"/>
        </w:rPr>
        <w:t>.乙方应将所提供货物的使用说明书、原厂保修卡、质量合格证明文件、产品进出口检疫书、原产地证明书等附随资料和附随配件、工具等交付给甲方；乙方不能完整交付货物及本款规定的单证和工具的，视为未按合同约定交货，乙方负责补齐，因此导致逾期交付的，由乙方承担相关的违约责任。</w:t>
      </w:r>
    </w:p>
    <w:p w14:paraId="1176B6D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8.</w:t>
      </w:r>
      <w:r>
        <w:rPr>
          <w:rFonts w:hint="eastAsia" w:ascii="仿宋_GB2312" w:hAnsi="仿宋_GB2312" w:eastAsia="仿宋_GB2312" w:cs="仿宋_GB2312"/>
          <w:bCs/>
          <w:color w:val="auto"/>
          <w:sz w:val="28"/>
          <w:szCs w:val="28"/>
          <w:highlight w:val="none"/>
        </w:rPr>
        <w:t>急救应急产品经甲方采购部门负责人同意可直接配送至甲方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使用科室，急救应急产品配送至甲方</w:t>
      </w:r>
      <w:r>
        <w:rPr>
          <w:rFonts w:hint="eastAsia" w:ascii="仿宋_GB2312" w:hAnsi="仿宋_GB2312" w:eastAsia="仿宋_GB2312" w:cs="仿宋_GB2312"/>
          <w:bCs/>
          <w:color w:val="auto"/>
          <w:sz w:val="28"/>
          <w:szCs w:val="28"/>
          <w:highlight w:val="none"/>
          <w:lang w:eastAsia="zh-CN"/>
        </w:rPr>
        <w:t>指定</w:t>
      </w:r>
      <w:r>
        <w:rPr>
          <w:rFonts w:hint="eastAsia" w:ascii="仿宋_GB2312" w:hAnsi="仿宋_GB2312" w:eastAsia="仿宋_GB2312" w:cs="仿宋_GB2312"/>
          <w:bCs/>
          <w:color w:val="auto"/>
          <w:sz w:val="28"/>
          <w:szCs w:val="28"/>
          <w:highlight w:val="none"/>
        </w:rPr>
        <w:t>使用科室之日起的十五个工作日内必须补办相关手续，逾期将视为乙方自行放弃此批产品的确认权，甲方不予认可，由此产生的所有责任由乙方自行承担。</w:t>
      </w:r>
    </w:p>
    <w:p w14:paraId="59FE8C2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9</w:t>
      </w:r>
      <w:r>
        <w:rPr>
          <w:rFonts w:hint="eastAsia" w:ascii="仿宋_GB2312" w:hAnsi="仿宋_GB2312" w:eastAsia="仿宋_GB2312" w:cs="仿宋_GB2312"/>
          <w:color w:val="auto"/>
          <w:sz w:val="28"/>
          <w:szCs w:val="28"/>
          <w:highlight w:val="none"/>
        </w:rPr>
        <w:t>.甲方受领乙方交付的货物后，货物的所有权转移至甲方；如须办理所有权转移登记才发生所有权转移的，则自所有权转移登记完成之日起转移至甲方。</w:t>
      </w:r>
    </w:p>
    <w:p w14:paraId="303F494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第七条  验收</w:t>
      </w:r>
      <w:r>
        <w:rPr>
          <w:rFonts w:hint="eastAsia" w:ascii="仿宋_GB2312" w:hAnsi="仿宋_GB2312" w:eastAsia="仿宋_GB2312" w:cs="仿宋_GB2312"/>
          <w:b/>
          <w:color w:val="auto"/>
          <w:sz w:val="28"/>
          <w:szCs w:val="28"/>
          <w:highlight w:val="none"/>
          <w:lang w:eastAsia="zh-CN"/>
        </w:rPr>
        <w:t>和退换货</w:t>
      </w:r>
    </w:p>
    <w:p w14:paraId="73BCB36B">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1.乙方配送的产品必须送至甲方库房验货并办理相关手续后使用。当天，由甲方组织验收，将货物的名称、单位、数量、型号、批次等记载在验收记录</w:t>
      </w:r>
      <w:r>
        <w:rPr>
          <w:rFonts w:hint="eastAsia" w:ascii="仿宋_GB2312" w:hAnsi="仿宋_GB2312" w:eastAsia="仿宋_GB2312" w:cs="仿宋_GB2312"/>
          <w:bCs/>
          <w:color w:val="auto"/>
          <w:sz w:val="28"/>
          <w:szCs w:val="28"/>
          <w:highlight w:val="none"/>
          <w:lang w:eastAsia="zh-CN"/>
        </w:rPr>
        <w:t>单</w:t>
      </w:r>
      <w:r>
        <w:rPr>
          <w:rFonts w:hint="eastAsia" w:ascii="仿宋_GB2312" w:hAnsi="仿宋_GB2312" w:eastAsia="仿宋_GB2312" w:cs="仿宋_GB2312"/>
          <w:bCs/>
          <w:color w:val="auto"/>
          <w:sz w:val="28"/>
          <w:szCs w:val="28"/>
          <w:highlight w:val="none"/>
        </w:rPr>
        <w:t>中，但难以发现的隐蔽质量瑕疵除外。经双方验收后，由双方共同签署验收报告。如因货物性质或货物数量等原因无法进行当场验收的，双方应自乙方交货之日起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日内完成验收工作。</w:t>
      </w:r>
    </w:p>
    <w:p w14:paraId="1C3FD85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除第六条第8点约定情形外，严禁直接送至甲方使用科室，任何个人或科室的验收均不代表甲方已经收到或认可该批产品，由此导致的责任由乙方自行承担。</w:t>
      </w:r>
    </w:p>
    <w:p w14:paraId="3E83363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.如需要乙方对货物或系统进行安装调试的，乙方应该自交货</w:t>
      </w:r>
      <w:r>
        <w:rPr>
          <w:rFonts w:hint="eastAsia" w:ascii="仿宋_GB2312" w:hAnsi="仿宋_GB2312" w:eastAsia="仿宋_GB2312" w:cs="仿宋_GB2312"/>
          <w:bCs/>
          <w:color w:val="auto"/>
          <w:sz w:val="28"/>
          <w:szCs w:val="28"/>
          <w:highlight w:val="none"/>
          <w:u w:val="none"/>
        </w:rPr>
        <w:t>后</w:t>
      </w:r>
      <w:r>
        <w:rPr>
          <w:rFonts w:hint="eastAsia" w:ascii="仿宋_GB2312" w:hAnsi="仿宋_GB2312" w:eastAsia="仿宋_GB2312" w:cs="仿宋_GB2312"/>
          <w:bCs/>
          <w:color w:val="auto"/>
          <w:sz w:val="28"/>
          <w:szCs w:val="28"/>
          <w:highlight w:val="none"/>
          <w:u w:val="single"/>
          <w:lang w:val="en-US" w:eastAsia="zh-CN"/>
        </w:rPr>
        <w:t xml:space="preserve"> 5</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日内完成安装调试，甲方应在货物安装调试完毕后的</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 xml:space="preserve"> 10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个工作日内进行质量验收。</w:t>
      </w:r>
    </w:p>
    <w:p w14:paraId="65B7BF30">
      <w:pPr>
        <w:keepNext w:val="0"/>
        <w:keepLines w:val="0"/>
        <w:pageBreakBefore w:val="0"/>
        <w:widowControl w:val="0"/>
        <w:kinsoku/>
        <w:wordWrap w:val="0"/>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经验收，若乙方所送货物存在质量、数量、保质期不足等问题以及其他不符合协议约定的配送产品要求，甲方有权拒收，并要求乙方于24个小时内重新配送，由此产生的费用由乙方自行承担。经要求乙方重新配送仍不符合要求的或超时未提供的，甲方有权单方面解除供货协议，由乙方承担违约责任，赔偿因上述事宜给甲方造成的损失。</w:t>
      </w:r>
    </w:p>
    <w:p w14:paraId="0FCA7A0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.若乙方所供货物在日后使用过程中</w:t>
      </w:r>
      <w:r>
        <w:rPr>
          <w:rFonts w:hint="eastAsia" w:ascii="仿宋_GB2312" w:hAnsi="仿宋_GB2312" w:eastAsia="仿宋_GB2312" w:cs="仿宋_GB2312"/>
          <w:bCs/>
          <w:color w:val="auto"/>
          <w:sz w:val="28"/>
          <w:szCs w:val="28"/>
          <w:highlight w:val="none"/>
          <w:lang w:val="en-US" w:eastAsia="zh-CN"/>
        </w:rPr>
        <w:t>(质保期内)</w:t>
      </w:r>
      <w:r>
        <w:rPr>
          <w:rFonts w:hint="eastAsia" w:ascii="仿宋_GB2312" w:hAnsi="仿宋_GB2312" w:eastAsia="仿宋_GB2312" w:cs="仿宋_GB2312"/>
          <w:bCs/>
          <w:color w:val="auto"/>
          <w:sz w:val="28"/>
          <w:szCs w:val="28"/>
          <w:highlight w:val="none"/>
        </w:rPr>
        <w:t>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64722B1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.如甲方自乙方交货之日或完成设备安装调试之日起</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30</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个工作日内未向乙方提出书面异议，则视为验收合格，双方共同签署验收报告。</w:t>
      </w:r>
    </w:p>
    <w:p w14:paraId="185F98C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.货物在甲方检验合格并交付给甲方前，标的物的毁损、灭失等风险由乙方承担。</w:t>
      </w:r>
    </w:p>
    <w:p w14:paraId="5182161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jc w:val="left"/>
        <w:textAlignment w:val="auto"/>
        <w:rPr>
          <w:rFonts w:ascii="宋体" w:hAnsi="宋体" w:cs="宋体"/>
          <w:color w:val="auto"/>
          <w:kern w:val="0"/>
          <w:szCs w:val="21"/>
          <w:highlight w:val="none"/>
        </w:rPr>
      </w:pPr>
      <w:r>
        <w:rPr>
          <w:rFonts w:hint="eastAsia" w:ascii="仿宋_GB2312" w:hAnsi="仿宋_GB2312" w:eastAsia="仿宋_GB2312" w:cs="仿宋_GB2312"/>
          <w:color w:val="auto"/>
          <w:sz w:val="28"/>
          <w:szCs w:val="28"/>
          <w:highlight w:val="none"/>
          <w:lang w:val="en-US" w:eastAsia="zh-CN"/>
        </w:rPr>
        <w:t>8</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甲方因临床使用需求下降、相关文件要求召回、质量或配件不全等</w:t>
      </w:r>
      <w:r>
        <w:rPr>
          <w:rFonts w:hint="eastAsia" w:ascii="仿宋_GB2312" w:hAnsi="仿宋_GB2312" w:eastAsia="仿宋_GB2312" w:cs="仿宋_GB2312"/>
          <w:color w:val="auto"/>
          <w:sz w:val="28"/>
          <w:szCs w:val="28"/>
          <w:highlight w:val="none"/>
        </w:rPr>
        <w:t>货物</w:t>
      </w:r>
      <w:r>
        <w:rPr>
          <w:rFonts w:hint="eastAsia" w:ascii="仿宋_GB2312" w:hAnsi="仿宋_GB2312" w:eastAsia="仿宋_GB2312" w:cs="仿宋_GB2312"/>
          <w:color w:val="auto"/>
          <w:sz w:val="28"/>
          <w:szCs w:val="28"/>
          <w:highlight w:val="none"/>
          <w:lang w:eastAsia="zh-CN"/>
        </w:rPr>
        <w:t>出现积压及需要退换货的情况时，</w:t>
      </w:r>
      <w:r>
        <w:rPr>
          <w:rFonts w:hint="eastAsia" w:ascii="仿宋_GB2312" w:hAnsi="仿宋_GB2312" w:eastAsia="仿宋_GB2312" w:cs="仿宋_GB2312"/>
          <w:color w:val="auto"/>
          <w:sz w:val="28"/>
          <w:szCs w:val="28"/>
          <w:highlight w:val="none"/>
        </w:rPr>
        <w:t>在</w:t>
      </w:r>
      <w:r>
        <w:rPr>
          <w:rFonts w:hint="eastAsia" w:ascii="仿宋_GB2312" w:hAnsi="仿宋_GB2312" w:eastAsia="仿宋_GB2312" w:cs="仿宋_GB2312"/>
          <w:color w:val="auto"/>
          <w:sz w:val="28"/>
          <w:szCs w:val="28"/>
          <w:highlight w:val="none"/>
          <w:lang w:eastAsia="zh-CN"/>
        </w:rPr>
        <w:t>乙</w:t>
      </w:r>
      <w:r>
        <w:rPr>
          <w:rFonts w:hint="eastAsia" w:ascii="仿宋_GB2312" w:hAnsi="仿宋_GB2312" w:eastAsia="仿宋_GB2312" w:cs="仿宋_GB2312"/>
          <w:color w:val="auto"/>
          <w:sz w:val="28"/>
          <w:szCs w:val="28"/>
          <w:highlight w:val="none"/>
        </w:rPr>
        <w:t>方</w:t>
      </w:r>
      <w:r>
        <w:rPr>
          <w:rFonts w:hint="eastAsia" w:ascii="仿宋_GB2312" w:hAnsi="仿宋_GB2312" w:eastAsia="仿宋_GB2312" w:cs="仿宋_GB2312"/>
          <w:color w:val="auto"/>
          <w:sz w:val="28"/>
          <w:szCs w:val="28"/>
          <w:highlight w:val="none"/>
          <w:lang w:eastAsia="zh-CN"/>
        </w:rPr>
        <w:t>在接到</w:t>
      </w:r>
      <w:r>
        <w:rPr>
          <w:rFonts w:hint="eastAsia" w:ascii="仿宋_GB2312" w:hAnsi="仿宋_GB2312" w:eastAsia="仿宋_GB2312" w:cs="仿宋_GB2312"/>
          <w:color w:val="auto"/>
          <w:sz w:val="28"/>
          <w:szCs w:val="28"/>
          <w:highlight w:val="none"/>
        </w:rPr>
        <w:t>甲方</w:t>
      </w:r>
      <w:r>
        <w:rPr>
          <w:rFonts w:hint="eastAsia" w:ascii="仿宋_GB2312" w:hAnsi="仿宋_GB2312" w:eastAsia="仿宋_GB2312" w:cs="仿宋_GB2312"/>
          <w:color w:val="auto"/>
          <w:sz w:val="28"/>
          <w:szCs w:val="28"/>
          <w:highlight w:val="none"/>
          <w:lang w:eastAsia="zh-CN"/>
        </w:rPr>
        <w:t>需要退换货通知日起</w:t>
      </w:r>
      <w:r>
        <w:rPr>
          <w:rFonts w:hint="eastAsia" w:ascii="仿宋_GB2312" w:hAnsi="仿宋_GB2312" w:eastAsia="仿宋_GB2312" w:cs="仿宋_GB2312"/>
          <w:color w:val="auto"/>
          <w:sz w:val="28"/>
          <w:szCs w:val="28"/>
          <w:highlight w:val="none"/>
          <w:lang w:val="en-US" w:eastAsia="zh-CN"/>
        </w:rPr>
        <w:t>10日内办理</w:t>
      </w:r>
      <w:r>
        <w:rPr>
          <w:rFonts w:hint="eastAsia" w:ascii="仿宋_GB2312" w:hAnsi="仿宋_GB2312" w:eastAsia="仿宋_GB2312" w:cs="仿宋_GB2312"/>
          <w:color w:val="auto"/>
          <w:sz w:val="28"/>
          <w:szCs w:val="28"/>
          <w:highlight w:val="none"/>
          <w:lang w:eastAsia="zh-CN"/>
        </w:rPr>
        <w:t>退换货手续，并尽快取走需退换货</w:t>
      </w:r>
      <w:r>
        <w:rPr>
          <w:rFonts w:hint="eastAsia" w:ascii="仿宋_GB2312" w:hAnsi="仿宋_GB2312" w:eastAsia="仿宋_GB2312" w:cs="仿宋_GB2312"/>
          <w:color w:val="auto"/>
          <w:sz w:val="28"/>
          <w:szCs w:val="28"/>
          <w:highlight w:val="none"/>
        </w:rPr>
        <w:t>物</w:t>
      </w:r>
      <w:r>
        <w:rPr>
          <w:rFonts w:hint="eastAsia" w:ascii="仿宋_GB2312" w:hAnsi="仿宋_GB2312" w:eastAsia="仿宋_GB2312" w:cs="仿宋_GB2312"/>
          <w:color w:val="auto"/>
          <w:sz w:val="28"/>
          <w:szCs w:val="28"/>
          <w:highlight w:val="none"/>
          <w:lang w:eastAsia="zh-CN"/>
        </w:rPr>
        <w:t>；效期短的物品，双方协商解决退换问题。如果不能及时处理退换货导致</w:t>
      </w:r>
      <w:r>
        <w:rPr>
          <w:rFonts w:hint="eastAsia" w:ascii="仿宋_GB2312" w:hAnsi="仿宋_GB2312" w:eastAsia="仿宋_GB2312" w:cs="仿宋_GB2312"/>
          <w:color w:val="auto"/>
          <w:sz w:val="28"/>
          <w:szCs w:val="28"/>
          <w:highlight w:val="none"/>
        </w:rPr>
        <w:t>的</w:t>
      </w:r>
      <w:r>
        <w:rPr>
          <w:rFonts w:hint="eastAsia" w:ascii="仿宋_GB2312" w:hAnsi="仿宋_GB2312" w:eastAsia="仿宋_GB2312" w:cs="仿宋_GB2312"/>
          <w:color w:val="auto"/>
          <w:sz w:val="28"/>
          <w:szCs w:val="28"/>
          <w:highlight w:val="none"/>
          <w:lang w:eastAsia="zh-CN"/>
        </w:rPr>
        <w:t>货物过期、</w:t>
      </w:r>
      <w:r>
        <w:rPr>
          <w:rFonts w:hint="eastAsia" w:ascii="仿宋_GB2312" w:hAnsi="仿宋_GB2312" w:eastAsia="仿宋_GB2312" w:cs="仿宋_GB2312"/>
          <w:color w:val="auto"/>
          <w:sz w:val="28"/>
          <w:szCs w:val="28"/>
          <w:highlight w:val="none"/>
        </w:rPr>
        <w:t>毁损、</w:t>
      </w:r>
      <w:r>
        <w:rPr>
          <w:rFonts w:hint="eastAsia" w:ascii="仿宋_GB2312" w:hAnsi="仿宋_GB2312" w:eastAsia="仿宋_GB2312" w:cs="仿宋_GB2312"/>
          <w:color w:val="auto"/>
          <w:sz w:val="28"/>
          <w:szCs w:val="28"/>
          <w:highlight w:val="none"/>
          <w:lang w:eastAsia="zh-CN"/>
        </w:rPr>
        <w:t>丢</w:t>
      </w:r>
      <w:r>
        <w:rPr>
          <w:rFonts w:hint="eastAsia" w:ascii="仿宋_GB2312" w:hAnsi="仿宋_GB2312" w:eastAsia="仿宋_GB2312" w:cs="仿宋_GB2312"/>
          <w:color w:val="auto"/>
          <w:sz w:val="28"/>
          <w:szCs w:val="28"/>
          <w:highlight w:val="none"/>
        </w:rPr>
        <w:t>失等风险由乙方承担。</w:t>
      </w:r>
    </w:p>
    <w:p w14:paraId="721E430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第八条 权利保证</w:t>
      </w:r>
    </w:p>
    <w:p w14:paraId="4E8016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bCs/>
          <w:color w:val="auto"/>
          <w:sz w:val="28"/>
          <w:szCs w:val="28"/>
          <w:highlight w:val="none"/>
        </w:rPr>
        <w:t>1.</w:t>
      </w:r>
      <w:r>
        <w:rPr>
          <w:rFonts w:hint="eastAsia" w:ascii="仿宋_GB2312" w:hAnsi="仿宋_GB2312" w:eastAsia="仿宋_GB2312" w:cs="仿宋_GB2312"/>
          <w:color w:val="auto"/>
          <w:sz w:val="28"/>
          <w:szCs w:val="28"/>
          <w:highlight w:val="none"/>
        </w:rPr>
        <w:t>乙方保证所提供的货物通过合法、正规渠道供货，在交付甲方时具有完全的所有权或有处分权，甲方在使用本合同项下标的物或标的物的任何一部分时，不会产生因第三方提出的包括但不限于侵犯其专利权、商标权、工业设计权等知识产权和侵犯其所有权、抵押权等物权及其他权利而引发的纠纷。如有纠纷，乙方应承担全部责任，并赔偿因此给甲方所造成的损失，损失包括但不限于第三方权利人索赔、因与第三方权利人侵权等纠纷导致甲方不能正常使用货物造成的全部损失、律师费、诉讼费、取证费、差旅费、保全费、担保费、鉴证费、公证费、执行费以及间接损失等。</w:t>
      </w:r>
    </w:p>
    <w:p w14:paraId="37BB629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2.乙方保证所提供的货物符合</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以及合同约定的所有质量和技术、配置等要求，并不存在危及人身财产安全的缺陷，对于因产品在正常使用过程中发生的因产品质量缺陷等造成甲方或者任何第三方的人身损害或者财产损失，乙方应当承担赔偿责任及由此给甲方造成的全部损失，包括但不限于第三方权利人的索赔，因纠纷导致甲方不能正常使用货物的损失及因纠纷造成的其他损失（如被保全等）、甲方为解决纠纷支出的律师费、诉讼费、保全费、担保费、差旅费、鉴证费、公证费、执行费等全部费用以及全部间接损失。</w:t>
      </w:r>
    </w:p>
    <w:p w14:paraId="1F8DD3B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color w:val="auto"/>
          <w:sz w:val="28"/>
          <w:szCs w:val="28"/>
          <w:highlight w:val="none"/>
        </w:rPr>
      </w:pPr>
      <w:bookmarkStart w:id="78" w:name="_Toc2412_WPSOffice_Level1"/>
      <w:r>
        <w:rPr>
          <w:rFonts w:hint="eastAsia" w:ascii="仿宋_GB2312" w:hAnsi="仿宋_GB2312" w:eastAsia="仿宋_GB2312" w:cs="仿宋_GB2312"/>
          <w:b/>
          <w:color w:val="auto"/>
          <w:sz w:val="28"/>
          <w:szCs w:val="28"/>
          <w:highlight w:val="none"/>
        </w:rPr>
        <w:t>第九条 质量保证及售后服务</w:t>
      </w:r>
      <w:bookmarkEnd w:id="78"/>
    </w:p>
    <w:p w14:paraId="47716DC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1.乙方应按照国家有关法律法规规章和“三包”规定、</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文件的要求、乙方在</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文件的相关承诺提供保修及其他服务。</w:t>
      </w:r>
    </w:p>
    <w:p w14:paraId="506360F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2.保修期限：与本合同约定的质量保证期相同，从甲方验收合格之日次日起算。</w:t>
      </w:r>
    </w:p>
    <w:p w14:paraId="758E00C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保修期内，乙方负责对其提供的货物进行维修和系统维护，不再收取任何费用。所有货物保修服务方式均为乙方上门保修，即由乙方派员到货物使用现场维修，如乙方不能在故障响应期限内对货物进行维修，甲方有权选择第三方进行维修，所发生的维修费用由乙方全部承担</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乙方</w:t>
      </w:r>
      <w:r>
        <w:rPr>
          <w:rFonts w:hint="eastAsia" w:ascii="仿宋_GB2312" w:hAnsi="仿宋_GB2312" w:eastAsia="仿宋_GB2312" w:cs="仿宋_GB2312"/>
          <w:color w:val="auto"/>
          <w:sz w:val="28"/>
          <w:szCs w:val="28"/>
          <w:highlight w:val="none"/>
          <w:lang w:val="en-US" w:eastAsia="zh-CN"/>
        </w:rPr>
        <w:t>应于</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七个工作</w:t>
      </w:r>
      <w:r>
        <w:rPr>
          <w:rFonts w:hint="eastAsia"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color w:val="auto"/>
          <w:sz w:val="28"/>
          <w:szCs w:val="28"/>
          <w:highlight w:val="none"/>
          <w:lang w:val="en-US" w:eastAsia="zh-CN"/>
        </w:rPr>
        <w:t>日内</w:t>
      </w:r>
      <w:r>
        <w:rPr>
          <w:rFonts w:hint="eastAsia" w:ascii="仿宋_GB2312" w:hAnsi="仿宋_GB2312" w:eastAsia="仿宋_GB2312" w:cs="仿宋_GB2312"/>
          <w:color w:val="auto"/>
          <w:sz w:val="28"/>
          <w:szCs w:val="28"/>
          <w:highlight w:val="none"/>
        </w:rPr>
        <w:t>支付。</w:t>
      </w:r>
    </w:p>
    <w:p w14:paraId="18CB5E1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4.保修期届满后，乙方应按其在深圳地区同类产品的优惠价格提供维保服务，具体设备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维护</w:t>
      </w:r>
      <w:r>
        <w:rPr>
          <w:rFonts w:hint="eastAsia" w:ascii="仿宋_GB2312" w:hAnsi="仿宋_GB2312" w:eastAsia="仿宋_GB2312" w:cs="仿宋_GB2312"/>
          <w:color w:val="auto"/>
          <w:sz w:val="28"/>
          <w:szCs w:val="28"/>
          <w:highlight w:val="none"/>
          <w:lang w:eastAsia="zh-Hans"/>
        </w:rPr>
        <w:t>事宜由双方</w:t>
      </w:r>
      <w:r>
        <w:rPr>
          <w:rFonts w:hint="eastAsia" w:ascii="仿宋_GB2312" w:hAnsi="仿宋_GB2312" w:eastAsia="仿宋_GB2312" w:cs="仿宋_GB2312"/>
          <w:color w:val="auto"/>
          <w:sz w:val="28"/>
          <w:szCs w:val="28"/>
          <w:highlight w:val="none"/>
        </w:rPr>
        <w:t>另行协商。</w:t>
      </w:r>
    </w:p>
    <w:p w14:paraId="0EB14C8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u w:val="single"/>
        </w:rPr>
      </w:pPr>
      <w:r>
        <w:rPr>
          <w:rFonts w:hint="eastAsia" w:ascii="仿宋_GB2312" w:hAnsi="仿宋_GB2312" w:eastAsia="仿宋_GB2312" w:cs="仿宋_GB2312"/>
          <w:color w:val="auto"/>
          <w:sz w:val="28"/>
          <w:szCs w:val="28"/>
          <w:highlight w:val="none"/>
        </w:rPr>
        <w:t>5.故障响应时间：</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（按</w:t>
      </w:r>
      <w:r>
        <w:rPr>
          <w:rFonts w:hint="eastAsia" w:ascii="仿宋_GB2312" w:hAnsi="仿宋_GB2312" w:eastAsia="仿宋_GB2312" w:cs="仿宋_GB2312"/>
          <w:color w:val="auto"/>
          <w:sz w:val="28"/>
          <w:szCs w:val="28"/>
          <w:highlight w:val="none"/>
          <w:lang w:val="en-US" w:eastAsia="zh-CN"/>
        </w:rPr>
        <w:t>遴选响应</w:t>
      </w:r>
      <w:r>
        <w:rPr>
          <w:rFonts w:hint="eastAsia" w:ascii="仿宋_GB2312" w:hAnsi="仿宋_GB2312" w:eastAsia="仿宋_GB2312" w:cs="仿宋_GB2312"/>
          <w:color w:val="auto"/>
          <w:sz w:val="28"/>
          <w:szCs w:val="28"/>
          <w:highlight w:val="none"/>
        </w:rPr>
        <w:t>文件为准）。</w:t>
      </w:r>
    </w:p>
    <w:p w14:paraId="6B61BE4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color w:val="auto"/>
          <w:highlight w:val="none"/>
        </w:rPr>
      </w:pPr>
      <w:r>
        <w:rPr>
          <w:rFonts w:hint="eastAsia" w:ascii="仿宋_GB2312" w:hAnsi="仿宋_GB2312" w:eastAsia="仿宋_GB2312" w:cs="仿宋_GB2312"/>
          <w:color w:val="auto"/>
          <w:sz w:val="28"/>
          <w:szCs w:val="28"/>
          <w:highlight w:val="none"/>
        </w:rPr>
        <w:t>6.合同双方认为应补充的内容（不违反</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文件及相关法律法规）：</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single"/>
        </w:rPr>
        <w:t xml:space="preserve"> </w:t>
      </w:r>
    </w:p>
    <w:p w14:paraId="297C6130">
      <w:pPr>
        <w:keepNext w:val="0"/>
        <w:keepLines w:val="0"/>
        <w:pageBreakBefore w:val="0"/>
        <w:widowControl w:val="0"/>
        <w:numPr>
          <w:ilvl w:val="255"/>
          <w:numId w:val="0"/>
        </w:numPr>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第十条 违约责任</w:t>
      </w:r>
    </w:p>
    <w:p w14:paraId="14BC300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bCs/>
          <w:color w:val="auto"/>
          <w:sz w:val="28"/>
          <w:szCs w:val="28"/>
          <w:highlight w:val="none"/>
        </w:rPr>
        <w:t>甲方逾期付设备</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rPr>
        <w:t>货物/器材等</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bCs/>
          <w:color w:val="auto"/>
          <w:sz w:val="28"/>
          <w:szCs w:val="28"/>
          <w:highlight w:val="none"/>
        </w:rPr>
        <w:t>款的，甲方向乙方每日偿付欠款总额</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1</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bCs/>
          <w:color w:val="auto"/>
          <w:sz w:val="28"/>
          <w:szCs w:val="28"/>
          <w:highlight w:val="none"/>
        </w:rPr>
        <w:t>的违约金。但因甲方使用的是财政资金，甲方应在约定期限内办理财政支付申请手续（不含政府财政支付部门审核的时间）。因财政支付流程造成的延误，应视为甲方依约履行，甲方不承担任何逾期付款的违约责任。</w:t>
      </w:r>
    </w:p>
    <w:p w14:paraId="1A34DD4F">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2.出现以下情况之一的，甲方有权解除协议，由乙方承担违约责任。乙方应向甲方返还甲方已支付的全部款项，按协议合同总价款</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u w:val="single"/>
          <w:lang w:val="en-US" w:eastAsia="zh-CN"/>
        </w:rPr>
        <w:t>2</w:t>
      </w:r>
      <w:r>
        <w:rPr>
          <w:rFonts w:ascii="仿宋_GB2312" w:hAnsi="仿宋_GB2312" w:eastAsia="仿宋_GB2312" w:cs="仿宋_GB2312"/>
          <w:bCs/>
          <w:color w:val="auto"/>
          <w:sz w:val="28"/>
          <w:szCs w:val="28"/>
          <w:highlight w:val="none"/>
          <w:u w:val="single"/>
        </w:rPr>
        <w:t xml:space="preserve"> </w:t>
      </w:r>
      <w:r>
        <w:rPr>
          <w:rFonts w:hint="eastAsia" w:ascii="仿宋_GB2312" w:hAnsi="仿宋_GB2312" w:eastAsia="仿宋_GB2312" w:cs="仿宋_GB2312"/>
          <w:bCs/>
          <w:color w:val="auto"/>
          <w:sz w:val="28"/>
          <w:szCs w:val="28"/>
          <w:highlight w:val="none"/>
        </w:rPr>
        <w:t>%向甲方支付违约金，并承担因违约给甲方造成的一切经济损失及法律责任；</w:t>
      </w:r>
    </w:p>
    <w:p w14:paraId="3DF46B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1</w:t>
      </w:r>
      <w:r>
        <w:rPr>
          <w:rFonts w:hint="eastAsia" w:ascii="仿宋_GB2312" w:hAnsi="仿宋_GB2312" w:eastAsia="仿宋_GB2312" w:cs="仿宋_GB2312"/>
          <w:bCs/>
          <w:color w:val="auto"/>
          <w:sz w:val="28"/>
          <w:szCs w:val="28"/>
          <w:highlight w:val="none"/>
        </w:rPr>
        <w:t>）乙方提供的产品不符合国家规定或承认的相应标准，或者不符合本协议约定的产品要求及配送要求；</w:t>
      </w:r>
    </w:p>
    <w:p w14:paraId="15F1F87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rPr>
        <w:t>）甲方发现乙方私自配送目录以外的产品或未经甲方同意向甲方科室配送的；</w:t>
      </w:r>
    </w:p>
    <w:p w14:paraId="6AB145A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3</w:t>
      </w:r>
      <w:r>
        <w:rPr>
          <w:rFonts w:hint="eastAsia" w:ascii="仿宋_GB2312" w:hAnsi="仿宋_GB2312" w:eastAsia="仿宋_GB2312" w:cs="仿宋_GB2312"/>
          <w:bCs/>
          <w:color w:val="auto"/>
          <w:sz w:val="28"/>
          <w:szCs w:val="28"/>
          <w:highlight w:val="none"/>
        </w:rPr>
        <w:t>）产品注册证名称、规格、型号、价、生产厂商等与通知书不一致；</w:t>
      </w:r>
    </w:p>
    <w:p w14:paraId="6A183F7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）乙方不能按照约定为甲方提供全面的售后服务；</w:t>
      </w:r>
    </w:p>
    <w:p w14:paraId="7452553A">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）乙方所供货存在质量问题或其他影响使用的瑕疵</w:t>
      </w:r>
      <w:r>
        <w:rPr>
          <w:rFonts w:ascii="仿宋_GB2312" w:hAnsi="仿宋_GB2312" w:eastAsia="仿宋_GB2312" w:cs="仿宋_GB2312"/>
          <w:bCs/>
          <w:color w:val="auto"/>
          <w:sz w:val="28"/>
          <w:szCs w:val="28"/>
          <w:highlight w:val="none"/>
        </w:rPr>
        <w:t>;</w:t>
      </w:r>
    </w:p>
    <w:p w14:paraId="314CE72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6</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乙方未能按照协议的要求配送产品；</w:t>
      </w:r>
    </w:p>
    <w:p w14:paraId="1BEEDD4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7</w:t>
      </w:r>
      <w:r>
        <w:rPr>
          <w:rFonts w:hint="eastAsia" w:ascii="仿宋_GB2312" w:hAnsi="仿宋_GB2312" w:eastAsia="仿宋_GB2312" w:cs="仿宋_GB2312"/>
          <w:bCs/>
          <w:color w:val="auto"/>
          <w:sz w:val="28"/>
          <w:szCs w:val="28"/>
          <w:highlight w:val="none"/>
        </w:rPr>
        <w:t>）</w:t>
      </w:r>
      <w:r>
        <w:rPr>
          <w:rFonts w:ascii="仿宋_GB2312" w:hAnsi="仿宋_GB2312" w:eastAsia="仿宋_GB2312" w:cs="仿宋_GB2312"/>
          <w:bCs/>
          <w:color w:val="auto"/>
          <w:sz w:val="28"/>
          <w:szCs w:val="28"/>
          <w:highlight w:val="none"/>
        </w:rPr>
        <w:t>因乙方原因</w:t>
      </w:r>
      <w:r>
        <w:rPr>
          <w:rFonts w:hint="eastAsia" w:ascii="仿宋_GB2312" w:hAnsi="仿宋_GB2312" w:eastAsia="仿宋_GB2312" w:cs="仿宋_GB2312"/>
          <w:bCs/>
          <w:color w:val="auto"/>
          <w:sz w:val="28"/>
          <w:szCs w:val="28"/>
          <w:highlight w:val="none"/>
        </w:rPr>
        <w:t>在供货协议期内中断向甲方供货的。</w:t>
      </w:r>
    </w:p>
    <w:p w14:paraId="49C7263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color w:val="auto"/>
          <w:sz w:val="28"/>
          <w:szCs w:val="28"/>
          <w:highlight w:val="none"/>
        </w:rPr>
        <w:t>3.</w:t>
      </w:r>
      <w:bookmarkStart w:id="79" w:name="_Hlk107507629"/>
      <w:r>
        <w:rPr>
          <w:rFonts w:hint="eastAsia" w:ascii="仿宋_GB2312" w:hAnsi="仿宋_GB2312" w:eastAsia="仿宋_GB2312" w:cs="仿宋_GB2312"/>
          <w:bCs/>
          <w:color w:val="auto"/>
          <w:sz w:val="28"/>
          <w:szCs w:val="28"/>
          <w:highlight w:val="none"/>
        </w:rPr>
        <w:t>产品在医院临床试用期为一个月，若一个月内收到产品质量投诉且经甲方或政府相关部门（包括卫生行政部门、食品药品监督管理部门等）确认是有效投诉的，甲方有权单方面解除本协议，乙方需退回甲方已付的全部款项，并赔偿因上述事宜给甲方及第三方造成的损失，</w:t>
      </w:r>
      <w:r>
        <w:rPr>
          <w:rFonts w:hint="eastAsia" w:ascii="仿宋_GB2312" w:hAnsi="仿宋_GB2312" w:eastAsia="仿宋_GB2312" w:cs="仿宋_GB2312"/>
          <w:color w:val="auto"/>
          <w:sz w:val="28"/>
          <w:szCs w:val="28"/>
          <w:highlight w:val="none"/>
        </w:rPr>
        <w:t>损失包括但不限于第三方权利人索赔、因与第三方权利人侵权等纠纷导致甲方不能正常使用设备造成的全部损失</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包括但不限于</w:t>
      </w:r>
      <w:r>
        <w:rPr>
          <w:rFonts w:hint="eastAsia" w:ascii="仿宋_GB2312" w:hAnsi="仿宋_GB2312" w:eastAsia="仿宋_GB2312" w:cs="仿宋_GB2312"/>
          <w:color w:val="auto"/>
          <w:sz w:val="28"/>
          <w:szCs w:val="28"/>
          <w:highlight w:val="none"/>
        </w:rPr>
        <w:t>律师费、诉讼费、取证费、差旅费、保全费、担保费、鉴证费、公证费、执行费以及间接损失等</w:t>
      </w:r>
      <w:r>
        <w:rPr>
          <w:rFonts w:hint="eastAsia" w:ascii="仿宋_GB2312" w:hAnsi="仿宋_GB2312" w:eastAsia="仿宋_GB2312" w:cs="仿宋_GB2312"/>
          <w:bCs/>
          <w:color w:val="auto"/>
          <w:sz w:val="28"/>
          <w:szCs w:val="28"/>
          <w:highlight w:val="none"/>
        </w:rPr>
        <w:t>。</w:t>
      </w:r>
      <w:bookmarkEnd w:id="79"/>
    </w:p>
    <w:p w14:paraId="3E119EC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因涉及患者的生命安全，乙方应严格按照</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文件和本协议的要求进行配送，配送的产品必须是产品，严禁配送目录外规格型号产品，凡私自配送或配送目录以外的产品，甲方均不予认可，责任由乙方自行承担。</w:t>
      </w:r>
    </w:p>
    <w:p w14:paraId="090D376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ascii="仿宋_GB2312" w:hAnsi="仿宋_GB2312" w:eastAsia="仿宋_GB2312" w:cs="仿宋_GB2312"/>
          <w:bCs/>
          <w:color w:val="auto"/>
          <w:sz w:val="28"/>
          <w:szCs w:val="28"/>
          <w:highlight w:val="none"/>
        </w:rPr>
        <w:t>5.</w:t>
      </w:r>
      <w:r>
        <w:rPr>
          <w:rFonts w:hint="eastAsia" w:ascii="仿宋_GB2312" w:hAnsi="仿宋_GB2312" w:eastAsia="仿宋_GB2312" w:cs="仿宋_GB2312"/>
          <w:bCs/>
          <w:color w:val="auto"/>
          <w:sz w:val="28"/>
          <w:szCs w:val="28"/>
          <w:highlight w:val="none"/>
        </w:rPr>
        <w:t>在配送过程中，乙方若不能按</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文件及供货协议的要求对甲方及时配送，只要存在违反一次的情形，甲方有权单方面解除供货协议，由乙方承担违约责任，赔偿因上述事宜给甲方造成的损失。解除供货协议的通知一经送达即生效，同时甲方无需支付未按要求配送产品的款项，并将乙方列为甲方不良信誉供应商，三年内不得参与甲方</w:t>
      </w:r>
      <w:r>
        <w:rPr>
          <w:rFonts w:hint="eastAsia" w:ascii="仿宋_GB2312" w:hAnsi="仿宋_GB2312" w:eastAsia="仿宋_GB2312" w:cs="仿宋_GB2312"/>
          <w:bCs/>
          <w:color w:val="auto"/>
          <w:sz w:val="28"/>
          <w:szCs w:val="28"/>
          <w:highlight w:val="none"/>
          <w:lang w:val="en-US" w:eastAsia="zh-CN"/>
        </w:rPr>
        <w:t>遴选</w:t>
      </w:r>
      <w:r>
        <w:rPr>
          <w:rFonts w:hint="eastAsia" w:ascii="仿宋_GB2312" w:hAnsi="仿宋_GB2312" w:eastAsia="仿宋_GB2312" w:cs="仿宋_GB2312"/>
          <w:bCs/>
          <w:color w:val="auto"/>
          <w:sz w:val="28"/>
          <w:szCs w:val="28"/>
          <w:highlight w:val="none"/>
        </w:rPr>
        <w:t>活动。</w:t>
      </w:r>
    </w:p>
    <w:p w14:paraId="4A4C453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color w:val="auto"/>
          <w:kern w:val="44"/>
          <w:highlight w:val="none"/>
        </w:rPr>
      </w:pPr>
      <w:r>
        <w:rPr>
          <w:rFonts w:ascii="仿宋_GB2312" w:hAnsi="仿宋_GB2312" w:eastAsia="仿宋_GB2312" w:cs="仿宋_GB2312"/>
          <w:color w:val="auto"/>
          <w:sz w:val="28"/>
          <w:szCs w:val="28"/>
          <w:highlight w:val="none"/>
        </w:rPr>
        <w:t>6</w:t>
      </w:r>
      <w:r>
        <w:rPr>
          <w:rFonts w:hint="eastAsia" w:ascii="仿宋_GB2312" w:hAnsi="仿宋_GB2312" w:eastAsia="仿宋_GB2312" w:cs="仿宋_GB2312"/>
          <w:color w:val="auto"/>
          <w:sz w:val="28"/>
          <w:szCs w:val="28"/>
          <w:highlight w:val="none"/>
        </w:rPr>
        <w:t>.乙方在承担上述一项或多项违约责任后，仍应继续履行合同规定的义务（甲方解除合同的除外）。甲方未能及时追究乙方的任何一项违约责任并不表明甲方放弃追究乙方该项或其他违约责任。</w:t>
      </w:r>
    </w:p>
    <w:p w14:paraId="0292F73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第十一条 不可抗力</w:t>
      </w:r>
    </w:p>
    <w:p w14:paraId="0B465AA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本合同约定的不可抗力指甲乙双方任何一方在签订本合同时不可预见的、遭受影响的一方不能克服和不能避免的，并对本合同的履行产生影响的事件。包括但不限于：（1）战争、敌对行动、入侵、外敌行为；（2）叛乱、恐怖主义、暴动；（3）自然灾害，如地震、飓风、台风或火山活动；（</w:t>
      </w:r>
      <w:r>
        <w:rPr>
          <w:rFonts w:ascii="仿宋_GB2312" w:hAnsi="仿宋_GB2312" w:eastAsia="仿宋_GB2312" w:cs="仿宋_GB2312"/>
          <w:bCs/>
          <w:color w:val="auto"/>
          <w:sz w:val="28"/>
          <w:szCs w:val="28"/>
          <w:highlight w:val="none"/>
        </w:rPr>
        <w:t>4</w:t>
      </w:r>
      <w:r>
        <w:rPr>
          <w:rFonts w:hint="eastAsia" w:ascii="仿宋_GB2312" w:hAnsi="仿宋_GB2312" w:eastAsia="仿宋_GB2312" w:cs="仿宋_GB2312"/>
          <w:bCs/>
          <w:color w:val="auto"/>
          <w:sz w:val="28"/>
          <w:szCs w:val="28"/>
          <w:highlight w:val="none"/>
        </w:rPr>
        <w:t>）</w:t>
      </w:r>
      <w:r>
        <w:rPr>
          <w:rFonts w:hint="eastAsia" w:ascii="仿宋_GB2312" w:hAnsi="仿宋_GB2312" w:eastAsia="仿宋_GB2312" w:cs="仿宋_GB2312"/>
          <w:color w:val="auto"/>
          <w:sz w:val="28"/>
          <w:szCs w:val="28"/>
          <w:highlight w:val="none"/>
        </w:rPr>
        <w:t>突发公共卫生事件</w:t>
      </w:r>
      <w:r>
        <w:rPr>
          <w:rFonts w:hint="eastAsia" w:ascii="仿宋_GB2312" w:hAnsi="仿宋_GB2312" w:eastAsia="仿宋_GB2312" w:cs="仿宋_GB2312"/>
          <w:bCs/>
          <w:color w:val="auto"/>
          <w:sz w:val="28"/>
          <w:szCs w:val="28"/>
          <w:highlight w:val="none"/>
        </w:rPr>
        <w:t>等。</w:t>
      </w:r>
    </w:p>
    <w:p w14:paraId="2F4475C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甲乙双方任何一方遭受不可抗力时应尽可能在最短的时间内通知另一方，解释其需要提出发生不可抗力的理由，并在该不可抗力事件发生后十五日内向另一方提供关于此种不可抗力事件及其持续时间的证据。未及时履行通知义务而导致损失扩大的，过错方应当承担赔偿责任。主张不可抗力事件导致其对本合同的履行在客观上成为不可能或不实际的一方，有责任尽一切合理的努力消除或减轻此等不可抗力事件的影响。</w:t>
      </w:r>
    </w:p>
    <w:p w14:paraId="0BBDD1C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如果发生不可抗力事件，任何一方不应对另一方因此而未能履行本合同下的全部或部分义务承担责任，该义务履行在不可抗力事件妨碍期间中止。本合同项下的其他不受不可抗力事件影响的义务应继续履行。</w:t>
      </w:r>
    </w:p>
    <w:p w14:paraId="4BD1813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4</w:t>
      </w:r>
      <w:r>
        <w:rPr>
          <w:rFonts w:ascii="仿宋_GB2312" w:hAnsi="仿宋_GB2312" w:eastAsia="仿宋_GB2312" w:cs="仿宋_GB2312"/>
          <w:bCs/>
          <w:color w:val="auto"/>
          <w:sz w:val="28"/>
          <w:szCs w:val="28"/>
          <w:highlight w:val="none"/>
        </w:rPr>
        <w:t>.</w:t>
      </w:r>
      <w:r>
        <w:rPr>
          <w:rFonts w:hint="eastAsia" w:ascii="仿宋_GB2312" w:hAnsi="仿宋_GB2312" w:eastAsia="仿宋_GB2312" w:cs="仿宋_GB2312"/>
          <w:bCs/>
          <w:color w:val="auto"/>
          <w:sz w:val="28"/>
          <w:szCs w:val="28"/>
          <w:highlight w:val="none"/>
        </w:rPr>
        <w:t>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适用本合同关于合同终止的规定。</w:t>
      </w:r>
    </w:p>
    <w:p w14:paraId="347396F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第十二条 变更、终止条款</w:t>
      </w:r>
    </w:p>
    <w:p w14:paraId="06DCFE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1.除继续履行将损害国家利益和社会公共利益的外，双方不得擅自变更或者终止合同。</w:t>
      </w:r>
    </w:p>
    <w:p w14:paraId="3AD90E5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2.如继续履行将损害国家利益和社会公共利益的，主张变更或终止权利一方应在变更或终止事件或情形发生时通知另一方。双方另行签订变更或终止协议。</w:t>
      </w:r>
    </w:p>
    <w:p w14:paraId="0D56BF0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rPr>
        <w:t>.若协议期内产品被纳入政府组织集中采购的，则按政府有关规定执行。甲方与政府集中采购的供应商签订供货协议之日本协议自动终止，甲方无需承担提前解除协议的违约责任。</w:t>
      </w:r>
    </w:p>
    <w:p w14:paraId="2D5306A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4.合同履行期间，相关法律、法规、规章、规范性文件和政策发生变化或者颁布新的规定，导致本合同的履行依据发生变化的，双方可以按照修改后或者新的规定执行，并另行签订变更协议。</w:t>
      </w:r>
    </w:p>
    <w:p w14:paraId="0A82D03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第十三条 争议解决</w:t>
      </w:r>
    </w:p>
    <w:p w14:paraId="2FE15AE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eastAsia="zh-CN"/>
        </w:rPr>
        <w:t>可能</w:t>
      </w:r>
      <w:r>
        <w:rPr>
          <w:rFonts w:hint="eastAsia" w:ascii="仿宋_GB2312" w:hAnsi="仿宋_GB2312" w:eastAsia="仿宋_GB2312" w:cs="仿宋_GB2312"/>
          <w:color w:val="auto"/>
          <w:sz w:val="28"/>
          <w:szCs w:val="28"/>
          <w:highlight w:val="none"/>
        </w:rPr>
        <w:t>因货物的质量问题发生争议的，应当由双方共同邀请国家认可的质量检测机构对货物质量进行鉴定，</w:t>
      </w:r>
      <w:r>
        <w:rPr>
          <w:rFonts w:hint="eastAsia" w:ascii="仿宋_GB2312" w:hAnsi="仿宋_GB2312" w:eastAsia="仿宋_GB2312" w:cs="仿宋_GB2312"/>
          <w:color w:val="auto"/>
          <w:sz w:val="28"/>
          <w:szCs w:val="28"/>
          <w:highlight w:val="none"/>
          <w:lang w:eastAsia="zh-CN"/>
        </w:rPr>
        <w:t>不管最终鉴定结果如何，</w:t>
      </w:r>
      <w:r>
        <w:rPr>
          <w:rFonts w:hint="eastAsia" w:ascii="仿宋_GB2312" w:hAnsi="仿宋_GB2312" w:eastAsia="仿宋_GB2312" w:cs="仿宋_GB2312"/>
          <w:color w:val="auto"/>
          <w:sz w:val="28"/>
          <w:szCs w:val="28"/>
          <w:highlight w:val="none"/>
        </w:rPr>
        <w:t>费用由乙方垫付。</w:t>
      </w:r>
    </w:p>
    <w:p w14:paraId="2F44169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2.因履行本合同引起的或与本合同有关的争议，甲、乙双方应首先通过友好协商解决，如果协商不能解决争议，则向甲方所在地有管辖权的人民法院提起诉讼。</w:t>
      </w:r>
    </w:p>
    <w:p w14:paraId="2E80AA2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3.有关本协议的效力、解释及可执行性的所有问题均应当受中华人民共和国法律管辖并按照其法律进行解释。</w:t>
      </w:r>
    </w:p>
    <w:p w14:paraId="172A3C0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第十四条 保密责任</w:t>
      </w:r>
    </w:p>
    <w:p w14:paraId="49C408B7">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
          <w:color w:val="auto"/>
          <w:sz w:val="28"/>
          <w:szCs w:val="28"/>
          <w:highlight w:val="none"/>
        </w:rPr>
      </w:pPr>
      <w:r>
        <w:rPr>
          <w:rFonts w:hint="eastAsia" w:ascii="仿宋_GB2312" w:hAnsi="仿宋_GB2312" w:eastAsia="仿宋_GB2312" w:cs="仿宋_GB2312"/>
          <w:bCs/>
          <w:color w:val="auto"/>
          <w:sz w:val="28"/>
          <w:szCs w:val="28"/>
          <w:highlight w:val="none"/>
        </w:rPr>
        <w:t>1.乙方保证对在讨论、签订、执行本协议过程中所获悉的属于甲方的且无法自公开渠道获得的信息、文件及资料（包括商业秘密、商业计划、运营活动、财务信息、技术信息、经营信息及其他商业秘密）予以保密。未经该信息、资料和文件的原提供方同意，乙方不得向任何第三方泄露该商业秘密的全部或部分内容，更不得不正当使用。但法律、法规另有规定或双方另有约定的除外。乙方同时应保证其雇员、代表履行上述保密义务，乙方雇员、代表等违反上述保密义务视为乙方违反保密义务。</w:t>
      </w:r>
    </w:p>
    <w:p w14:paraId="5CB2A1F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u w:val="single"/>
        </w:rPr>
      </w:pPr>
      <w:r>
        <w:rPr>
          <w:rFonts w:hint="eastAsia" w:ascii="仿宋_GB2312" w:hAnsi="仿宋_GB2312" w:eastAsia="仿宋_GB2312" w:cs="仿宋_GB2312"/>
          <w:bCs/>
          <w:color w:val="auto"/>
          <w:sz w:val="28"/>
          <w:szCs w:val="28"/>
          <w:highlight w:val="none"/>
        </w:rPr>
        <w:t>2.上述保密义务长期有效，不因本协议的终止而失效。乙方违反该条款给甲方造成损失的，应当赔偿甲方的损失。该损失包括但是不限于律师费、诉讼费、取证费、差旅费、保全费、担保费、鉴证费、公证费、执行费以及间接损失等。</w:t>
      </w:r>
    </w:p>
    <w:p w14:paraId="36CCD8D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bookmarkStart w:id="80" w:name="_Toc4624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五</w:t>
      </w:r>
      <w:r>
        <w:rPr>
          <w:rFonts w:hint="eastAsia" w:ascii="仿宋_GB2312" w:hAnsi="仿宋_GB2312" w:eastAsia="仿宋_GB2312" w:cs="仿宋_GB2312"/>
          <w:b/>
          <w:color w:val="auto"/>
          <w:sz w:val="28"/>
          <w:szCs w:val="28"/>
          <w:highlight w:val="none"/>
        </w:rPr>
        <w:t>条 通信送达</w:t>
      </w:r>
      <w:bookmarkEnd w:id="80"/>
    </w:p>
    <w:p w14:paraId="632FCE3D">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1.甲、乙双方约定以下通信地址为双方通知或文件的送达地址：</w:t>
      </w:r>
    </w:p>
    <w:p w14:paraId="33551E7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lang w:val="en-US" w:eastAsia="zh-CN"/>
        </w:rPr>
        <w:t>甲方收件地址：深圳市福田区上梅林中康路27号</w:t>
      </w:r>
      <w:r>
        <w:rPr>
          <w:rFonts w:hint="eastAsia" w:ascii="仿宋_GB2312" w:hAnsi="仿宋_GB2312" w:eastAsia="仿宋_GB2312" w:cs="仿宋_GB2312"/>
          <w:bCs/>
          <w:color w:val="auto"/>
          <w:sz w:val="28"/>
          <w:szCs w:val="28"/>
          <w:highlight w:val="none"/>
        </w:rPr>
        <w:t>：</w:t>
      </w:r>
    </w:p>
    <w:p w14:paraId="2078ACD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bCs/>
          <w:color w:val="auto"/>
          <w:sz w:val="28"/>
          <w:szCs w:val="28"/>
          <w:highlight w:val="none"/>
          <w:lang w:val="en-US" w:eastAsia="zh-CN"/>
        </w:rPr>
      </w:pPr>
      <w:r>
        <w:rPr>
          <w:rFonts w:hint="eastAsia" w:ascii="仿宋_GB2312" w:hAnsi="仿宋_GB2312" w:eastAsia="仿宋_GB2312" w:cs="仿宋_GB2312"/>
          <w:bCs/>
          <w:color w:val="auto"/>
          <w:sz w:val="28"/>
          <w:szCs w:val="28"/>
          <w:highlight w:val="none"/>
        </w:rPr>
        <w:t>甲方联系人：</w:t>
      </w:r>
      <w:r>
        <w:rPr>
          <w:rFonts w:hint="eastAsia" w:ascii="仿宋_GB2312" w:hAnsi="仿宋_GB2312" w:eastAsia="仿宋_GB2312" w:cs="仿宋_GB2312"/>
          <w:bCs/>
          <w:color w:val="auto"/>
          <w:sz w:val="28"/>
          <w:szCs w:val="28"/>
          <w:highlight w:val="none"/>
          <w:lang w:val="en-US" w:eastAsia="zh-CN"/>
        </w:rPr>
        <w:t>曾老师</w:t>
      </w:r>
    </w:p>
    <w:p w14:paraId="1FACA2F3">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乙方收件地址：</w:t>
      </w:r>
    </w:p>
    <w:p w14:paraId="5234D44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乙方联系人：</w:t>
      </w:r>
    </w:p>
    <w:p w14:paraId="0D338D72">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2.双方确认，与本合同履行有关而发出的所有书面通知或其他通讯，或者因争议解决由司法裁判机关发出的法律文书，均以本合同确定的通讯地址为准。</w:t>
      </w:r>
    </w:p>
    <w:p w14:paraId="4057FBC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3.以特快专递邮寄送达的方式，发生收件人拒绝签收或其他无法送达情形的，如按上述地址邮寄文件被邮政部门退回的，退回之日视为送达之日。任何一方的收件地址发生变更的，应当及时书面通知对方，否则因此产生的一切不利后果自行承担。</w:t>
      </w:r>
    </w:p>
    <w:p w14:paraId="784FDA25">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textAlignment w:val="auto"/>
        <w:rPr>
          <w:rFonts w:ascii="仿宋_GB2312" w:hAnsi="仿宋_GB2312" w:eastAsia="仿宋_GB2312" w:cs="仿宋_GB2312"/>
          <w:bCs/>
          <w:color w:val="auto"/>
          <w:sz w:val="28"/>
          <w:szCs w:val="28"/>
          <w:highlight w:val="none"/>
        </w:rPr>
      </w:pPr>
      <w:bookmarkStart w:id="81" w:name="_Hlk107507037"/>
      <w:r>
        <w:rPr>
          <w:rFonts w:hint="eastAsia" w:ascii="仿宋_GB2312" w:hAnsi="仿宋_GB2312" w:eastAsia="仿宋_GB2312" w:cs="仿宋_GB2312"/>
          <w:bCs/>
          <w:color w:val="auto"/>
          <w:sz w:val="28"/>
          <w:szCs w:val="28"/>
          <w:highlight w:val="none"/>
        </w:rPr>
        <w:t>4.如上述地址无法送达的，以双方当事人的注册地址作为送达地址。</w:t>
      </w:r>
      <w:bookmarkEnd w:id="81"/>
    </w:p>
    <w:p w14:paraId="33D88F2B">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六</w:t>
      </w:r>
      <w:r>
        <w:rPr>
          <w:rFonts w:hint="eastAsia" w:ascii="仿宋_GB2312" w:hAnsi="仿宋_GB2312" w:eastAsia="仿宋_GB2312" w:cs="仿宋_GB2312"/>
          <w:b/>
          <w:color w:val="auto"/>
          <w:sz w:val="28"/>
          <w:szCs w:val="28"/>
          <w:highlight w:val="none"/>
        </w:rPr>
        <w:t>条 廉洁合作</w:t>
      </w:r>
    </w:p>
    <w:p w14:paraId="5D84282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1.为确保防范通过政府采购项目拿回扣、职务侵占、商业贿赂等腐败行为，乙方应在合同签订时将《廉洁合作承诺书(企业承诺)》一并递交甲方备案,并在合同签订后与员工签订《廉洁从业承诺书(员工承诺)》,乙方存档备查。</w:t>
      </w:r>
    </w:p>
    <w:p w14:paraId="4905E7F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bCs/>
          <w:color w:val="auto"/>
          <w:sz w:val="28"/>
          <w:szCs w:val="28"/>
          <w:highlight w:val="none"/>
        </w:rPr>
      </w:pPr>
      <w:r>
        <w:rPr>
          <w:rFonts w:hint="eastAsia" w:ascii="仿宋_GB2312" w:hAnsi="仿宋_GB2312" w:eastAsia="仿宋_GB2312" w:cs="仿宋_GB2312"/>
          <w:bCs/>
          <w:color w:val="auto"/>
          <w:sz w:val="28"/>
          <w:szCs w:val="28"/>
          <w:highlight w:val="none"/>
        </w:rPr>
        <w:t>2.</w:t>
      </w:r>
      <w:r>
        <w:rPr>
          <w:rFonts w:hint="eastAsia" w:ascii="仿宋_GB2312" w:hAnsi="仿宋_GB2312" w:eastAsia="仿宋_GB2312" w:cs="仿宋_GB2312"/>
          <w:bCs/>
          <w:color w:val="auto"/>
          <w:sz w:val="28"/>
          <w:szCs w:val="28"/>
          <w:highlight w:val="none"/>
          <w:lang w:eastAsia="zh-CN"/>
        </w:rPr>
        <w:t>如</w:t>
      </w:r>
      <w:r>
        <w:rPr>
          <w:rFonts w:hint="eastAsia" w:ascii="仿宋_GB2312" w:hAnsi="仿宋_GB2312" w:eastAsia="仿宋_GB2312" w:cs="仿宋_GB2312"/>
          <w:bCs/>
          <w:color w:val="auto"/>
          <w:sz w:val="28"/>
          <w:szCs w:val="28"/>
          <w:highlight w:val="none"/>
        </w:rPr>
        <w:t>因本项目使用资金为财政资金，乙方应具备健全的财务会计制度，并完整保存本项目相关资料，审计部门等监管机构有权对资金流向实施监管。对不配合监督检查工作的，审计部门等监管机构可以根据相关规定进行处理，并向有关部门提出给予处分的建议。</w:t>
      </w:r>
    </w:p>
    <w:p w14:paraId="4C908D08">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u w:val="single"/>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七</w:t>
      </w:r>
      <w:r>
        <w:rPr>
          <w:rFonts w:hint="eastAsia" w:ascii="仿宋_GB2312" w:hAnsi="仿宋_GB2312" w:eastAsia="仿宋_GB2312" w:cs="仿宋_GB2312"/>
          <w:b/>
          <w:color w:val="auto"/>
          <w:sz w:val="28"/>
          <w:szCs w:val="28"/>
          <w:highlight w:val="none"/>
        </w:rPr>
        <w:t xml:space="preserve">条 </w:t>
      </w:r>
      <w:bookmarkStart w:id="82" w:name="_Toc12695_WPSOffice_Level1"/>
      <w:r>
        <w:rPr>
          <w:rFonts w:hint="eastAsia" w:ascii="仿宋_GB2312" w:hAnsi="仿宋_GB2312" w:eastAsia="仿宋_GB2312" w:cs="仿宋_GB2312"/>
          <w:b/>
          <w:color w:val="auto"/>
          <w:sz w:val="28"/>
          <w:szCs w:val="28"/>
          <w:highlight w:val="none"/>
        </w:rPr>
        <w:t>附则</w:t>
      </w:r>
      <w:bookmarkEnd w:id="82"/>
    </w:p>
    <w:p w14:paraId="49ABBBEE">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1.本合同一式</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三</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份，甲方执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两</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份，乙方执</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u w:val="single"/>
          <w:lang w:val="en-US" w:eastAsia="zh-CN"/>
        </w:rPr>
        <w:t>一</w:t>
      </w:r>
      <w:r>
        <w:rPr>
          <w:rFonts w:hint="eastAsia" w:ascii="仿宋_GB2312" w:hAnsi="仿宋_GB2312" w:eastAsia="仿宋_GB2312" w:cs="仿宋_GB2312"/>
          <w:color w:val="auto"/>
          <w:sz w:val="28"/>
          <w:szCs w:val="28"/>
          <w:highlight w:val="none"/>
          <w:u w:val="single"/>
        </w:rPr>
        <w:t xml:space="preserve">   </w:t>
      </w:r>
      <w:r>
        <w:rPr>
          <w:rFonts w:hint="eastAsia" w:ascii="仿宋_GB2312" w:hAnsi="仿宋_GB2312" w:eastAsia="仿宋_GB2312" w:cs="仿宋_GB2312"/>
          <w:color w:val="auto"/>
          <w:sz w:val="28"/>
          <w:szCs w:val="28"/>
          <w:highlight w:val="none"/>
        </w:rPr>
        <w:t>份，具有同等法律效力。本合同自双方法定代表人、负责人（或授权代表）签字并盖章之日起生效，自本合同双方权利义务履行完毕时终止。</w:t>
      </w:r>
    </w:p>
    <w:p w14:paraId="1B684EA6">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自本协议生效之日起</w:t>
      </w:r>
      <w:r>
        <w:rPr>
          <w:rFonts w:hint="eastAsia" w:ascii="仿宋_GB2312" w:hAnsi="仿宋_GB2312" w:eastAsia="仿宋_GB2312" w:cs="仿宋_GB2312"/>
          <w:color w:val="auto"/>
          <w:sz w:val="28"/>
          <w:szCs w:val="28"/>
          <w:highlight w:val="none"/>
          <w:lang w:eastAsia="zh-CN"/>
        </w:rPr>
        <w:t>按甲方实际发送的需求计划及时配送物资。</w:t>
      </w:r>
    </w:p>
    <w:p w14:paraId="3C00BEA0">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2.本合同中的任何条款如因任何原因导致无效、被撤销或不可执行，本合同其他条款仍保持原有效力，应当继续予以履行。</w:t>
      </w:r>
    </w:p>
    <w:p w14:paraId="4CFEB90C">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ascii="仿宋_GB2312" w:hAnsi="仿宋_GB2312" w:eastAsia="仿宋_GB2312" w:cs="仿宋_GB2312"/>
          <w:b/>
          <w:color w:val="auto"/>
          <w:sz w:val="28"/>
          <w:szCs w:val="28"/>
          <w:highlight w:val="none"/>
          <w:u w:val="single"/>
        </w:rPr>
      </w:pPr>
      <w:bookmarkStart w:id="83" w:name="_Toc20575_WPSOffice_Level1"/>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八</w:t>
      </w:r>
      <w:r>
        <w:rPr>
          <w:rFonts w:hint="eastAsia" w:ascii="仿宋_GB2312" w:hAnsi="仿宋_GB2312" w:eastAsia="仿宋_GB2312" w:cs="仿宋_GB2312"/>
          <w:b/>
          <w:color w:val="auto"/>
          <w:sz w:val="28"/>
          <w:szCs w:val="28"/>
          <w:highlight w:val="none"/>
        </w:rPr>
        <w:t>条 合同组成文件</w:t>
      </w:r>
    </w:p>
    <w:p w14:paraId="03E2FA21">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下列文件为本合同的组成部分，并构成一个整体，需综合解释、相互补充。如果下列文件内容出现不一致的情形，在保证按照采购文件确定的事项的前提下，组成本合同的多个文件的优先适用顺序如下：</w:t>
      </w:r>
    </w:p>
    <w:p w14:paraId="24C9B907">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1.本合同及其</w:t>
      </w:r>
      <w:r>
        <w:rPr>
          <w:rFonts w:hint="eastAsia" w:ascii="仿宋_GB2312" w:hAnsi="仿宋_GB2312" w:eastAsia="仿宋_GB2312" w:cs="仿宋_GB2312"/>
          <w:color w:val="auto"/>
          <w:sz w:val="28"/>
          <w:szCs w:val="28"/>
          <w:highlight w:val="none"/>
          <w:lang w:eastAsia="zh-CN"/>
        </w:rPr>
        <w:t>附件、</w:t>
      </w:r>
      <w:r>
        <w:rPr>
          <w:rFonts w:hint="eastAsia" w:ascii="仿宋_GB2312" w:hAnsi="仿宋_GB2312" w:eastAsia="仿宋_GB2312" w:cs="仿宋_GB2312"/>
          <w:color w:val="auto"/>
          <w:sz w:val="28"/>
          <w:szCs w:val="28"/>
          <w:highlight w:val="none"/>
        </w:rPr>
        <w:t>补充合同、变更协议；</w:t>
      </w:r>
    </w:p>
    <w:p w14:paraId="6945890F">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通知书；</w:t>
      </w:r>
    </w:p>
    <w:p w14:paraId="29B7820F">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w:t>
      </w:r>
      <w:r>
        <w:rPr>
          <w:rFonts w:hint="eastAsia" w:ascii="仿宋_GB2312" w:hAnsi="仿宋_GB2312" w:eastAsia="仿宋_GB2312" w:cs="仿宋_GB2312"/>
          <w:color w:val="auto"/>
          <w:sz w:val="28"/>
          <w:szCs w:val="28"/>
          <w:highlight w:val="none"/>
        </w:rPr>
        <w:t>文件（含澄清或者说明文件）；</w:t>
      </w:r>
    </w:p>
    <w:p w14:paraId="1BFE050D">
      <w:pPr>
        <w:keepNext w:val="0"/>
        <w:keepLines w:val="0"/>
        <w:pageBreakBefore w:val="0"/>
        <w:widowControl w:val="0"/>
        <w:kinsoku/>
        <w:overflowPunct/>
        <w:topLinePunct w:val="0"/>
        <w:autoSpaceDE/>
        <w:autoSpaceDN/>
        <w:bidi w:val="0"/>
        <w:adjustRightInd w:val="0"/>
        <w:snapToGrid w:val="0"/>
        <w:spacing w:line="560" w:lineRule="exact"/>
        <w:ind w:left="0" w:leftChars="0" w:firstLine="56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文件（含澄清或者修改文件）；</w:t>
      </w:r>
    </w:p>
    <w:p w14:paraId="03D3389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其他相关采购文件。</w:t>
      </w:r>
    </w:p>
    <w:p w14:paraId="766D1454">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left="0" w:leftChars="0" w:firstLine="562" w:firstLineChars="200"/>
        <w:textAlignment w:val="auto"/>
        <w:rPr>
          <w:rFonts w:hint="eastAsia" w:ascii="仿宋_GB2312" w:hAnsi="仿宋_GB2312" w:eastAsia="仿宋_GB2312" w:cs="仿宋_GB2312"/>
          <w:b/>
          <w:color w:val="auto"/>
          <w:sz w:val="28"/>
          <w:szCs w:val="28"/>
          <w:highlight w:val="none"/>
          <w:lang w:eastAsia="zh-CN"/>
        </w:rPr>
      </w:pPr>
      <w:r>
        <w:rPr>
          <w:rFonts w:hint="eastAsia" w:ascii="仿宋_GB2312" w:hAnsi="仿宋_GB2312" w:eastAsia="仿宋_GB2312" w:cs="仿宋_GB2312"/>
          <w:b/>
          <w:color w:val="auto"/>
          <w:sz w:val="28"/>
          <w:szCs w:val="28"/>
          <w:highlight w:val="none"/>
        </w:rPr>
        <w:t>第十</w:t>
      </w:r>
      <w:r>
        <w:rPr>
          <w:rFonts w:hint="eastAsia" w:ascii="仿宋_GB2312" w:hAnsi="仿宋_GB2312" w:eastAsia="仿宋_GB2312" w:cs="仿宋_GB2312"/>
          <w:b/>
          <w:color w:val="auto"/>
          <w:sz w:val="28"/>
          <w:szCs w:val="28"/>
          <w:highlight w:val="none"/>
          <w:lang w:eastAsia="zh-CN"/>
        </w:rPr>
        <w:t>九</w:t>
      </w:r>
      <w:r>
        <w:rPr>
          <w:rFonts w:hint="eastAsia" w:ascii="仿宋_GB2312" w:hAnsi="仿宋_GB2312" w:eastAsia="仿宋_GB2312" w:cs="仿宋_GB2312"/>
          <w:b/>
          <w:color w:val="auto"/>
          <w:sz w:val="28"/>
          <w:szCs w:val="28"/>
          <w:highlight w:val="none"/>
        </w:rPr>
        <w:t>条 合同</w:t>
      </w:r>
      <w:r>
        <w:rPr>
          <w:rFonts w:hint="eastAsia" w:ascii="仿宋_GB2312" w:hAnsi="仿宋_GB2312" w:eastAsia="仿宋_GB2312" w:cs="仿宋_GB2312"/>
          <w:b/>
          <w:color w:val="auto"/>
          <w:sz w:val="28"/>
          <w:szCs w:val="28"/>
          <w:highlight w:val="none"/>
          <w:lang w:eastAsia="zh-CN"/>
        </w:rPr>
        <w:t>时限</w:t>
      </w:r>
    </w:p>
    <w:p w14:paraId="60BF4D41">
      <w:pPr>
        <w:keepNext w:val="0"/>
        <w:keepLines w:val="0"/>
        <w:pageBreakBefore w:val="0"/>
        <w:widowControl w:val="0"/>
        <w:kinsoku/>
        <w:overflowPunct/>
        <w:topLinePunct w:val="0"/>
        <w:autoSpaceDE/>
        <w:autoSpaceDN/>
        <w:bidi w:val="0"/>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 w:hAnsi="仿宋" w:eastAsia="仿宋" w:cs="仿宋"/>
          <w:color w:val="auto"/>
          <w:sz w:val="28"/>
          <w:szCs w:val="28"/>
          <w:highlight w:val="none"/>
        </w:rPr>
        <w:t>本合同</w:t>
      </w:r>
      <w:r>
        <w:rPr>
          <w:rFonts w:hint="eastAsia" w:ascii="仿宋" w:hAnsi="仿宋" w:eastAsia="仿宋" w:cs="仿宋"/>
          <w:color w:val="auto"/>
          <w:sz w:val="28"/>
          <w:szCs w:val="28"/>
          <w:highlight w:val="none"/>
          <w:lang w:eastAsia="zh-CN"/>
        </w:rPr>
        <w:t>有效时限</w:t>
      </w:r>
      <w:r>
        <w:rPr>
          <w:rFonts w:hint="eastAsia" w:ascii="仿宋" w:hAnsi="仿宋" w:eastAsia="仿宋" w:cs="仿宋"/>
          <w:color w:val="auto"/>
          <w:sz w:val="28"/>
          <w:szCs w:val="28"/>
          <w:highlight w:val="none"/>
          <w:lang w:val="en-US" w:eastAsia="zh-CN"/>
        </w:rPr>
        <w:t>24个月</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 xml:space="preserve">    年   月   日至    年   月   日</w:t>
      </w:r>
      <w:r>
        <w:rPr>
          <w:rFonts w:hint="eastAsia" w:ascii="仿宋" w:hAnsi="仿宋" w:eastAsia="仿宋" w:cs="仿宋"/>
          <w:color w:val="auto"/>
          <w:sz w:val="28"/>
          <w:szCs w:val="28"/>
          <w:highlight w:val="none"/>
          <w:lang w:eastAsia="zh-CN"/>
        </w:rPr>
        <w:t>止。</w:t>
      </w:r>
    </w:p>
    <w:p w14:paraId="229450CA">
      <w:pPr>
        <w:pStyle w:val="2"/>
        <w:rPr>
          <w:rFonts w:hint="eastAsia" w:ascii="仿宋_GB2312" w:hAnsi="仿宋_GB2312" w:eastAsia="仿宋_GB2312" w:cs="仿宋_GB2312"/>
          <w:color w:val="auto"/>
          <w:sz w:val="28"/>
          <w:szCs w:val="28"/>
          <w:highlight w:val="none"/>
        </w:rPr>
      </w:pPr>
    </w:p>
    <w:p w14:paraId="1CC65C5F">
      <w:pPr>
        <w:rPr>
          <w:rFonts w:hint="eastAsia"/>
          <w:highlight w:val="none"/>
        </w:rPr>
      </w:pPr>
    </w:p>
    <w:p w14:paraId="23505D11">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附件一：货</w:t>
      </w:r>
      <w:r>
        <w:rPr>
          <w:rFonts w:hint="eastAsia" w:ascii="仿宋_GB2312" w:hAnsi="仿宋_GB2312" w:eastAsia="仿宋_GB2312" w:cs="仿宋_GB2312"/>
          <w:color w:val="auto"/>
          <w:sz w:val="28"/>
          <w:szCs w:val="28"/>
          <w:highlight w:val="none"/>
          <w:lang w:val="en-US" w:eastAsia="zh-CN"/>
        </w:rPr>
        <w:t>品</w:t>
      </w:r>
      <w:r>
        <w:rPr>
          <w:rFonts w:hint="eastAsia" w:ascii="仿宋_GB2312" w:hAnsi="仿宋_GB2312" w:eastAsia="仿宋_GB2312" w:cs="仿宋_GB2312"/>
          <w:color w:val="auto"/>
          <w:sz w:val="28"/>
          <w:szCs w:val="28"/>
          <w:highlight w:val="none"/>
        </w:rPr>
        <w:t>清单</w:t>
      </w:r>
      <w:bookmarkEnd w:id="83"/>
      <w:bookmarkStart w:id="84" w:name="_Toc26357_WPSOffice_Level1"/>
    </w:p>
    <w:p w14:paraId="26285419">
      <w:pPr>
        <w:keepNext w:val="0"/>
        <w:keepLines w:val="0"/>
        <w:pageBreakBefore w:val="0"/>
        <w:widowControl w:val="0"/>
        <w:kinsoku/>
        <w:overflowPunct/>
        <w:topLinePunct w:val="0"/>
        <w:autoSpaceDE/>
        <w:autoSpaceDN/>
        <w:bidi w:val="0"/>
        <w:adjustRightInd w:val="0"/>
        <w:snapToGrid w:val="0"/>
        <w:spacing w:beforeAutospacing="0" w:afterAutospacing="0" w:line="560" w:lineRule="exact"/>
        <w:ind w:firstLine="280" w:firstLineChars="1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附件二：廉洁合作承诺书（企业承诺）</w:t>
      </w:r>
      <w:bookmarkEnd w:id="84"/>
    </w:p>
    <w:p w14:paraId="395234FD">
      <w:pPr>
        <w:keepNext w:val="0"/>
        <w:keepLines w:val="0"/>
        <w:pageBreakBefore w:val="0"/>
        <w:widowControl w:val="0"/>
        <w:kinsoku/>
        <w:overflowPunct/>
        <w:topLinePunct w:val="0"/>
        <w:autoSpaceDE/>
        <w:autoSpaceDN/>
        <w:bidi w:val="0"/>
        <w:ind w:firstLine="280" w:firstLineChars="100"/>
        <w:textAlignment w:val="auto"/>
        <w:rPr>
          <w:rFonts w:hint="eastAsia" w:ascii="仿宋" w:hAnsi="仿宋" w:eastAsia="仿宋" w:cs="仿宋"/>
          <w:color w:val="auto"/>
          <w:sz w:val="28"/>
          <w:szCs w:val="28"/>
          <w:highlight w:val="none"/>
        </w:rPr>
      </w:pPr>
      <w:bookmarkStart w:id="85" w:name="_Toc28445_WPSOffice_Level1"/>
      <w:r>
        <w:rPr>
          <w:rFonts w:hint="eastAsia" w:ascii="仿宋_GB2312" w:hAnsi="仿宋_GB2312" w:eastAsia="仿宋_GB2312" w:cs="仿宋_GB2312"/>
          <w:color w:val="auto"/>
          <w:sz w:val="28"/>
          <w:szCs w:val="28"/>
          <w:highlight w:val="none"/>
        </w:rPr>
        <w:t>附件三：廉洁从业承诺书（员工承诺</w:t>
      </w:r>
      <w:bookmarkEnd w:id="85"/>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rPr>
        <w:br w:type="page"/>
      </w:r>
      <w:r>
        <w:rPr>
          <w:rFonts w:hint="eastAsia" w:ascii="仿宋" w:hAnsi="仿宋" w:eastAsia="仿宋" w:cs="仿宋"/>
          <w:color w:val="auto"/>
          <w:sz w:val="28"/>
          <w:szCs w:val="28"/>
          <w:highlight w:val="none"/>
        </w:rPr>
        <w:t>（本页无正文，为</w:t>
      </w:r>
      <w:r>
        <w:rPr>
          <w:rFonts w:hint="eastAsia" w:ascii="仿宋" w:hAnsi="仿宋" w:eastAsia="仿宋" w:cs="仿宋"/>
          <w:color w:val="auto"/>
          <w:highlight w:val="none"/>
        </w:rPr>
        <w:t>《     》</w:t>
      </w:r>
      <w:r>
        <w:rPr>
          <w:rFonts w:hint="eastAsia" w:ascii="仿宋" w:hAnsi="仿宋" w:eastAsia="仿宋" w:cs="仿宋"/>
          <w:color w:val="auto"/>
          <w:sz w:val="28"/>
          <w:szCs w:val="28"/>
          <w:highlight w:val="none"/>
          <w:lang w:val="en-US" w:eastAsia="zh-CN"/>
        </w:rPr>
        <w:t>合同</w:t>
      </w:r>
      <w:r>
        <w:rPr>
          <w:rFonts w:hint="eastAsia" w:ascii="仿宋" w:hAnsi="仿宋" w:eastAsia="仿宋" w:cs="仿宋"/>
          <w:color w:val="auto"/>
          <w:sz w:val="28"/>
          <w:szCs w:val="28"/>
          <w:highlight w:val="none"/>
        </w:rPr>
        <w:t>签署页）</w:t>
      </w:r>
    </w:p>
    <w:p w14:paraId="674972AE">
      <w:pPr>
        <w:pStyle w:val="29"/>
        <w:keepNext w:val="0"/>
        <w:keepLines w:val="0"/>
        <w:pageBreakBefore w:val="0"/>
        <w:kinsoku/>
        <w:overflowPunct/>
        <w:topLinePunct w:val="0"/>
        <w:autoSpaceDE/>
        <w:autoSpaceDN/>
        <w:bidi w:val="0"/>
        <w:adjustRightInd w:val="0"/>
        <w:snapToGrid w:val="0"/>
        <w:spacing w:beforeAutospacing="0" w:afterAutospacing="0" w:line="560" w:lineRule="exact"/>
        <w:ind w:left="0" w:leftChars="0" w:firstLine="0" w:firstLineChars="0"/>
        <w:jc w:val="left"/>
        <w:textAlignment w:val="auto"/>
        <w:rPr>
          <w:rFonts w:hint="eastAsia" w:ascii="仿宋" w:hAnsi="仿宋" w:eastAsia="仿宋" w:cs="仿宋"/>
          <w:color w:val="auto"/>
          <w:highlight w:val="none"/>
        </w:rPr>
      </w:pPr>
    </w:p>
    <w:p w14:paraId="057CF159">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hint="eastAsia" w:ascii="仿宋" w:hAnsi="仿宋" w:eastAsia="仿宋" w:cs="仿宋"/>
          <w:color w:val="auto"/>
          <w:sz w:val="28"/>
          <w:szCs w:val="28"/>
          <w:highlight w:val="none"/>
        </w:rPr>
      </w:pPr>
    </w:p>
    <w:p w14:paraId="3AC29902">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lang w:val="en-US" w:eastAsia="zh-CN"/>
        </w:rPr>
        <w:t>深圳市福田区第二人民医院</w:t>
      </w:r>
      <w:r>
        <w:rPr>
          <w:rFonts w:hint="eastAsia" w:ascii="仿宋" w:hAnsi="仿宋" w:eastAsia="仿宋" w:cs="仿宋"/>
          <w:color w:val="auto"/>
          <w:sz w:val="28"/>
          <w:szCs w:val="28"/>
          <w:highlight w:val="none"/>
        </w:rPr>
        <w:t xml:space="preserve">      乙方：</w:t>
      </w:r>
    </w:p>
    <w:p w14:paraId="63AB85C4">
      <w:pPr>
        <w:keepNext w:val="0"/>
        <w:keepLines w:val="0"/>
        <w:pageBreakBefore w:val="0"/>
        <w:widowControl/>
        <w:kinsoku/>
        <w:wordWrap/>
        <w:overflowPunct/>
        <w:topLinePunct w:val="0"/>
        <w:autoSpaceDE/>
        <w:autoSpaceDN/>
        <w:bidi w:val="0"/>
        <w:adjustRightInd w:val="0"/>
        <w:snapToGrid w:val="0"/>
        <w:spacing w:beforeAutospacing="0" w:afterAutospacing="0" w:line="920" w:lineRule="exact"/>
        <w:ind w:left="363"/>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                        法定代表人：</w:t>
      </w:r>
    </w:p>
    <w:p w14:paraId="34E9B64B">
      <w:pPr>
        <w:keepNext w:val="0"/>
        <w:keepLines w:val="0"/>
        <w:pageBreakBefore w:val="0"/>
        <w:widowControl/>
        <w:kinsoku/>
        <w:wordWrap/>
        <w:overflowPunct/>
        <w:topLinePunct w:val="0"/>
        <w:autoSpaceDE/>
        <w:autoSpaceDN/>
        <w:bidi w:val="0"/>
        <w:adjustRightInd w:val="0"/>
        <w:snapToGrid w:val="0"/>
        <w:spacing w:beforeAutospacing="0" w:afterAutospacing="0" w:line="920" w:lineRule="exact"/>
        <w:ind w:left="363"/>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                        委托代理人：</w:t>
      </w:r>
    </w:p>
    <w:p w14:paraId="03FC3E6F">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联系电话：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联系</w:t>
      </w:r>
      <w:r>
        <w:rPr>
          <w:rFonts w:hint="eastAsia" w:ascii="仿宋" w:hAnsi="仿宋" w:eastAsia="仿宋" w:cs="仿宋"/>
          <w:color w:val="auto"/>
          <w:sz w:val="28"/>
          <w:szCs w:val="28"/>
          <w:highlight w:val="none"/>
          <w:lang w:val="en-US" w:eastAsia="zh-CN"/>
        </w:rPr>
        <w:t>电话：</w:t>
      </w:r>
    </w:p>
    <w:p w14:paraId="05EBEAD1">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开户银行：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开户银行:</w:t>
      </w:r>
    </w:p>
    <w:p w14:paraId="08C51371">
      <w:pPr>
        <w:keepNext w:val="0"/>
        <w:keepLines w:val="0"/>
        <w:pageBreakBefore w:val="0"/>
        <w:widowControl/>
        <w:kinsoku/>
        <w:wordWrap/>
        <w:overflowPunct/>
        <w:topLinePunct w:val="0"/>
        <w:autoSpaceDE/>
        <w:autoSpaceDN/>
        <w:bidi w:val="0"/>
        <w:adjustRightInd w:val="0"/>
        <w:snapToGrid w:val="0"/>
        <w:spacing w:beforeAutospacing="0" w:afterAutospacing="0" w:line="7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帐号：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帐号：</w:t>
      </w:r>
    </w:p>
    <w:p w14:paraId="7D6D14F5">
      <w:pPr>
        <w:keepNext w:val="0"/>
        <w:keepLines w:val="0"/>
        <w:pageBreakBefore w:val="0"/>
        <w:widowControl/>
        <w:kinsoku/>
        <w:overflowPunct/>
        <w:topLinePunct w:val="0"/>
        <w:autoSpaceDE/>
        <w:autoSpaceDN/>
        <w:bidi w:val="0"/>
        <w:adjustRightInd w:val="0"/>
        <w:snapToGrid w:val="0"/>
        <w:spacing w:beforeAutospacing="0" w:afterAutospacing="0" w:line="560" w:lineRule="exact"/>
        <w:ind w:left="0" w:leftChars="0" w:firstLine="560" w:firstLineChars="200"/>
        <w:jc w:val="left"/>
        <w:textAlignment w:val="auto"/>
        <w:rPr>
          <w:rFonts w:hint="eastAsia" w:ascii="仿宋" w:hAnsi="仿宋" w:eastAsia="仿宋" w:cs="仿宋"/>
          <w:color w:val="auto"/>
          <w:sz w:val="28"/>
          <w:szCs w:val="28"/>
          <w:highlight w:val="none"/>
        </w:rPr>
      </w:pPr>
    </w:p>
    <w:p w14:paraId="2D51ACFE">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签约时间：     年     月     日</w:t>
      </w:r>
    </w:p>
    <w:p w14:paraId="6220232D">
      <w:pPr>
        <w:keepNext w:val="0"/>
        <w:keepLines w:val="0"/>
        <w:pageBreakBefore w:val="0"/>
        <w:widowControl/>
        <w:kinsoku/>
        <w:overflowPunct/>
        <w:topLinePunct w:val="0"/>
        <w:autoSpaceDE/>
        <w:autoSpaceDN/>
        <w:bidi w:val="0"/>
        <w:adjustRightInd w:val="0"/>
        <w:snapToGrid w:val="0"/>
        <w:spacing w:beforeAutospacing="0" w:afterAutospacing="0" w:line="560" w:lineRule="exact"/>
        <w:jc w:val="left"/>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签约地点：</w:t>
      </w:r>
      <w:r>
        <w:rPr>
          <w:rFonts w:hint="eastAsia" w:ascii="仿宋" w:hAnsi="仿宋" w:eastAsia="仿宋" w:cs="仿宋"/>
          <w:color w:val="auto"/>
          <w:sz w:val="28"/>
          <w:szCs w:val="28"/>
          <w:highlight w:val="none"/>
          <w:lang w:val="en-US" w:eastAsia="zh-CN"/>
        </w:rPr>
        <w:t>深圳市福田区第二人民医院</w:t>
      </w:r>
    </w:p>
    <w:p w14:paraId="52289DD5">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rFonts w:ascii="仿宋_GB2312" w:hAnsi="仿宋_GB2312" w:eastAsia="仿宋_GB2312" w:cs="仿宋_GB2312"/>
          <w:color w:val="auto"/>
          <w:sz w:val="28"/>
          <w:szCs w:val="28"/>
          <w:highlight w:val="none"/>
        </w:rPr>
      </w:pPr>
    </w:p>
    <w:p w14:paraId="0F9C621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20D5D49F">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28A42370">
      <w:pPr>
        <w:keepNext w:val="0"/>
        <w:keepLines w:val="0"/>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0093AFA0">
      <w:pPr>
        <w:pageBreakBefore w:val="0"/>
        <w:kinsoku/>
        <w:overflowPunct/>
        <w:topLinePunct w:val="0"/>
        <w:autoSpaceDE/>
        <w:autoSpaceDN/>
        <w:bidi w:val="0"/>
        <w:adjustRightInd w:val="0"/>
        <w:snapToGrid w:val="0"/>
        <w:spacing w:beforeAutospacing="0" w:afterAutospacing="0" w:line="560" w:lineRule="exact"/>
        <w:ind w:left="0" w:leftChars="0"/>
        <w:textAlignment w:val="auto"/>
        <w:rPr>
          <w:color w:val="auto"/>
          <w:highlight w:val="none"/>
        </w:rPr>
      </w:pPr>
    </w:p>
    <w:p w14:paraId="5BF450CA">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0AE6E607">
      <w:pPr>
        <w:pageBreakBefore w:val="0"/>
        <w:widowControl/>
        <w:kinsoku/>
        <w:overflowPunct/>
        <w:topLinePunct w:val="0"/>
        <w:autoSpaceDE/>
        <w:autoSpaceDN/>
        <w:bidi w:val="0"/>
        <w:adjustRightInd w:val="0"/>
        <w:snapToGrid w:val="0"/>
        <w:spacing w:beforeAutospacing="0" w:afterAutospacing="0" w:line="560" w:lineRule="exact"/>
        <w:ind w:left="0" w:leftChars="0"/>
        <w:jc w:val="left"/>
        <w:textAlignment w:val="auto"/>
        <w:rPr>
          <w:rFonts w:ascii="宋体" w:hAnsi="宋体" w:cs="宋体"/>
          <w:color w:val="auto"/>
          <w:kern w:val="0"/>
          <w:szCs w:val="21"/>
          <w:highlight w:val="none"/>
        </w:rPr>
      </w:pPr>
    </w:p>
    <w:p w14:paraId="4A0F695D">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p>
    <w:p w14:paraId="1C5FA0E2">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附件二：</w:t>
      </w:r>
    </w:p>
    <w:p w14:paraId="681FCABE">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p>
    <w:p w14:paraId="052D69FB">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廉洁合作承诺书</w:t>
      </w:r>
    </w:p>
    <w:p w14:paraId="06806A2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（企业承诺）</w:t>
      </w:r>
    </w:p>
    <w:p w14:paraId="2D7FAEE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本公司决定参加项目</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rPr>
        <w:t>。为维护公平竞争的市场秩序，促进企业廉洁从业、诚实守信，特承诺如下：</w:t>
      </w:r>
    </w:p>
    <w:p w14:paraId="013EAC6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一、严格遵守《中华人民共和国招标投标法》、《中华人民共和国政府采购法》等法律法规，决不发生以下行为：</w:t>
      </w:r>
    </w:p>
    <w:p w14:paraId="3AE389B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1.以他人名义投标，允许其他单位或个人使用本单位资质投标；</w:t>
      </w:r>
    </w:p>
    <w:p w14:paraId="1FCF3DF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2.提供虚假材料，或以其他方式弄虚作假骗取中标；</w:t>
      </w:r>
    </w:p>
    <w:p w14:paraId="2B87BDE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3.与招标人或者其他投标人相互串通投标；</w:t>
      </w:r>
    </w:p>
    <w:p w14:paraId="13775BC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4.中标后将项目转包，或违法分包；</w:t>
      </w:r>
    </w:p>
    <w:p w14:paraId="2D8C6D9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5.中标后与招标人签订背离投标文件及合同实质性内容的私下协议；</w:t>
      </w:r>
    </w:p>
    <w:p w14:paraId="70D2C4C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6.其他违反招标投标、政府采购等法律法规的行为。</w:t>
      </w:r>
    </w:p>
    <w:p w14:paraId="74B21597">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二、不以任何理由给予采购单位、主管部门、相关单位及其工作人员以下好处：</w:t>
      </w:r>
    </w:p>
    <w:p w14:paraId="5FE55D2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0D37F7D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5832632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76682E88">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 xml:space="preserve">4.提供宴请、健身、旅游、娱乐等高消费活动； </w:t>
      </w:r>
    </w:p>
    <w:p w14:paraId="55152C10">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0A563449">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三、不以任何理由为采购单位、主管部门、相关单位的工作人员及其配偶、子女等亲属的工作安排以及出国（境）等提供方便。</w:t>
      </w:r>
    </w:p>
    <w:p w14:paraId="201C594B">
      <w:pPr>
        <w:pStyle w:val="15"/>
        <w:keepNext w:val="0"/>
        <w:keepLines w:val="0"/>
        <w:pageBreakBefore w:val="0"/>
        <w:widowControl w:val="0"/>
        <w:kinsoku/>
        <w:wordWrap/>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四、自觉接受有关部门和派驻廉政监察组等机构的监督，积极配合采购单位开展廉政文化进工程工作，加强廉洁从业环境宣传、项目管理制度建设，多种形式开展廉洁教育。</w:t>
      </w:r>
    </w:p>
    <w:p w14:paraId="5516112D">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上述承诺如有违反，愿接受录入诚信档案的处理，构成违纪违法的，由相关部门依纪依法作出处理。</w:t>
      </w:r>
    </w:p>
    <w:p w14:paraId="5D8946A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w:t>
      </w:r>
      <w:r>
        <w:rPr>
          <w:rFonts w:hint="eastAsia" w:ascii="仿宋_GB2312" w:hAnsi="仿宋_GB2312" w:eastAsia="仿宋_GB2312" w:cs="仿宋_GB2312"/>
          <w:color w:val="auto"/>
          <w:sz w:val="28"/>
          <w:szCs w:val="28"/>
          <w:highlight w:val="none"/>
          <w:lang w:val="en-US" w:eastAsia="zh-CN"/>
        </w:rPr>
        <w:t>遴选</w:t>
      </w:r>
      <w:r>
        <w:rPr>
          <w:rFonts w:hint="eastAsia" w:ascii="仿宋_GB2312" w:hAnsi="仿宋_GB2312" w:eastAsia="仿宋_GB2312" w:cs="仿宋_GB2312"/>
          <w:color w:val="auto"/>
          <w:sz w:val="28"/>
          <w:szCs w:val="28"/>
          <w:highlight w:val="none"/>
          <w:lang w:eastAsia="zh-CN"/>
        </w:rPr>
        <w:t>响应方</w:t>
      </w:r>
      <w:r>
        <w:rPr>
          <w:rFonts w:hint="eastAsia" w:ascii="仿宋_GB2312" w:hAnsi="仿宋_GB2312" w:eastAsia="仿宋_GB2312" w:cs="仿宋_GB2312"/>
          <w:color w:val="auto"/>
          <w:sz w:val="28"/>
          <w:szCs w:val="28"/>
          <w:highlight w:val="none"/>
        </w:rPr>
        <w:t>法定代表人签名，并加盖公章；一式贰份，采购单位与履约供应商各持壹份。）</w:t>
      </w:r>
    </w:p>
    <w:p w14:paraId="2C20EE9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266298F8">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61C4AA6C">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jc w:val="center"/>
        <w:textAlignment w:val="auto"/>
        <w:rPr>
          <w:rFonts w:ascii="仿宋_GB2312" w:hAnsi="仿宋_GB2312" w:eastAsia="仿宋_GB2312" w:cs="仿宋_GB2312"/>
          <w:color w:val="auto"/>
          <w:sz w:val="28"/>
          <w:szCs w:val="28"/>
          <w:highlight w:val="none"/>
        </w:rPr>
      </w:pPr>
    </w:p>
    <w:p w14:paraId="3472C59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法定代表人签名：</w:t>
      </w:r>
    </w:p>
    <w:p w14:paraId="5D3543BB">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承诺单位（公章）：</w:t>
      </w:r>
    </w:p>
    <w:p w14:paraId="02BABC0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4200" w:firstLineChars="15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承诺日期：</w:t>
      </w:r>
    </w:p>
    <w:p w14:paraId="621E2E23">
      <w:pPr>
        <w:pStyle w:val="15"/>
        <w:pageBreakBefore w:val="0"/>
        <w:tabs>
          <w:tab w:val="left" w:pos="7497"/>
        </w:tabs>
        <w:kinsoku/>
        <w:overflowPunct/>
        <w:topLinePunct w:val="0"/>
        <w:autoSpaceDE/>
        <w:autoSpaceDN/>
        <w:bidi w:val="0"/>
        <w:adjustRightInd w:val="0"/>
        <w:snapToGrid w:val="0"/>
        <w:spacing w:before="0" w:beforeAutospacing="0" w:after="0" w:afterAutospacing="0" w:line="560" w:lineRule="exact"/>
        <w:ind w:left="0" w:leftChars="0"/>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color w:val="auto"/>
          <w:sz w:val="28"/>
          <w:szCs w:val="28"/>
          <w:highlight w:val="none"/>
        </w:rPr>
        <w:br w:type="page"/>
      </w:r>
      <w:r>
        <w:rPr>
          <w:rFonts w:hint="eastAsia" w:ascii="仿宋_GB2312" w:hAnsi="仿宋_GB2312" w:eastAsia="仿宋_GB2312" w:cs="仿宋_GB2312"/>
          <w:b/>
          <w:color w:val="auto"/>
          <w:sz w:val="28"/>
          <w:szCs w:val="28"/>
          <w:highlight w:val="none"/>
        </w:rPr>
        <w:t>附件三：</w:t>
      </w:r>
    </w:p>
    <w:p w14:paraId="476D0DBD">
      <w:pPr>
        <w:pageBreakBefore w:val="0"/>
        <w:widowControl/>
        <w:kinsoku/>
        <w:overflowPunct/>
        <w:topLinePunct w:val="0"/>
        <w:autoSpaceDE/>
        <w:autoSpaceDN/>
        <w:bidi w:val="0"/>
        <w:adjustRightInd w:val="0"/>
        <w:snapToGrid w:val="0"/>
        <w:spacing w:beforeAutospacing="0" w:afterAutospacing="0" w:line="560" w:lineRule="exact"/>
        <w:ind w:left="0" w:leftChars="0"/>
        <w:jc w:val="center"/>
        <w:textAlignment w:val="auto"/>
        <w:rPr>
          <w:rFonts w:ascii="方正小标宋_GBK" w:hAnsi="方正小标宋_GBK" w:eastAsia="方正小标宋_GBK" w:cs="方正小标宋_GBK"/>
          <w:bCs/>
          <w:color w:val="auto"/>
          <w:sz w:val="44"/>
          <w:szCs w:val="44"/>
          <w:highlight w:val="none"/>
        </w:rPr>
      </w:pPr>
      <w:r>
        <w:rPr>
          <w:rFonts w:hint="eastAsia" w:ascii="方正小标宋_GBK" w:hAnsi="方正小标宋_GBK" w:eastAsia="方正小标宋_GBK" w:cs="方正小标宋_GBK"/>
          <w:bCs/>
          <w:color w:val="auto"/>
          <w:sz w:val="44"/>
          <w:szCs w:val="44"/>
          <w:highlight w:val="none"/>
        </w:rPr>
        <w:t>廉洁从业承诺书</w:t>
      </w:r>
    </w:p>
    <w:p w14:paraId="568AAAB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jc w:val="center"/>
        <w:textAlignment w:val="auto"/>
        <w:rPr>
          <w:rFonts w:ascii="仿宋_GB2312" w:hAnsi="仿宋_GB2312" w:eastAsia="仿宋_GB2312" w:cs="仿宋_GB2312"/>
          <w:b/>
          <w:color w:val="auto"/>
          <w:sz w:val="28"/>
          <w:szCs w:val="28"/>
          <w:highlight w:val="none"/>
        </w:rPr>
      </w:pPr>
      <w:r>
        <w:rPr>
          <w:rFonts w:hint="eastAsia" w:ascii="仿宋_GB2312" w:hAnsi="仿宋_GB2312" w:eastAsia="仿宋_GB2312" w:cs="仿宋_GB2312"/>
          <w:b/>
          <w:color w:val="auto"/>
          <w:sz w:val="28"/>
          <w:szCs w:val="28"/>
          <w:highlight w:val="none"/>
        </w:rPr>
        <w:t>（员工承诺）</w:t>
      </w:r>
    </w:p>
    <w:p w14:paraId="2BD038F9">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本人决定自愿参加本项目。为了更好的树立公司对外形象，更好地打造公司的品牌，促进个人廉洁从业、诚实守信，特承诺如下：</w:t>
      </w:r>
    </w:p>
    <w:p w14:paraId="3A5CA8E4">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一、不以任何理由给予采购单位、主管部门、相关单位及其工作人员以下好处：</w:t>
      </w:r>
    </w:p>
    <w:p w14:paraId="09710626">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1.赠送礼金、有价证券、贵重物品，或给予回扣、感谢费、劳务费等各种名目的经费；</w:t>
      </w:r>
    </w:p>
    <w:p w14:paraId="0D49C437">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2.报销应由上述单位或个人支付的费用；</w:t>
      </w:r>
    </w:p>
    <w:p w14:paraId="6C7D2C4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3.赠送或提供通讯工具、交通工具和高档办公用品等；</w:t>
      </w:r>
    </w:p>
    <w:p w14:paraId="2504DF3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4.提供宴请、健身、旅游、娱乐等高消费活动；</w:t>
      </w:r>
    </w:p>
    <w:p w14:paraId="763F71A9">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5.无偿或明显低于市场价装修住房。</w:t>
      </w:r>
    </w:p>
    <w:p w14:paraId="5F9F2D6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二、不以任何理由为采购单位、主管部门、相关单位的工作人员及其配偶、子女等亲属的工作安排以及出国（境）等提供方便。</w:t>
      </w:r>
    </w:p>
    <w:p w14:paraId="3B5B551F">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三、自觉接受有关部门和派驻廉政监察组等机构的监督。</w:t>
      </w:r>
    </w:p>
    <w:p w14:paraId="6027A8EA">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以上承诺接受公司和广大员工的监督。本人如有违反承诺，自愿承担违诺责任和法律后果。</w:t>
      </w:r>
    </w:p>
    <w:p w14:paraId="62BA99E1">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60" w:firstLineChars="200"/>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（本承诺书由项目人员签名，一式贰份。公司与项目人员各持壹份。）</w:t>
      </w:r>
    </w:p>
    <w:p w14:paraId="1AC3F82E">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6979E1B2">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hint="eastAsia" w:ascii="仿宋_GB2312" w:hAnsi="仿宋_GB2312" w:eastAsia="仿宋_GB2312" w:cs="仿宋_GB2312"/>
          <w:color w:val="auto"/>
          <w:sz w:val="28"/>
          <w:szCs w:val="28"/>
          <w:highlight w:val="none"/>
        </w:rPr>
      </w:pPr>
    </w:p>
    <w:p w14:paraId="3FF79A73">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承诺人：</w:t>
      </w:r>
    </w:p>
    <w:p w14:paraId="6398CE9D">
      <w:pPr>
        <w:pStyle w:val="15"/>
        <w:pageBreakBefore w:val="0"/>
        <w:kinsoku/>
        <w:overflowPunct/>
        <w:topLinePunct w:val="0"/>
        <w:autoSpaceDE/>
        <w:autoSpaceDN/>
        <w:bidi w:val="0"/>
        <w:adjustRightInd w:val="0"/>
        <w:snapToGrid w:val="0"/>
        <w:spacing w:before="0" w:beforeAutospacing="0" w:after="0" w:afterAutospacing="0" w:line="560" w:lineRule="exact"/>
        <w:ind w:left="0" w:leftChars="0" w:firstLine="5320" w:firstLineChars="1900"/>
        <w:jc w:val="both"/>
        <w:textAlignment w:val="auto"/>
        <w:rPr>
          <w:color w:val="auto"/>
          <w:highlight w:val="none"/>
        </w:rPr>
      </w:pPr>
      <w:r>
        <w:rPr>
          <w:rFonts w:hint="eastAsia" w:ascii="仿宋_GB2312" w:hAnsi="仿宋_GB2312" w:eastAsia="仿宋_GB2312" w:cs="仿宋_GB2312"/>
          <w:color w:val="auto"/>
          <w:sz w:val="28"/>
          <w:szCs w:val="28"/>
          <w:highlight w:val="none"/>
        </w:rPr>
        <w:t>承诺日期：</w:t>
      </w:r>
    </w:p>
    <w:sectPr>
      <w:headerReference r:id="rId16" w:type="default"/>
      <w:footerReference r:id="rId17" w:type="default"/>
      <w:pgSz w:w="11906" w:h="16838"/>
      <w:pgMar w:top="1871" w:right="1474" w:bottom="1985" w:left="1588"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altName w:val="黑体"/>
    <w:panose1 w:val="02000000000000000000"/>
    <w:charset w:val="86"/>
    <w:family w:val="auto"/>
    <w:pitch w:val="default"/>
    <w:sig w:usb0="00000000" w:usb1="00000000" w:usb2="00000000" w:usb3="00000000" w:csb0="00040000" w:csb1="00000000"/>
  </w:font>
  <w:font w:name="Wingdings 2">
    <w:altName w:val="Wingdings"/>
    <w:panose1 w:val="05020102010507070707"/>
    <w:charset w:val="00"/>
    <w:family w:val="auto"/>
    <w:pitch w:val="default"/>
    <w:sig w:usb0="00000000" w:usb1="00000000" w:usb2="00000000" w:usb3="00000000" w:csb0="80000000" w:csb1="00000000"/>
  </w:font>
  <w:font w:name="KSOFE4500885">
    <w:panose1 w:val="02010609060101010101"/>
    <w:charset w:val="86"/>
    <w:family w:val="auto"/>
    <w:pitch w:val="default"/>
    <w:sig w:usb0="00000001" w:usb1="00000000" w:usb2="00000000"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67B54F">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C51671">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01C51671">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04FC7">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A41274">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5A41274">
                    <w:pPr>
                      <w:pStyle w:val="10"/>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009D0">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9B9E55">
                          <w:pPr>
                            <w:pStyle w:val="10"/>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79B9E55">
                    <w:pPr>
                      <w:pStyle w:val="10"/>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00C85">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C34482">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11C34482">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18CE9">
    <w:pPr>
      <w:pStyle w:val="1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EE398">
                          <w:pPr>
                            <w:pStyle w:val="10"/>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41DEE398">
                    <w:pPr>
                      <w:pStyle w:val="10"/>
                    </w:pPr>
                    <w:r>
                      <w:t xml:space="preserve">第 </w:t>
                    </w:r>
                    <w:r>
                      <w:fldChar w:fldCharType="begin"/>
                    </w:r>
                    <w:r>
                      <w:instrText xml:space="preserve"> PAGE  \* MERGEFORMAT </w:instrText>
                    </w:r>
                    <w:r>
                      <w:fldChar w:fldCharType="separate"/>
                    </w:r>
                    <w:r>
                      <w:t>18</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354D5">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CC4CAC">
                          <w:pPr>
                            <w:pStyle w:val="10"/>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0CC4CAC">
                    <w:pPr>
                      <w:pStyle w:val="10"/>
                    </w:pPr>
                    <w:r>
                      <w:t xml:space="preserve">第 </w:t>
                    </w:r>
                    <w:r>
                      <w:fldChar w:fldCharType="begin"/>
                    </w:r>
                    <w:r>
                      <w:instrText xml:space="preserve"> PAGE  \* MERGEFORMAT </w:instrText>
                    </w:r>
                    <w:r>
                      <w:fldChar w:fldCharType="separate"/>
                    </w:r>
                    <w:r>
                      <w:t>16</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53F7B">
    <w:pPr>
      <w:snapToGrid w:val="0"/>
      <w:ind w:left="0"/>
      <w:jc w:val="center"/>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7D3098">
                          <w:pPr>
                            <w:pStyle w:val="10"/>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F7D3098">
                    <w:pPr>
                      <w:pStyle w:val="10"/>
                    </w:pPr>
                    <w:r>
                      <w:t xml:space="preserve">第 </w:t>
                    </w:r>
                    <w:r>
                      <w:fldChar w:fldCharType="begin"/>
                    </w:r>
                    <w:r>
                      <w:instrText xml:space="preserve"> PAGE  \* MERGEFORMAT </w:instrText>
                    </w:r>
                    <w:r>
                      <w:fldChar w:fldCharType="separate"/>
                    </w:r>
                    <w:r>
                      <w:t>20</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0C700">
    <w:pPr>
      <w:snapToGrid w:val="0"/>
      <w:ind w:left="0"/>
      <w:jc w:val="center"/>
    </w:pPr>
    <w:r>
      <w:rPr>
        <w:sz w:val="24"/>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BF4DDF">
                          <w:pPr>
                            <w:pStyle w:val="10"/>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4BF4DDF">
                    <w:pPr>
                      <w:pStyle w:val="10"/>
                    </w:pPr>
                    <w:r>
                      <w:t xml:space="preserve">第 </w:t>
                    </w:r>
                    <w:r>
                      <w:fldChar w:fldCharType="begin"/>
                    </w:r>
                    <w:r>
                      <w:instrText xml:space="preserve"> PAGE  \* MERGEFORMAT </w:instrText>
                    </w:r>
                    <w:r>
                      <w:fldChar w:fldCharType="separate"/>
                    </w:r>
                    <w:r>
                      <w:t>45</w:t>
                    </w:r>
                    <w:r>
                      <w:fldChar w:fldCharType="end"/>
                    </w:r>
                    <w:r>
                      <w:t xml:space="preserve"> 页 共 </w:t>
                    </w:r>
                    <w:r>
                      <w:fldChar w:fldCharType="begin"/>
                    </w:r>
                    <w:r>
                      <w:instrText xml:space="preserve"> NUMPAGES  \* MERGEFORMAT </w:instrText>
                    </w:r>
                    <w:r>
                      <w:fldChar w:fldCharType="separate"/>
                    </w:r>
                    <w:r>
                      <w:t>66</w:t>
                    </w:r>
                    <w:r>
                      <w:fldChar w:fldCharType="end"/>
                    </w:r>
                    <w:r>
                      <w:t xml:space="preserve"> 页</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9D995">
    <w:pPr>
      <w:snapToGrid w:val="0"/>
      <w:ind w:left="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6918A">
    <w:pPr>
      <w:pStyle w:val="11"/>
      <w:pBdr>
        <w:bottom w:val="none" w:color="auto" w:sz="0" w:space="1"/>
      </w:pBdr>
      <w:jc w:val="right"/>
      <w:rPr>
        <w:rFonts w:hint="eastAsia" w:ascii="宋体" w:hAnsi="宋体" w:eastAsia="宋体"/>
        <w:color w:val="auto"/>
        <w:sz w:val="13"/>
        <w:szCs w:val="13"/>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E942F">
    <w:pPr>
      <w:pStyle w:val="11"/>
      <w:pBdr>
        <w:bottom w:val="none" w:color="auto" w:sz="0" w:space="0"/>
      </w:pBdr>
      <w:tabs>
        <w:tab w:val="left" w:pos="945"/>
        <w:tab w:val="clear" w:pos="4153"/>
        <w:tab w:val="clear" w:pos="8306"/>
      </w:tabs>
      <w:ind w:left="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6B76F">
    <w:pPr>
      <w:pStyle w:val="1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C768B">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686FD"/>
    <w:multiLevelType w:val="singleLevel"/>
    <w:tmpl w:val="D4E686FD"/>
    <w:lvl w:ilvl="0" w:tentative="0">
      <w:start w:val="6"/>
      <w:numFmt w:val="chineseCounting"/>
      <w:suff w:val="space"/>
      <w:lvlText w:val="第%1章"/>
      <w:lvlJc w:val="left"/>
      <w:rPr>
        <w:rFonts w:hint="eastAsia"/>
      </w:rPr>
    </w:lvl>
  </w:abstractNum>
  <w:abstractNum w:abstractNumId="1">
    <w:nsid w:val="1D9B33D2"/>
    <w:multiLevelType w:val="singleLevel"/>
    <w:tmpl w:val="1D9B33D2"/>
    <w:lvl w:ilvl="0" w:tentative="0">
      <w:start w:val="1"/>
      <w:numFmt w:val="decimal"/>
      <w:lvlText w:val="%1."/>
      <w:lvlJc w:val="left"/>
      <w:pPr>
        <w:tabs>
          <w:tab w:val="left" w:pos="312"/>
        </w:tabs>
      </w:pPr>
    </w:lvl>
  </w:abstractNum>
  <w:abstractNum w:abstractNumId="2">
    <w:nsid w:val="62960F68"/>
    <w:multiLevelType w:val="singleLevel"/>
    <w:tmpl w:val="62960F68"/>
    <w:lvl w:ilvl="0" w:tentative="0">
      <w:start w:val="1"/>
      <w:numFmt w:val="chineseCounting"/>
      <w:suff w:val="nothing"/>
      <w:lvlText w:val="%1、"/>
      <w:lvlJc w:val="left"/>
      <w:rPr>
        <w:rFonts w:hint="eastAsia"/>
      </w:rPr>
    </w:lvl>
  </w:abstractNum>
  <w:abstractNum w:abstractNumId="3">
    <w:nsid w:val="69062D01"/>
    <w:multiLevelType w:val="singleLevel"/>
    <w:tmpl w:val="69062D01"/>
    <w:lvl w:ilvl="0" w:tentative="0">
      <w:start w:val="1"/>
      <w:numFmt w:val="decimal"/>
      <w:suff w:val="nothing"/>
      <w:lvlText w:val="%1、"/>
      <w:lvlJc w:val="left"/>
      <w:rPr>
        <w:rFonts w:hint="default"/>
        <w:b w:val="0"/>
        <w:bCs w:val="0"/>
        <w:sz w:val="24"/>
        <w:szCs w:val="24"/>
      </w:rPr>
    </w:lvl>
  </w:abstractNum>
  <w:abstractNum w:abstractNumId="4">
    <w:nsid w:val="799E8B94"/>
    <w:multiLevelType w:val="singleLevel"/>
    <w:tmpl w:val="799E8B94"/>
    <w:lvl w:ilvl="0" w:tentative="0">
      <w:start w:val="9"/>
      <w:numFmt w:val="chineseCounting"/>
      <w:suff w:val="nothing"/>
      <w:lvlText w:val="（%1）"/>
      <w:lvlJc w:val="left"/>
      <w:rPr>
        <w:rFonts w:hint="eastAsia"/>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kMjRlZTU3Y2ZhYmJjODRkMmJjYTBjMzc0ZmRhOGEifQ=="/>
  </w:docVars>
  <w:rsids>
    <w:rsidRoot w:val="16D37657"/>
    <w:rsid w:val="000C417D"/>
    <w:rsid w:val="003A0914"/>
    <w:rsid w:val="004D6899"/>
    <w:rsid w:val="0050638A"/>
    <w:rsid w:val="00575386"/>
    <w:rsid w:val="00667330"/>
    <w:rsid w:val="006D46F9"/>
    <w:rsid w:val="00724552"/>
    <w:rsid w:val="00801617"/>
    <w:rsid w:val="008322BB"/>
    <w:rsid w:val="009C512B"/>
    <w:rsid w:val="00BC57CD"/>
    <w:rsid w:val="00E54D24"/>
    <w:rsid w:val="00F42E9E"/>
    <w:rsid w:val="00F74A57"/>
    <w:rsid w:val="012B4701"/>
    <w:rsid w:val="017936BE"/>
    <w:rsid w:val="018C519F"/>
    <w:rsid w:val="01AA7D1B"/>
    <w:rsid w:val="01AB6348"/>
    <w:rsid w:val="01B3097E"/>
    <w:rsid w:val="01D31020"/>
    <w:rsid w:val="01E924B1"/>
    <w:rsid w:val="01EB45BC"/>
    <w:rsid w:val="01F8010F"/>
    <w:rsid w:val="021047D1"/>
    <w:rsid w:val="02111B48"/>
    <w:rsid w:val="02443CCC"/>
    <w:rsid w:val="024C32FA"/>
    <w:rsid w:val="02522DDA"/>
    <w:rsid w:val="025B1895"/>
    <w:rsid w:val="025B2DC4"/>
    <w:rsid w:val="025D6B3C"/>
    <w:rsid w:val="02704AC1"/>
    <w:rsid w:val="027C16B8"/>
    <w:rsid w:val="027C3466"/>
    <w:rsid w:val="02936700"/>
    <w:rsid w:val="02B20C36"/>
    <w:rsid w:val="02D0730E"/>
    <w:rsid w:val="02D51D9E"/>
    <w:rsid w:val="02D84023"/>
    <w:rsid w:val="02DA4630"/>
    <w:rsid w:val="02DF39F5"/>
    <w:rsid w:val="02E1227F"/>
    <w:rsid w:val="02EC1131"/>
    <w:rsid w:val="02F4109C"/>
    <w:rsid w:val="02FA25DD"/>
    <w:rsid w:val="02FB34EB"/>
    <w:rsid w:val="03045209"/>
    <w:rsid w:val="03101E00"/>
    <w:rsid w:val="03174F3D"/>
    <w:rsid w:val="03411FB9"/>
    <w:rsid w:val="0375507C"/>
    <w:rsid w:val="037A0439"/>
    <w:rsid w:val="03814342"/>
    <w:rsid w:val="03830824"/>
    <w:rsid w:val="03993BA4"/>
    <w:rsid w:val="03B46C2F"/>
    <w:rsid w:val="03BD5AE4"/>
    <w:rsid w:val="03D64DF8"/>
    <w:rsid w:val="03DD7F34"/>
    <w:rsid w:val="03E80687"/>
    <w:rsid w:val="03F37758"/>
    <w:rsid w:val="040000C7"/>
    <w:rsid w:val="0403185A"/>
    <w:rsid w:val="042711AF"/>
    <w:rsid w:val="043C2443"/>
    <w:rsid w:val="043F0BEF"/>
    <w:rsid w:val="04402271"/>
    <w:rsid w:val="04531FA4"/>
    <w:rsid w:val="045F4DED"/>
    <w:rsid w:val="04874344"/>
    <w:rsid w:val="048E71EF"/>
    <w:rsid w:val="0495080F"/>
    <w:rsid w:val="049802FF"/>
    <w:rsid w:val="04983E5B"/>
    <w:rsid w:val="049D5915"/>
    <w:rsid w:val="04CA256A"/>
    <w:rsid w:val="051C2CDE"/>
    <w:rsid w:val="052E5261"/>
    <w:rsid w:val="052F6D34"/>
    <w:rsid w:val="053C512E"/>
    <w:rsid w:val="0541583F"/>
    <w:rsid w:val="055E50A5"/>
    <w:rsid w:val="056501EA"/>
    <w:rsid w:val="05C869C2"/>
    <w:rsid w:val="05D43530"/>
    <w:rsid w:val="05DF0409"/>
    <w:rsid w:val="05E03D0C"/>
    <w:rsid w:val="05F257ED"/>
    <w:rsid w:val="05F61781"/>
    <w:rsid w:val="060F639F"/>
    <w:rsid w:val="06182C4A"/>
    <w:rsid w:val="06507DE7"/>
    <w:rsid w:val="067A4160"/>
    <w:rsid w:val="068F15AB"/>
    <w:rsid w:val="06A0349B"/>
    <w:rsid w:val="06B55198"/>
    <w:rsid w:val="06CA277E"/>
    <w:rsid w:val="06F07F7E"/>
    <w:rsid w:val="071408BB"/>
    <w:rsid w:val="071B228E"/>
    <w:rsid w:val="071E2D3E"/>
    <w:rsid w:val="07287718"/>
    <w:rsid w:val="07322345"/>
    <w:rsid w:val="073C7668"/>
    <w:rsid w:val="0747037F"/>
    <w:rsid w:val="0757624F"/>
    <w:rsid w:val="075C5614"/>
    <w:rsid w:val="075E75DE"/>
    <w:rsid w:val="07634BF4"/>
    <w:rsid w:val="0768220B"/>
    <w:rsid w:val="07790704"/>
    <w:rsid w:val="07830DF3"/>
    <w:rsid w:val="078429BA"/>
    <w:rsid w:val="079C3C62"/>
    <w:rsid w:val="07C338E5"/>
    <w:rsid w:val="07DD0873"/>
    <w:rsid w:val="07E15B19"/>
    <w:rsid w:val="07EA78F4"/>
    <w:rsid w:val="07EF6488"/>
    <w:rsid w:val="07FB307F"/>
    <w:rsid w:val="086521EE"/>
    <w:rsid w:val="086F75C9"/>
    <w:rsid w:val="087C0B22"/>
    <w:rsid w:val="087C361B"/>
    <w:rsid w:val="08A70B11"/>
    <w:rsid w:val="08AC6127"/>
    <w:rsid w:val="08B651F8"/>
    <w:rsid w:val="08C6368D"/>
    <w:rsid w:val="08CE42EF"/>
    <w:rsid w:val="08E43B13"/>
    <w:rsid w:val="08E90310"/>
    <w:rsid w:val="090D69CA"/>
    <w:rsid w:val="093E76C7"/>
    <w:rsid w:val="094445B2"/>
    <w:rsid w:val="09722ECD"/>
    <w:rsid w:val="097F55EA"/>
    <w:rsid w:val="09840E52"/>
    <w:rsid w:val="09886330"/>
    <w:rsid w:val="098C5A4D"/>
    <w:rsid w:val="09B01C47"/>
    <w:rsid w:val="09B47989"/>
    <w:rsid w:val="09B5725D"/>
    <w:rsid w:val="09B96D4E"/>
    <w:rsid w:val="09D973F0"/>
    <w:rsid w:val="09E16599"/>
    <w:rsid w:val="09E76B80"/>
    <w:rsid w:val="09FF5075"/>
    <w:rsid w:val="0A1026E6"/>
    <w:rsid w:val="0A261F09"/>
    <w:rsid w:val="0A470453"/>
    <w:rsid w:val="0A551EF8"/>
    <w:rsid w:val="0A5B7CB7"/>
    <w:rsid w:val="0A634D99"/>
    <w:rsid w:val="0A715783"/>
    <w:rsid w:val="0A735B07"/>
    <w:rsid w:val="0A886720"/>
    <w:rsid w:val="0A92134D"/>
    <w:rsid w:val="0AA95014"/>
    <w:rsid w:val="0AB17097"/>
    <w:rsid w:val="0AB37C41"/>
    <w:rsid w:val="0AB6328D"/>
    <w:rsid w:val="0ABE4797"/>
    <w:rsid w:val="0ACC485F"/>
    <w:rsid w:val="0AD5676B"/>
    <w:rsid w:val="0AD705DF"/>
    <w:rsid w:val="0AEC217E"/>
    <w:rsid w:val="0AF53DB5"/>
    <w:rsid w:val="0AFD710E"/>
    <w:rsid w:val="0AFF4C34"/>
    <w:rsid w:val="0B106E41"/>
    <w:rsid w:val="0B177790"/>
    <w:rsid w:val="0B224DC6"/>
    <w:rsid w:val="0B424B21"/>
    <w:rsid w:val="0B457ECA"/>
    <w:rsid w:val="0B52745A"/>
    <w:rsid w:val="0B676BC5"/>
    <w:rsid w:val="0B84540F"/>
    <w:rsid w:val="0B901D30"/>
    <w:rsid w:val="0BCD088E"/>
    <w:rsid w:val="0BD752B2"/>
    <w:rsid w:val="0BD848FB"/>
    <w:rsid w:val="0BD86997"/>
    <w:rsid w:val="0BFF5852"/>
    <w:rsid w:val="0C1969E9"/>
    <w:rsid w:val="0C5F6779"/>
    <w:rsid w:val="0C670CE3"/>
    <w:rsid w:val="0C9615C8"/>
    <w:rsid w:val="0CBB74C0"/>
    <w:rsid w:val="0CD81BE1"/>
    <w:rsid w:val="0CEB0256"/>
    <w:rsid w:val="0CF63E15"/>
    <w:rsid w:val="0D1042CA"/>
    <w:rsid w:val="0D246BD4"/>
    <w:rsid w:val="0D2D78C2"/>
    <w:rsid w:val="0D4141B8"/>
    <w:rsid w:val="0D896A37"/>
    <w:rsid w:val="0D9755F8"/>
    <w:rsid w:val="0D991370"/>
    <w:rsid w:val="0DAB2E51"/>
    <w:rsid w:val="0DD3176D"/>
    <w:rsid w:val="0DF40F78"/>
    <w:rsid w:val="0DF465A6"/>
    <w:rsid w:val="0DFE11D3"/>
    <w:rsid w:val="0E0A2470"/>
    <w:rsid w:val="0E2B5D40"/>
    <w:rsid w:val="0E2D1AB8"/>
    <w:rsid w:val="0E2D3866"/>
    <w:rsid w:val="0E340CB9"/>
    <w:rsid w:val="0E370B89"/>
    <w:rsid w:val="0E461F5C"/>
    <w:rsid w:val="0E4B1F3E"/>
    <w:rsid w:val="0E4C33AE"/>
    <w:rsid w:val="0E4C5684"/>
    <w:rsid w:val="0E5E4367"/>
    <w:rsid w:val="0E63197E"/>
    <w:rsid w:val="0E653000"/>
    <w:rsid w:val="0E79012C"/>
    <w:rsid w:val="0E79744D"/>
    <w:rsid w:val="0E8C646E"/>
    <w:rsid w:val="0EAF071F"/>
    <w:rsid w:val="0EC66696"/>
    <w:rsid w:val="0EDE5AE1"/>
    <w:rsid w:val="0EFC5C3D"/>
    <w:rsid w:val="0F032819"/>
    <w:rsid w:val="0F1D1B2D"/>
    <w:rsid w:val="0F2C1D70"/>
    <w:rsid w:val="0F3745BB"/>
    <w:rsid w:val="0F4946D0"/>
    <w:rsid w:val="0F615EBD"/>
    <w:rsid w:val="0F672631"/>
    <w:rsid w:val="0F693ECA"/>
    <w:rsid w:val="0F6C4862"/>
    <w:rsid w:val="0F763E6D"/>
    <w:rsid w:val="0F824086"/>
    <w:rsid w:val="0F89184D"/>
    <w:rsid w:val="0F9A2299"/>
    <w:rsid w:val="0FA45DAA"/>
    <w:rsid w:val="0FB32037"/>
    <w:rsid w:val="0FC95811"/>
    <w:rsid w:val="0FD83CA6"/>
    <w:rsid w:val="0FF705D0"/>
    <w:rsid w:val="102B64CB"/>
    <w:rsid w:val="103F3D25"/>
    <w:rsid w:val="10444FAD"/>
    <w:rsid w:val="104B4477"/>
    <w:rsid w:val="1060186C"/>
    <w:rsid w:val="10865C7F"/>
    <w:rsid w:val="1089527A"/>
    <w:rsid w:val="108A4FA0"/>
    <w:rsid w:val="108C4B27"/>
    <w:rsid w:val="10B97048"/>
    <w:rsid w:val="10C50985"/>
    <w:rsid w:val="10E072B6"/>
    <w:rsid w:val="10EF7E56"/>
    <w:rsid w:val="10F22B45"/>
    <w:rsid w:val="10FB7C4C"/>
    <w:rsid w:val="10FD39C4"/>
    <w:rsid w:val="110034B4"/>
    <w:rsid w:val="112B352A"/>
    <w:rsid w:val="115A6863"/>
    <w:rsid w:val="1198193E"/>
    <w:rsid w:val="11BF5654"/>
    <w:rsid w:val="11C865A2"/>
    <w:rsid w:val="11D32976"/>
    <w:rsid w:val="11D64215"/>
    <w:rsid w:val="11F013EE"/>
    <w:rsid w:val="120174E4"/>
    <w:rsid w:val="120E39AF"/>
    <w:rsid w:val="12130FC5"/>
    <w:rsid w:val="1247661A"/>
    <w:rsid w:val="126006AE"/>
    <w:rsid w:val="12617F82"/>
    <w:rsid w:val="12922832"/>
    <w:rsid w:val="12A1771E"/>
    <w:rsid w:val="12BE3627"/>
    <w:rsid w:val="12C329EB"/>
    <w:rsid w:val="12CD1ABC"/>
    <w:rsid w:val="12F3794D"/>
    <w:rsid w:val="132F270C"/>
    <w:rsid w:val="133631BD"/>
    <w:rsid w:val="134358DA"/>
    <w:rsid w:val="13497394"/>
    <w:rsid w:val="134E6759"/>
    <w:rsid w:val="13BB7B66"/>
    <w:rsid w:val="13CB5FFB"/>
    <w:rsid w:val="13D5681D"/>
    <w:rsid w:val="13DD7ADC"/>
    <w:rsid w:val="13EC783E"/>
    <w:rsid w:val="13ED41C3"/>
    <w:rsid w:val="13F310AE"/>
    <w:rsid w:val="13F6294C"/>
    <w:rsid w:val="13F76DF0"/>
    <w:rsid w:val="140D6614"/>
    <w:rsid w:val="14123C2A"/>
    <w:rsid w:val="142B46CE"/>
    <w:rsid w:val="142B4B73"/>
    <w:rsid w:val="14536D74"/>
    <w:rsid w:val="146855F8"/>
    <w:rsid w:val="148368D6"/>
    <w:rsid w:val="148E1266"/>
    <w:rsid w:val="149F2FE4"/>
    <w:rsid w:val="14A8633C"/>
    <w:rsid w:val="14AC3033"/>
    <w:rsid w:val="14F74BCE"/>
    <w:rsid w:val="14F926F4"/>
    <w:rsid w:val="14FA6627"/>
    <w:rsid w:val="1506223E"/>
    <w:rsid w:val="150B7D58"/>
    <w:rsid w:val="15155926"/>
    <w:rsid w:val="152754B3"/>
    <w:rsid w:val="152F4368"/>
    <w:rsid w:val="15543DCE"/>
    <w:rsid w:val="15556B66"/>
    <w:rsid w:val="15597637"/>
    <w:rsid w:val="1574621E"/>
    <w:rsid w:val="15804BC3"/>
    <w:rsid w:val="15A246D0"/>
    <w:rsid w:val="15B825AF"/>
    <w:rsid w:val="15BA32B2"/>
    <w:rsid w:val="15BF56EC"/>
    <w:rsid w:val="15CA4090"/>
    <w:rsid w:val="15CC1B47"/>
    <w:rsid w:val="15D13671"/>
    <w:rsid w:val="15F673C1"/>
    <w:rsid w:val="15F76776"/>
    <w:rsid w:val="160A6C84"/>
    <w:rsid w:val="161B13E4"/>
    <w:rsid w:val="161D0DD8"/>
    <w:rsid w:val="162B0A9E"/>
    <w:rsid w:val="16704C38"/>
    <w:rsid w:val="16846935"/>
    <w:rsid w:val="169F00AC"/>
    <w:rsid w:val="16B729CE"/>
    <w:rsid w:val="16BC1C2B"/>
    <w:rsid w:val="16D37657"/>
    <w:rsid w:val="16F615E1"/>
    <w:rsid w:val="170F4451"/>
    <w:rsid w:val="171F098A"/>
    <w:rsid w:val="17312619"/>
    <w:rsid w:val="17410382"/>
    <w:rsid w:val="174F2A9F"/>
    <w:rsid w:val="17537490"/>
    <w:rsid w:val="176F4EEF"/>
    <w:rsid w:val="177D4232"/>
    <w:rsid w:val="17826121"/>
    <w:rsid w:val="178B2D26"/>
    <w:rsid w:val="17C90AA4"/>
    <w:rsid w:val="17D42FA4"/>
    <w:rsid w:val="18157D52"/>
    <w:rsid w:val="181D0DEF"/>
    <w:rsid w:val="183314EC"/>
    <w:rsid w:val="183D4FEE"/>
    <w:rsid w:val="184E3D12"/>
    <w:rsid w:val="18534811"/>
    <w:rsid w:val="18964D32"/>
    <w:rsid w:val="18A83216"/>
    <w:rsid w:val="18AB2273"/>
    <w:rsid w:val="18DD46F9"/>
    <w:rsid w:val="191E097B"/>
    <w:rsid w:val="192817FA"/>
    <w:rsid w:val="19552F14"/>
    <w:rsid w:val="195B59A7"/>
    <w:rsid w:val="195C14A3"/>
    <w:rsid w:val="19650358"/>
    <w:rsid w:val="19662322"/>
    <w:rsid w:val="19766A09"/>
    <w:rsid w:val="197728C3"/>
    <w:rsid w:val="19874772"/>
    <w:rsid w:val="19C21C4E"/>
    <w:rsid w:val="19D41982"/>
    <w:rsid w:val="19FC5530"/>
    <w:rsid w:val="1A0C4C78"/>
    <w:rsid w:val="1A2226ED"/>
    <w:rsid w:val="1A27558E"/>
    <w:rsid w:val="1A277D03"/>
    <w:rsid w:val="1A3B555D"/>
    <w:rsid w:val="1A4C59BC"/>
    <w:rsid w:val="1A5A1E87"/>
    <w:rsid w:val="1A62332B"/>
    <w:rsid w:val="1A736AA5"/>
    <w:rsid w:val="1A92331F"/>
    <w:rsid w:val="1ACB7AE7"/>
    <w:rsid w:val="1AE74716"/>
    <w:rsid w:val="1B196C01"/>
    <w:rsid w:val="1B263D19"/>
    <w:rsid w:val="1B395F40"/>
    <w:rsid w:val="1B414DF5"/>
    <w:rsid w:val="1B7B3422"/>
    <w:rsid w:val="1B830F69"/>
    <w:rsid w:val="1BA21CC6"/>
    <w:rsid w:val="1BAB3F72"/>
    <w:rsid w:val="1BBD091F"/>
    <w:rsid w:val="1BD712B5"/>
    <w:rsid w:val="1C05728E"/>
    <w:rsid w:val="1C13269C"/>
    <w:rsid w:val="1C3A1F70"/>
    <w:rsid w:val="1C4526C3"/>
    <w:rsid w:val="1C7B2356"/>
    <w:rsid w:val="1C844F99"/>
    <w:rsid w:val="1C8A7E3C"/>
    <w:rsid w:val="1C9C6787"/>
    <w:rsid w:val="1CB735C0"/>
    <w:rsid w:val="1CC932F4"/>
    <w:rsid w:val="1CF56FB8"/>
    <w:rsid w:val="1D232A04"/>
    <w:rsid w:val="1D632E00"/>
    <w:rsid w:val="1DA63635"/>
    <w:rsid w:val="1DA82F09"/>
    <w:rsid w:val="1DB47B00"/>
    <w:rsid w:val="1E0740D4"/>
    <w:rsid w:val="1E130999"/>
    <w:rsid w:val="1E320A25"/>
    <w:rsid w:val="1E3D18A3"/>
    <w:rsid w:val="1E51534F"/>
    <w:rsid w:val="1E684210"/>
    <w:rsid w:val="1E757C88"/>
    <w:rsid w:val="1E7D7BE7"/>
    <w:rsid w:val="1E8D684A"/>
    <w:rsid w:val="1EA23DFC"/>
    <w:rsid w:val="1EB9030D"/>
    <w:rsid w:val="1EC5360D"/>
    <w:rsid w:val="1ECE2755"/>
    <w:rsid w:val="1EE2244B"/>
    <w:rsid w:val="1EE942D6"/>
    <w:rsid w:val="1EF03D4E"/>
    <w:rsid w:val="1EF53F2C"/>
    <w:rsid w:val="1EF80DF9"/>
    <w:rsid w:val="1EFD7285"/>
    <w:rsid w:val="1F1A1BE5"/>
    <w:rsid w:val="1F443106"/>
    <w:rsid w:val="1F4E5D32"/>
    <w:rsid w:val="1F6F0182"/>
    <w:rsid w:val="1F7A2C22"/>
    <w:rsid w:val="1F811C64"/>
    <w:rsid w:val="1F95570F"/>
    <w:rsid w:val="1F9951FF"/>
    <w:rsid w:val="1FA25825"/>
    <w:rsid w:val="1FA53BA4"/>
    <w:rsid w:val="1FA92F69"/>
    <w:rsid w:val="1FB77434"/>
    <w:rsid w:val="1FB913FE"/>
    <w:rsid w:val="1FCA53B9"/>
    <w:rsid w:val="1FD61FB0"/>
    <w:rsid w:val="1FDA4FD1"/>
    <w:rsid w:val="1FDE70B6"/>
    <w:rsid w:val="1FE02E2E"/>
    <w:rsid w:val="1FF07174"/>
    <w:rsid w:val="20232E47"/>
    <w:rsid w:val="20482782"/>
    <w:rsid w:val="20541126"/>
    <w:rsid w:val="205729C5"/>
    <w:rsid w:val="20646707"/>
    <w:rsid w:val="206967F2"/>
    <w:rsid w:val="2076109D"/>
    <w:rsid w:val="20790083"/>
    <w:rsid w:val="207E073E"/>
    <w:rsid w:val="207E43F5"/>
    <w:rsid w:val="20816A63"/>
    <w:rsid w:val="20C813D6"/>
    <w:rsid w:val="20EE157B"/>
    <w:rsid w:val="21022930"/>
    <w:rsid w:val="21535882"/>
    <w:rsid w:val="21662A51"/>
    <w:rsid w:val="217750CC"/>
    <w:rsid w:val="2179244A"/>
    <w:rsid w:val="217C26E3"/>
    <w:rsid w:val="21AA283A"/>
    <w:rsid w:val="21BC09BF"/>
    <w:rsid w:val="21C603EE"/>
    <w:rsid w:val="21D7200F"/>
    <w:rsid w:val="21F91F85"/>
    <w:rsid w:val="2206658F"/>
    <w:rsid w:val="220D77DF"/>
    <w:rsid w:val="221072CF"/>
    <w:rsid w:val="221E19EC"/>
    <w:rsid w:val="22384BAE"/>
    <w:rsid w:val="22631AF5"/>
    <w:rsid w:val="228F4698"/>
    <w:rsid w:val="22924D39"/>
    <w:rsid w:val="22A719E1"/>
    <w:rsid w:val="22B42350"/>
    <w:rsid w:val="22B8599C"/>
    <w:rsid w:val="22C05F11"/>
    <w:rsid w:val="22D02936"/>
    <w:rsid w:val="22DB4298"/>
    <w:rsid w:val="22DD18A7"/>
    <w:rsid w:val="22EB5B45"/>
    <w:rsid w:val="22F8223D"/>
    <w:rsid w:val="22FB1D2D"/>
    <w:rsid w:val="230213B5"/>
    <w:rsid w:val="230E0175"/>
    <w:rsid w:val="231A09C1"/>
    <w:rsid w:val="23325FCD"/>
    <w:rsid w:val="233A2855"/>
    <w:rsid w:val="234674DF"/>
    <w:rsid w:val="235A2EF8"/>
    <w:rsid w:val="23672D9B"/>
    <w:rsid w:val="23696C97"/>
    <w:rsid w:val="23A511A7"/>
    <w:rsid w:val="23C02200"/>
    <w:rsid w:val="23C245F9"/>
    <w:rsid w:val="23C465C3"/>
    <w:rsid w:val="23E427C1"/>
    <w:rsid w:val="23F5286D"/>
    <w:rsid w:val="240B2444"/>
    <w:rsid w:val="24264B88"/>
    <w:rsid w:val="244F40DF"/>
    <w:rsid w:val="247B3126"/>
    <w:rsid w:val="247E6A53"/>
    <w:rsid w:val="24841FFA"/>
    <w:rsid w:val="248875F1"/>
    <w:rsid w:val="248B7B1A"/>
    <w:rsid w:val="249A22F7"/>
    <w:rsid w:val="24C2273E"/>
    <w:rsid w:val="24DE36B4"/>
    <w:rsid w:val="24EA02AB"/>
    <w:rsid w:val="24EB277E"/>
    <w:rsid w:val="24ED56A6"/>
    <w:rsid w:val="251D73A8"/>
    <w:rsid w:val="2524556B"/>
    <w:rsid w:val="253B4663"/>
    <w:rsid w:val="257302A1"/>
    <w:rsid w:val="25783C88"/>
    <w:rsid w:val="25801095"/>
    <w:rsid w:val="25837821"/>
    <w:rsid w:val="25B95B5C"/>
    <w:rsid w:val="25C12DBA"/>
    <w:rsid w:val="25CE3729"/>
    <w:rsid w:val="25D94FA6"/>
    <w:rsid w:val="25E1345C"/>
    <w:rsid w:val="25EE7927"/>
    <w:rsid w:val="26103D41"/>
    <w:rsid w:val="26327CD9"/>
    <w:rsid w:val="26442383"/>
    <w:rsid w:val="265010F8"/>
    <w:rsid w:val="265F25D3"/>
    <w:rsid w:val="26760048"/>
    <w:rsid w:val="26773DC1"/>
    <w:rsid w:val="26802C75"/>
    <w:rsid w:val="268818DC"/>
    <w:rsid w:val="26A821CC"/>
    <w:rsid w:val="26B66697"/>
    <w:rsid w:val="27054F28"/>
    <w:rsid w:val="271E18F0"/>
    <w:rsid w:val="273C7BD8"/>
    <w:rsid w:val="274C0DA9"/>
    <w:rsid w:val="274E0EEF"/>
    <w:rsid w:val="27575417"/>
    <w:rsid w:val="277A3B68"/>
    <w:rsid w:val="27800B66"/>
    <w:rsid w:val="28041684"/>
    <w:rsid w:val="280E605F"/>
    <w:rsid w:val="282C0CF2"/>
    <w:rsid w:val="283A6E54"/>
    <w:rsid w:val="284705A3"/>
    <w:rsid w:val="28540F8A"/>
    <w:rsid w:val="287700A8"/>
    <w:rsid w:val="28886E0E"/>
    <w:rsid w:val="28B60BD0"/>
    <w:rsid w:val="28BA534D"/>
    <w:rsid w:val="28DC7F0B"/>
    <w:rsid w:val="290D7C6C"/>
    <w:rsid w:val="29115E06"/>
    <w:rsid w:val="29385A89"/>
    <w:rsid w:val="293E4316"/>
    <w:rsid w:val="29656152"/>
    <w:rsid w:val="29790354"/>
    <w:rsid w:val="29986528"/>
    <w:rsid w:val="299A404E"/>
    <w:rsid w:val="299F1664"/>
    <w:rsid w:val="29BB5D72"/>
    <w:rsid w:val="29BB5F06"/>
    <w:rsid w:val="29EB2AFB"/>
    <w:rsid w:val="29F37C02"/>
    <w:rsid w:val="29FA2D3E"/>
    <w:rsid w:val="2A1738F0"/>
    <w:rsid w:val="2A2878AC"/>
    <w:rsid w:val="2A2D63B5"/>
    <w:rsid w:val="2A3D31BA"/>
    <w:rsid w:val="2A71325F"/>
    <w:rsid w:val="2A7864D1"/>
    <w:rsid w:val="2A875135"/>
    <w:rsid w:val="2A8F072F"/>
    <w:rsid w:val="2AAC3290"/>
    <w:rsid w:val="2AB47391"/>
    <w:rsid w:val="2AC60E73"/>
    <w:rsid w:val="2ACF1BE6"/>
    <w:rsid w:val="2ADC0696"/>
    <w:rsid w:val="2AF23A16"/>
    <w:rsid w:val="2AF849A0"/>
    <w:rsid w:val="2B007D28"/>
    <w:rsid w:val="2B033E75"/>
    <w:rsid w:val="2B1478F6"/>
    <w:rsid w:val="2B261911"/>
    <w:rsid w:val="2B4029D3"/>
    <w:rsid w:val="2B453F3B"/>
    <w:rsid w:val="2B6C37C8"/>
    <w:rsid w:val="2B785E5C"/>
    <w:rsid w:val="2B9F4294"/>
    <w:rsid w:val="2BA7222F"/>
    <w:rsid w:val="2BB46F1D"/>
    <w:rsid w:val="2BCA04EF"/>
    <w:rsid w:val="2BE45A54"/>
    <w:rsid w:val="2BE9306B"/>
    <w:rsid w:val="2BEA0B91"/>
    <w:rsid w:val="2C0954BB"/>
    <w:rsid w:val="2C16129D"/>
    <w:rsid w:val="2C2F3578"/>
    <w:rsid w:val="2C732934"/>
    <w:rsid w:val="2C8608B9"/>
    <w:rsid w:val="2C891ED6"/>
    <w:rsid w:val="2C98384E"/>
    <w:rsid w:val="2CA451E4"/>
    <w:rsid w:val="2CAA4DFA"/>
    <w:rsid w:val="2CAD22EA"/>
    <w:rsid w:val="2CB03B88"/>
    <w:rsid w:val="2CC6515A"/>
    <w:rsid w:val="2CEB696E"/>
    <w:rsid w:val="2CF00429"/>
    <w:rsid w:val="2CF77A09"/>
    <w:rsid w:val="2D00250E"/>
    <w:rsid w:val="2D102879"/>
    <w:rsid w:val="2D323F34"/>
    <w:rsid w:val="2D4F4B67"/>
    <w:rsid w:val="2D593DF3"/>
    <w:rsid w:val="2D673FF5"/>
    <w:rsid w:val="2D6A3D37"/>
    <w:rsid w:val="2D6C5D01"/>
    <w:rsid w:val="2D7C1CBC"/>
    <w:rsid w:val="2D8A285E"/>
    <w:rsid w:val="2DAC4350"/>
    <w:rsid w:val="2DEE2BBA"/>
    <w:rsid w:val="2DF13843"/>
    <w:rsid w:val="2E187D7F"/>
    <w:rsid w:val="2E334A71"/>
    <w:rsid w:val="2E5073D1"/>
    <w:rsid w:val="2E786928"/>
    <w:rsid w:val="2E8B665B"/>
    <w:rsid w:val="2E973C7C"/>
    <w:rsid w:val="2E9B7678"/>
    <w:rsid w:val="2EA94A1A"/>
    <w:rsid w:val="2ED243B5"/>
    <w:rsid w:val="2ED72066"/>
    <w:rsid w:val="2EE93382"/>
    <w:rsid w:val="2F00322A"/>
    <w:rsid w:val="2F2D1523"/>
    <w:rsid w:val="2F4607D4"/>
    <w:rsid w:val="2F4A2072"/>
    <w:rsid w:val="2F5527C5"/>
    <w:rsid w:val="2F7B1114"/>
    <w:rsid w:val="2F9652B7"/>
    <w:rsid w:val="2F986C69"/>
    <w:rsid w:val="2FA84FEB"/>
    <w:rsid w:val="2FD83C8C"/>
    <w:rsid w:val="2FDB3E92"/>
    <w:rsid w:val="2FE2381D"/>
    <w:rsid w:val="2FEC137B"/>
    <w:rsid w:val="2FF41FDE"/>
    <w:rsid w:val="300E273D"/>
    <w:rsid w:val="301306B6"/>
    <w:rsid w:val="30201025"/>
    <w:rsid w:val="30224D9D"/>
    <w:rsid w:val="305667F5"/>
    <w:rsid w:val="305F1B4D"/>
    <w:rsid w:val="3064728C"/>
    <w:rsid w:val="306B5D00"/>
    <w:rsid w:val="3075311F"/>
    <w:rsid w:val="30A457B2"/>
    <w:rsid w:val="30AD0B0B"/>
    <w:rsid w:val="30CE282F"/>
    <w:rsid w:val="30DD197C"/>
    <w:rsid w:val="30E43E01"/>
    <w:rsid w:val="30ED53AB"/>
    <w:rsid w:val="30F42A4E"/>
    <w:rsid w:val="30FE3B70"/>
    <w:rsid w:val="3112096E"/>
    <w:rsid w:val="312C1135"/>
    <w:rsid w:val="313F091E"/>
    <w:rsid w:val="314B20D2"/>
    <w:rsid w:val="31692558"/>
    <w:rsid w:val="31870C7D"/>
    <w:rsid w:val="319000D6"/>
    <w:rsid w:val="3196159F"/>
    <w:rsid w:val="319C46DB"/>
    <w:rsid w:val="31AC7EFF"/>
    <w:rsid w:val="31B45EC9"/>
    <w:rsid w:val="31BF1C56"/>
    <w:rsid w:val="31C84FFD"/>
    <w:rsid w:val="31D75713"/>
    <w:rsid w:val="31D85C80"/>
    <w:rsid w:val="31EA7C43"/>
    <w:rsid w:val="32144BB9"/>
    <w:rsid w:val="32565CB7"/>
    <w:rsid w:val="3265205C"/>
    <w:rsid w:val="327A0EC0"/>
    <w:rsid w:val="32805DAB"/>
    <w:rsid w:val="328C29A2"/>
    <w:rsid w:val="32B9215B"/>
    <w:rsid w:val="32D83E39"/>
    <w:rsid w:val="32DA5D70"/>
    <w:rsid w:val="32E4458C"/>
    <w:rsid w:val="32F83B93"/>
    <w:rsid w:val="33184235"/>
    <w:rsid w:val="33273795"/>
    <w:rsid w:val="334D3EDF"/>
    <w:rsid w:val="3353526D"/>
    <w:rsid w:val="33863895"/>
    <w:rsid w:val="33A1247D"/>
    <w:rsid w:val="33B03F3F"/>
    <w:rsid w:val="33C323F3"/>
    <w:rsid w:val="33C90129"/>
    <w:rsid w:val="33D97E69"/>
    <w:rsid w:val="33DD7529"/>
    <w:rsid w:val="33F23506"/>
    <w:rsid w:val="34225AD9"/>
    <w:rsid w:val="343C3F54"/>
    <w:rsid w:val="344352E2"/>
    <w:rsid w:val="344D7F0F"/>
    <w:rsid w:val="346534AA"/>
    <w:rsid w:val="34873421"/>
    <w:rsid w:val="34AA3776"/>
    <w:rsid w:val="34B955A4"/>
    <w:rsid w:val="34BB4A07"/>
    <w:rsid w:val="34BE79D0"/>
    <w:rsid w:val="34C14C9F"/>
    <w:rsid w:val="34CC6788"/>
    <w:rsid w:val="34D364C9"/>
    <w:rsid w:val="35042CC3"/>
    <w:rsid w:val="35156C7E"/>
    <w:rsid w:val="35260E8C"/>
    <w:rsid w:val="35425A35"/>
    <w:rsid w:val="3548237A"/>
    <w:rsid w:val="357C6CFE"/>
    <w:rsid w:val="357D1550"/>
    <w:rsid w:val="3592207D"/>
    <w:rsid w:val="35AD335B"/>
    <w:rsid w:val="35B75F88"/>
    <w:rsid w:val="35C0308E"/>
    <w:rsid w:val="35C34F1F"/>
    <w:rsid w:val="35C3627B"/>
    <w:rsid w:val="35E06430"/>
    <w:rsid w:val="35E84393"/>
    <w:rsid w:val="361219A9"/>
    <w:rsid w:val="3622425C"/>
    <w:rsid w:val="36281875"/>
    <w:rsid w:val="36321AB2"/>
    <w:rsid w:val="366C4FC4"/>
    <w:rsid w:val="367B6FB5"/>
    <w:rsid w:val="36991E67"/>
    <w:rsid w:val="36B85FBC"/>
    <w:rsid w:val="36D26A27"/>
    <w:rsid w:val="36D36A2F"/>
    <w:rsid w:val="36E5185A"/>
    <w:rsid w:val="36EC1C61"/>
    <w:rsid w:val="36F01751"/>
    <w:rsid w:val="37462197"/>
    <w:rsid w:val="374C0952"/>
    <w:rsid w:val="376161AB"/>
    <w:rsid w:val="37682E1D"/>
    <w:rsid w:val="37691503"/>
    <w:rsid w:val="37731F9E"/>
    <w:rsid w:val="37746F36"/>
    <w:rsid w:val="378974B0"/>
    <w:rsid w:val="37A62DAA"/>
    <w:rsid w:val="37B101EB"/>
    <w:rsid w:val="37B409D1"/>
    <w:rsid w:val="37C16C4A"/>
    <w:rsid w:val="37D22C05"/>
    <w:rsid w:val="37D72911"/>
    <w:rsid w:val="37E312B6"/>
    <w:rsid w:val="37EB1F18"/>
    <w:rsid w:val="37F929F3"/>
    <w:rsid w:val="3801173C"/>
    <w:rsid w:val="38262F51"/>
    <w:rsid w:val="384A6C3F"/>
    <w:rsid w:val="385775AE"/>
    <w:rsid w:val="385C6972"/>
    <w:rsid w:val="38706E63"/>
    <w:rsid w:val="38743CBC"/>
    <w:rsid w:val="38B8629F"/>
    <w:rsid w:val="38B90269"/>
    <w:rsid w:val="38BE762D"/>
    <w:rsid w:val="38EF77E6"/>
    <w:rsid w:val="38F0305B"/>
    <w:rsid w:val="38F90665"/>
    <w:rsid w:val="38F913A2"/>
    <w:rsid w:val="390A63CE"/>
    <w:rsid w:val="391536F1"/>
    <w:rsid w:val="392C6D9B"/>
    <w:rsid w:val="39365415"/>
    <w:rsid w:val="393F251C"/>
    <w:rsid w:val="39445D84"/>
    <w:rsid w:val="394A250A"/>
    <w:rsid w:val="395B4E7C"/>
    <w:rsid w:val="398443D3"/>
    <w:rsid w:val="399A1E48"/>
    <w:rsid w:val="39A44A75"/>
    <w:rsid w:val="39C24EFB"/>
    <w:rsid w:val="39C80763"/>
    <w:rsid w:val="39E62220"/>
    <w:rsid w:val="39E97F5D"/>
    <w:rsid w:val="3A4F4E5F"/>
    <w:rsid w:val="3A52627F"/>
    <w:rsid w:val="3A5A5133"/>
    <w:rsid w:val="3A5C70FE"/>
    <w:rsid w:val="3A602A04"/>
    <w:rsid w:val="3A612966"/>
    <w:rsid w:val="3A6432FE"/>
    <w:rsid w:val="3A742699"/>
    <w:rsid w:val="3A900B55"/>
    <w:rsid w:val="3A920D71"/>
    <w:rsid w:val="3A987C2E"/>
    <w:rsid w:val="3AA50AA5"/>
    <w:rsid w:val="3AA60379"/>
    <w:rsid w:val="3AD2116E"/>
    <w:rsid w:val="3AD937A8"/>
    <w:rsid w:val="3AF016DF"/>
    <w:rsid w:val="3AF630AE"/>
    <w:rsid w:val="3B1E43B3"/>
    <w:rsid w:val="3B293484"/>
    <w:rsid w:val="3B29564C"/>
    <w:rsid w:val="3B497682"/>
    <w:rsid w:val="3B5322AF"/>
    <w:rsid w:val="3B56643C"/>
    <w:rsid w:val="3B8D2AC4"/>
    <w:rsid w:val="3B995C3F"/>
    <w:rsid w:val="3B9C3C56"/>
    <w:rsid w:val="3BA50630"/>
    <w:rsid w:val="3BAE1DA8"/>
    <w:rsid w:val="3BBD593A"/>
    <w:rsid w:val="3BC431AC"/>
    <w:rsid w:val="3BD04D5E"/>
    <w:rsid w:val="3BE178BA"/>
    <w:rsid w:val="3BF66C71"/>
    <w:rsid w:val="3C045F86"/>
    <w:rsid w:val="3C2854E9"/>
    <w:rsid w:val="3C29300F"/>
    <w:rsid w:val="3C3178A8"/>
    <w:rsid w:val="3C692100"/>
    <w:rsid w:val="3C6A3D54"/>
    <w:rsid w:val="3C6A5B02"/>
    <w:rsid w:val="3C77021F"/>
    <w:rsid w:val="3C8F5568"/>
    <w:rsid w:val="3C940DD1"/>
    <w:rsid w:val="3CAF79B9"/>
    <w:rsid w:val="3CD13DD3"/>
    <w:rsid w:val="3CDF116D"/>
    <w:rsid w:val="3CE05DC4"/>
    <w:rsid w:val="3CED6733"/>
    <w:rsid w:val="3D0A7413"/>
    <w:rsid w:val="3D0C455F"/>
    <w:rsid w:val="3D1141CF"/>
    <w:rsid w:val="3D2959BD"/>
    <w:rsid w:val="3D3E7ABD"/>
    <w:rsid w:val="3D4A148F"/>
    <w:rsid w:val="3D5F318D"/>
    <w:rsid w:val="3D934113"/>
    <w:rsid w:val="3D947997"/>
    <w:rsid w:val="3DD35929"/>
    <w:rsid w:val="3DF00289"/>
    <w:rsid w:val="3DF73AB1"/>
    <w:rsid w:val="3DF77869"/>
    <w:rsid w:val="3E0B08DA"/>
    <w:rsid w:val="3E104487"/>
    <w:rsid w:val="3E1675C3"/>
    <w:rsid w:val="3E2241BA"/>
    <w:rsid w:val="3E261EFC"/>
    <w:rsid w:val="3E2B12C1"/>
    <w:rsid w:val="3E344619"/>
    <w:rsid w:val="3E437BFD"/>
    <w:rsid w:val="3E4E0B67"/>
    <w:rsid w:val="3E9C5D1B"/>
    <w:rsid w:val="3EDF3E59"/>
    <w:rsid w:val="3EE15F87"/>
    <w:rsid w:val="3EE51336"/>
    <w:rsid w:val="3EFE4C27"/>
    <w:rsid w:val="3F0F0BE2"/>
    <w:rsid w:val="3F1B1335"/>
    <w:rsid w:val="3F226A58"/>
    <w:rsid w:val="3F286E52"/>
    <w:rsid w:val="3F367D10"/>
    <w:rsid w:val="3F3B5533"/>
    <w:rsid w:val="3F4D6B59"/>
    <w:rsid w:val="3F593C0C"/>
    <w:rsid w:val="3F6A7BC7"/>
    <w:rsid w:val="3F80388E"/>
    <w:rsid w:val="3F8E1B07"/>
    <w:rsid w:val="3F95733A"/>
    <w:rsid w:val="3FA330D9"/>
    <w:rsid w:val="3FA47376"/>
    <w:rsid w:val="3FC840B3"/>
    <w:rsid w:val="3FCB1C7E"/>
    <w:rsid w:val="3FD17C46"/>
    <w:rsid w:val="3FEF631E"/>
    <w:rsid w:val="400973E0"/>
    <w:rsid w:val="401F09B1"/>
    <w:rsid w:val="401F4E55"/>
    <w:rsid w:val="40542D09"/>
    <w:rsid w:val="405A7C3B"/>
    <w:rsid w:val="40682937"/>
    <w:rsid w:val="406D3E12"/>
    <w:rsid w:val="407213F5"/>
    <w:rsid w:val="40803861"/>
    <w:rsid w:val="408731EC"/>
    <w:rsid w:val="40BE1848"/>
    <w:rsid w:val="40C257F2"/>
    <w:rsid w:val="40EF1917"/>
    <w:rsid w:val="41076015"/>
    <w:rsid w:val="41083F6C"/>
    <w:rsid w:val="41304EAA"/>
    <w:rsid w:val="41433130"/>
    <w:rsid w:val="414D0673"/>
    <w:rsid w:val="414D59F2"/>
    <w:rsid w:val="415206D8"/>
    <w:rsid w:val="4157154C"/>
    <w:rsid w:val="41597EF3"/>
    <w:rsid w:val="41693689"/>
    <w:rsid w:val="419569A4"/>
    <w:rsid w:val="41D01AF2"/>
    <w:rsid w:val="41D42E8E"/>
    <w:rsid w:val="41E00614"/>
    <w:rsid w:val="41EC0D67"/>
    <w:rsid w:val="41EF1F46"/>
    <w:rsid w:val="42003792"/>
    <w:rsid w:val="422F202E"/>
    <w:rsid w:val="42336996"/>
    <w:rsid w:val="42672AE3"/>
    <w:rsid w:val="427174BE"/>
    <w:rsid w:val="42907DEC"/>
    <w:rsid w:val="429834EA"/>
    <w:rsid w:val="42DC702D"/>
    <w:rsid w:val="42F025B9"/>
    <w:rsid w:val="42F75C15"/>
    <w:rsid w:val="42FA5706"/>
    <w:rsid w:val="43095949"/>
    <w:rsid w:val="434075BC"/>
    <w:rsid w:val="434C41B3"/>
    <w:rsid w:val="43931DE2"/>
    <w:rsid w:val="43AF64F0"/>
    <w:rsid w:val="43C6376E"/>
    <w:rsid w:val="43CA332A"/>
    <w:rsid w:val="43EB387E"/>
    <w:rsid w:val="442C18EF"/>
    <w:rsid w:val="444061B3"/>
    <w:rsid w:val="444C01E3"/>
    <w:rsid w:val="44692B43"/>
    <w:rsid w:val="4488746D"/>
    <w:rsid w:val="44891637"/>
    <w:rsid w:val="449000D0"/>
    <w:rsid w:val="449F47B6"/>
    <w:rsid w:val="44AA2FA0"/>
    <w:rsid w:val="44C10289"/>
    <w:rsid w:val="44C22253"/>
    <w:rsid w:val="44DE52DF"/>
    <w:rsid w:val="451761C0"/>
    <w:rsid w:val="452B7DF8"/>
    <w:rsid w:val="45344EFF"/>
    <w:rsid w:val="453C66A3"/>
    <w:rsid w:val="45521829"/>
    <w:rsid w:val="4563003C"/>
    <w:rsid w:val="456915D0"/>
    <w:rsid w:val="45691E23"/>
    <w:rsid w:val="45795008"/>
    <w:rsid w:val="45830A34"/>
    <w:rsid w:val="45A4384A"/>
    <w:rsid w:val="45A831F7"/>
    <w:rsid w:val="45CC3CDF"/>
    <w:rsid w:val="45CE130E"/>
    <w:rsid w:val="45E2495B"/>
    <w:rsid w:val="45EE75C6"/>
    <w:rsid w:val="45F4468E"/>
    <w:rsid w:val="46006612"/>
    <w:rsid w:val="4607616F"/>
    <w:rsid w:val="463E3B5B"/>
    <w:rsid w:val="464253F9"/>
    <w:rsid w:val="465869CB"/>
    <w:rsid w:val="466045E0"/>
    <w:rsid w:val="467B090B"/>
    <w:rsid w:val="46BA7686"/>
    <w:rsid w:val="46E14C12"/>
    <w:rsid w:val="46EF342D"/>
    <w:rsid w:val="46FF778E"/>
    <w:rsid w:val="4728766C"/>
    <w:rsid w:val="4732546E"/>
    <w:rsid w:val="47537093"/>
    <w:rsid w:val="475E2707"/>
    <w:rsid w:val="476B4E24"/>
    <w:rsid w:val="47867568"/>
    <w:rsid w:val="4787417B"/>
    <w:rsid w:val="479223B1"/>
    <w:rsid w:val="47AE06A6"/>
    <w:rsid w:val="47CE0FFF"/>
    <w:rsid w:val="47D66855"/>
    <w:rsid w:val="47DB3D58"/>
    <w:rsid w:val="480C0F07"/>
    <w:rsid w:val="48501534"/>
    <w:rsid w:val="48544EE9"/>
    <w:rsid w:val="485C5346"/>
    <w:rsid w:val="485F04C9"/>
    <w:rsid w:val="48645AFB"/>
    <w:rsid w:val="48733F90"/>
    <w:rsid w:val="48734F6C"/>
    <w:rsid w:val="48831CF9"/>
    <w:rsid w:val="48873598"/>
    <w:rsid w:val="48945CB4"/>
    <w:rsid w:val="48967C7F"/>
    <w:rsid w:val="489B5295"/>
    <w:rsid w:val="489F665A"/>
    <w:rsid w:val="48A766BF"/>
    <w:rsid w:val="48BA396D"/>
    <w:rsid w:val="48CE4062"/>
    <w:rsid w:val="48CF6E04"/>
    <w:rsid w:val="48D03190"/>
    <w:rsid w:val="48DD58AD"/>
    <w:rsid w:val="48E961F1"/>
    <w:rsid w:val="48F549A5"/>
    <w:rsid w:val="48F77743"/>
    <w:rsid w:val="48FB52EB"/>
    <w:rsid w:val="490C7C2C"/>
    <w:rsid w:val="491017DF"/>
    <w:rsid w:val="491C0184"/>
    <w:rsid w:val="491F1A22"/>
    <w:rsid w:val="49262DB0"/>
    <w:rsid w:val="492E6109"/>
    <w:rsid w:val="495F4514"/>
    <w:rsid w:val="496038EF"/>
    <w:rsid w:val="496248A4"/>
    <w:rsid w:val="497331DC"/>
    <w:rsid w:val="497C50C6"/>
    <w:rsid w:val="4981092F"/>
    <w:rsid w:val="49D97E23"/>
    <w:rsid w:val="49F40639"/>
    <w:rsid w:val="4A007BF5"/>
    <w:rsid w:val="4A6F69D9"/>
    <w:rsid w:val="4A8561FD"/>
    <w:rsid w:val="4A8A121E"/>
    <w:rsid w:val="4A9E2E1A"/>
    <w:rsid w:val="4AA146C5"/>
    <w:rsid w:val="4AAE5753"/>
    <w:rsid w:val="4AC97E97"/>
    <w:rsid w:val="4ACD4802"/>
    <w:rsid w:val="4ACF1226"/>
    <w:rsid w:val="4AF173EE"/>
    <w:rsid w:val="4AF56EDE"/>
    <w:rsid w:val="4AF62C56"/>
    <w:rsid w:val="4AF661B0"/>
    <w:rsid w:val="4AFC01F0"/>
    <w:rsid w:val="4B1F7EAC"/>
    <w:rsid w:val="4B2B6DA4"/>
    <w:rsid w:val="4B303B6B"/>
    <w:rsid w:val="4B5C0C2F"/>
    <w:rsid w:val="4B683B54"/>
    <w:rsid w:val="4B7324F9"/>
    <w:rsid w:val="4BAD1567"/>
    <w:rsid w:val="4BD04B7E"/>
    <w:rsid w:val="4BDA3A14"/>
    <w:rsid w:val="4C0F2222"/>
    <w:rsid w:val="4C0F4ECF"/>
    <w:rsid w:val="4C12586E"/>
    <w:rsid w:val="4C19436A"/>
    <w:rsid w:val="4C221ECB"/>
    <w:rsid w:val="4C3752D5"/>
    <w:rsid w:val="4C6065D9"/>
    <w:rsid w:val="4C6D61F7"/>
    <w:rsid w:val="4C7958ED"/>
    <w:rsid w:val="4CA0731E"/>
    <w:rsid w:val="4CBD57DA"/>
    <w:rsid w:val="4CC8571B"/>
    <w:rsid w:val="4CDA6125"/>
    <w:rsid w:val="4CE865CF"/>
    <w:rsid w:val="4CFD651E"/>
    <w:rsid w:val="4D132B73"/>
    <w:rsid w:val="4D293DEA"/>
    <w:rsid w:val="4D307AC6"/>
    <w:rsid w:val="4D495787"/>
    <w:rsid w:val="4D756102"/>
    <w:rsid w:val="4D88228C"/>
    <w:rsid w:val="4D8A18ED"/>
    <w:rsid w:val="4DBF2D86"/>
    <w:rsid w:val="4DEE5E67"/>
    <w:rsid w:val="4DF20554"/>
    <w:rsid w:val="4DFF03C3"/>
    <w:rsid w:val="4DFF1E22"/>
    <w:rsid w:val="4E1E76B5"/>
    <w:rsid w:val="4E5F0613"/>
    <w:rsid w:val="4E65437B"/>
    <w:rsid w:val="4E837ACF"/>
    <w:rsid w:val="4E901197"/>
    <w:rsid w:val="4EA41516"/>
    <w:rsid w:val="4ECA39DC"/>
    <w:rsid w:val="4ECA3C43"/>
    <w:rsid w:val="4EE07EA5"/>
    <w:rsid w:val="4EE2777A"/>
    <w:rsid w:val="4EEA2AD2"/>
    <w:rsid w:val="4EEA5B05"/>
    <w:rsid w:val="4EFE032C"/>
    <w:rsid w:val="4F0022F6"/>
    <w:rsid w:val="4F0B69B3"/>
    <w:rsid w:val="4F0F42E7"/>
    <w:rsid w:val="4F147B4F"/>
    <w:rsid w:val="4F2002A2"/>
    <w:rsid w:val="4F212EC5"/>
    <w:rsid w:val="4F22401A"/>
    <w:rsid w:val="4F2272E3"/>
    <w:rsid w:val="4F231B40"/>
    <w:rsid w:val="4F2A7373"/>
    <w:rsid w:val="4F336227"/>
    <w:rsid w:val="4F4C1ED8"/>
    <w:rsid w:val="4F4E12B3"/>
    <w:rsid w:val="4F7D23C8"/>
    <w:rsid w:val="4FA17635"/>
    <w:rsid w:val="4FA7451F"/>
    <w:rsid w:val="4FDD28CE"/>
    <w:rsid w:val="4FE53500"/>
    <w:rsid w:val="4FF43C08"/>
    <w:rsid w:val="4FFF7839"/>
    <w:rsid w:val="50022321"/>
    <w:rsid w:val="500367AB"/>
    <w:rsid w:val="5006393C"/>
    <w:rsid w:val="5012408F"/>
    <w:rsid w:val="501A1195"/>
    <w:rsid w:val="50243273"/>
    <w:rsid w:val="50410F15"/>
    <w:rsid w:val="50471644"/>
    <w:rsid w:val="506F7733"/>
    <w:rsid w:val="50710D8A"/>
    <w:rsid w:val="508A55B1"/>
    <w:rsid w:val="509B4084"/>
    <w:rsid w:val="50B232B9"/>
    <w:rsid w:val="50B71807"/>
    <w:rsid w:val="50B82E88"/>
    <w:rsid w:val="50BE5FC4"/>
    <w:rsid w:val="50DD28EE"/>
    <w:rsid w:val="50E377D9"/>
    <w:rsid w:val="50EB4686"/>
    <w:rsid w:val="50F2535D"/>
    <w:rsid w:val="511677DA"/>
    <w:rsid w:val="512027DB"/>
    <w:rsid w:val="512841B5"/>
    <w:rsid w:val="512E2C55"/>
    <w:rsid w:val="5147420C"/>
    <w:rsid w:val="51786CF8"/>
    <w:rsid w:val="517A0D6E"/>
    <w:rsid w:val="51835A2A"/>
    <w:rsid w:val="51907961"/>
    <w:rsid w:val="519136D9"/>
    <w:rsid w:val="51D3163E"/>
    <w:rsid w:val="51D41662"/>
    <w:rsid w:val="51ED4DB3"/>
    <w:rsid w:val="51FF4AE6"/>
    <w:rsid w:val="521A644F"/>
    <w:rsid w:val="521D48AA"/>
    <w:rsid w:val="52203AE6"/>
    <w:rsid w:val="52281131"/>
    <w:rsid w:val="522C6BEC"/>
    <w:rsid w:val="523227C6"/>
    <w:rsid w:val="528374C6"/>
    <w:rsid w:val="52854FEC"/>
    <w:rsid w:val="529F5982"/>
    <w:rsid w:val="52A31916"/>
    <w:rsid w:val="52B648C1"/>
    <w:rsid w:val="52C77CB7"/>
    <w:rsid w:val="52EC6E19"/>
    <w:rsid w:val="52ED0DE3"/>
    <w:rsid w:val="53146370"/>
    <w:rsid w:val="532109F3"/>
    <w:rsid w:val="532D11DF"/>
    <w:rsid w:val="534C3D5B"/>
    <w:rsid w:val="534E7AD3"/>
    <w:rsid w:val="53530C46"/>
    <w:rsid w:val="535A1B4B"/>
    <w:rsid w:val="53A07C03"/>
    <w:rsid w:val="53A53C8D"/>
    <w:rsid w:val="53A8093A"/>
    <w:rsid w:val="53A92F5C"/>
    <w:rsid w:val="53B06098"/>
    <w:rsid w:val="53FA7313"/>
    <w:rsid w:val="53FC12DE"/>
    <w:rsid w:val="540D2AAA"/>
    <w:rsid w:val="541F313C"/>
    <w:rsid w:val="542B1BC3"/>
    <w:rsid w:val="543071D9"/>
    <w:rsid w:val="545B1B62"/>
    <w:rsid w:val="54776BB6"/>
    <w:rsid w:val="547B54A6"/>
    <w:rsid w:val="5483555B"/>
    <w:rsid w:val="548B2F99"/>
    <w:rsid w:val="54907C78"/>
    <w:rsid w:val="54FE4BE1"/>
    <w:rsid w:val="55137879"/>
    <w:rsid w:val="55214D74"/>
    <w:rsid w:val="552D3719"/>
    <w:rsid w:val="55766E6E"/>
    <w:rsid w:val="55986DE4"/>
    <w:rsid w:val="55B87486"/>
    <w:rsid w:val="55BA1450"/>
    <w:rsid w:val="55D6790C"/>
    <w:rsid w:val="55E42029"/>
    <w:rsid w:val="56134BE4"/>
    <w:rsid w:val="561C5357"/>
    <w:rsid w:val="5633540E"/>
    <w:rsid w:val="563D798B"/>
    <w:rsid w:val="56446F6C"/>
    <w:rsid w:val="56486A5C"/>
    <w:rsid w:val="56660156"/>
    <w:rsid w:val="56707D61"/>
    <w:rsid w:val="56821842"/>
    <w:rsid w:val="56A8574D"/>
    <w:rsid w:val="56B539C6"/>
    <w:rsid w:val="56CF0F2B"/>
    <w:rsid w:val="56DE2F1C"/>
    <w:rsid w:val="56E10C5F"/>
    <w:rsid w:val="56E147BB"/>
    <w:rsid w:val="56E322E1"/>
    <w:rsid w:val="570A734D"/>
    <w:rsid w:val="571F7091"/>
    <w:rsid w:val="572A6162"/>
    <w:rsid w:val="572C7F9D"/>
    <w:rsid w:val="572D17AE"/>
    <w:rsid w:val="573963A5"/>
    <w:rsid w:val="575B456D"/>
    <w:rsid w:val="575E2385"/>
    <w:rsid w:val="57803B24"/>
    <w:rsid w:val="578F06BB"/>
    <w:rsid w:val="57925A39"/>
    <w:rsid w:val="57971688"/>
    <w:rsid w:val="57A777B2"/>
    <w:rsid w:val="57AA2945"/>
    <w:rsid w:val="57C2639A"/>
    <w:rsid w:val="57C33EC0"/>
    <w:rsid w:val="57C36DC2"/>
    <w:rsid w:val="57E666CC"/>
    <w:rsid w:val="57E82774"/>
    <w:rsid w:val="57FB18AC"/>
    <w:rsid w:val="58024DF3"/>
    <w:rsid w:val="58070854"/>
    <w:rsid w:val="5814471C"/>
    <w:rsid w:val="58207565"/>
    <w:rsid w:val="58247055"/>
    <w:rsid w:val="58443253"/>
    <w:rsid w:val="584F162A"/>
    <w:rsid w:val="587A4EC7"/>
    <w:rsid w:val="58842D3F"/>
    <w:rsid w:val="58937D37"/>
    <w:rsid w:val="589F5A92"/>
    <w:rsid w:val="58A513D9"/>
    <w:rsid w:val="58BD1B3B"/>
    <w:rsid w:val="58CC44BC"/>
    <w:rsid w:val="58CF5213"/>
    <w:rsid w:val="58E560DA"/>
    <w:rsid w:val="58F64F83"/>
    <w:rsid w:val="59060509"/>
    <w:rsid w:val="590A624B"/>
    <w:rsid w:val="5934151A"/>
    <w:rsid w:val="59345076"/>
    <w:rsid w:val="593C0559"/>
    <w:rsid w:val="594B280B"/>
    <w:rsid w:val="595B08A7"/>
    <w:rsid w:val="5964577C"/>
    <w:rsid w:val="5967369D"/>
    <w:rsid w:val="59837DAB"/>
    <w:rsid w:val="598631DC"/>
    <w:rsid w:val="599D2616"/>
    <w:rsid w:val="59A0095D"/>
    <w:rsid w:val="59A15799"/>
    <w:rsid w:val="59CA7788"/>
    <w:rsid w:val="59D91176"/>
    <w:rsid w:val="59F111B9"/>
    <w:rsid w:val="59F842F5"/>
    <w:rsid w:val="59FB5B93"/>
    <w:rsid w:val="5A045110"/>
    <w:rsid w:val="5A094754"/>
    <w:rsid w:val="5A0F147C"/>
    <w:rsid w:val="5A13112F"/>
    <w:rsid w:val="5A1D1FAE"/>
    <w:rsid w:val="5A3A1C71"/>
    <w:rsid w:val="5A517EA9"/>
    <w:rsid w:val="5A584D94"/>
    <w:rsid w:val="5A6E45B7"/>
    <w:rsid w:val="5A7D2A4C"/>
    <w:rsid w:val="5AA71877"/>
    <w:rsid w:val="5AB83A84"/>
    <w:rsid w:val="5ABC3575"/>
    <w:rsid w:val="5AE12FDB"/>
    <w:rsid w:val="5AF02B4E"/>
    <w:rsid w:val="5AF0321E"/>
    <w:rsid w:val="5B390612"/>
    <w:rsid w:val="5B653C0C"/>
    <w:rsid w:val="5B694D7F"/>
    <w:rsid w:val="5B6C411E"/>
    <w:rsid w:val="5B7A6F8C"/>
    <w:rsid w:val="5B8228C3"/>
    <w:rsid w:val="5B863B83"/>
    <w:rsid w:val="5BB12F7A"/>
    <w:rsid w:val="5BC115D9"/>
    <w:rsid w:val="5BD668B8"/>
    <w:rsid w:val="5BE2525D"/>
    <w:rsid w:val="5BE329AE"/>
    <w:rsid w:val="5C0C7E11"/>
    <w:rsid w:val="5C1F74B4"/>
    <w:rsid w:val="5C367357"/>
    <w:rsid w:val="5C50133E"/>
    <w:rsid w:val="5C606182"/>
    <w:rsid w:val="5C6171FB"/>
    <w:rsid w:val="5C637428"/>
    <w:rsid w:val="5C6A0DAE"/>
    <w:rsid w:val="5C8C08B6"/>
    <w:rsid w:val="5CC93A47"/>
    <w:rsid w:val="5CE9261B"/>
    <w:rsid w:val="5CEB0141"/>
    <w:rsid w:val="5D0336DD"/>
    <w:rsid w:val="5D192F00"/>
    <w:rsid w:val="5D43173C"/>
    <w:rsid w:val="5D537A94"/>
    <w:rsid w:val="5D9C58DF"/>
    <w:rsid w:val="5DA85469"/>
    <w:rsid w:val="5DAC54F5"/>
    <w:rsid w:val="5DB93D9B"/>
    <w:rsid w:val="5DBC7D30"/>
    <w:rsid w:val="5DCF4CE6"/>
    <w:rsid w:val="5DD21301"/>
    <w:rsid w:val="5DDE1A54"/>
    <w:rsid w:val="5DF40BF6"/>
    <w:rsid w:val="5E2C0A11"/>
    <w:rsid w:val="5E3C05F0"/>
    <w:rsid w:val="5E5238CE"/>
    <w:rsid w:val="5EB16DF2"/>
    <w:rsid w:val="5F0674B4"/>
    <w:rsid w:val="5F131BD1"/>
    <w:rsid w:val="5F443B39"/>
    <w:rsid w:val="5F5B298C"/>
    <w:rsid w:val="5F8D458F"/>
    <w:rsid w:val="5F9C5723"/>
    <w:rsid w:val="5FB962D5"/>
    <w:rsid w:val="5FCA6734"/>
    <w:rsid w:val="5FD21144"/>
    <w:rsid w:val="5FD27077"/>
    <w:rsid w:val="5FFE63DD"/>
    <w:rsid w:val="602816AC"/>
    <w:rsid w:val="602A5424"/>
    <w:rsid w:val="602B103B"/>
    <w:rsid w:val="60561D75"/>
    <w:rsid w:val="60563B24"/>
    <w:rsid w:val="606C05CE"/>
    <w:rsid w:val="60806DF2"/>
    <w:rsid w:val="60816518"/>
    <w:rsid w:val="609D5BF6"/>
    <w:rsid w:val="60A32AE1"/>
    <w:rsid w:val="60C2740B"/>
    <w:rsid w:val="60EF5C8E"/>
    <w:rsid w:val="60F33A68"/>
    <w:rsid w:val="6105554A"/>
    <w:rsid w:val="6117782A"/>
    <w:rsid w:val="61314591"/>
    <w:rsid w:val="61355E2F"/>
    <w:rsid w:val="6142619F"/>
    <w:rsid w:val="61AB7E9F"/>
    <w:rsid w:val="61C251E9"/>
    <w:rsid w:val="61D05B58"/>
    <w:rsid w:val="61D2367E"/>
    <w:rsid w:val="61FF374A"/>
    <w:rsid w:val="620152D8"/>
    <w:rsid w:val="62292C19"/>
    <w:rsid w:val="626F35C2"/>
    <w:rsid w:val="627B7D94"/>
    <w:rsid w:val="6283706E"/>
    <w:rsid w:val="6292105F"/>
    <w:rsid w:val="62AC2121"/>
    <w:rsid w:val="62B34919"/>
    <w:rsid w:val="62C21041"/>
    <w:rsid w:val="62CC58A4"/>
    <w:rsid w:val="62D41AF1"/>
    <w:rsid w:val="62D43425"/>
    <w:rsid w:val="62E23D94"/>
    <w:rsid w:val="62EC69C1"/>
    <w:rsid w:val="63097573"/>
    <w:rsid w:val="6349372A"/>
    <w:rsid w:val="634A36E8"/>
    <w:rsid w:val="635A392B"/>
    <w:rsid w:val="63610855"/>
    <w:rsid w:val="63A96660"/>
    <w:rsid w:val="63AB687C"/>
    <w:rsid w:val="63DF02D4"/>
    <w:rsid w:val="63E044E9"/>
    <w:rsid w:val="63E8362C"/>
    <w:rsid w:val="63F172BF"/>
    <w:rsid w:val="63F2674B"/>
    <w:rsid w:val="63F3084C"/>
    <w:rsid w:val="63FA6EBC"/>
    <w:rsid w:val="6411358E"/>
    <w:rsid w:val="64157B8F"/>
    <w:rsid w:val="641B57B0"/>
    <w:rsid w:val="641F4B74"/>
    <w:rsid w:val="64200E4F"/>
    <w:rsid w:val="64330448"/>
    <w:rsid w:val="644C7BB8"/>
    <w:rsid w:val="64502F80"/>
    <w:rsid w:val="646A2293"/>
    <w:rsid w:val="64855383"/>
    <w:rsid w:val="649B4C1C"/>
    <w:rsid w:val="64C23E7D"/>
    <w:rsid w:val="64CA0F84"/>
    <w:rsid w:val="64D41061"/>
    <w:rsid w:val="64D43B34"/>
    <w:rsid w:val="64E02555"/>
    <w:rsid w:val="64EA3400"/>
    <w:rsid w:val="64F600F1"/>
    <w:rsid w:val="64FD6C64"/>
    <w:rsid w:val="65095AB3"/>
    <w:rsid w:val="651C44AB"/>
    <w:rsid w:val="651D2E62"/>
    <w:rsid w:val="653B2BC7"/>
    <w:rsid w:val="65523159"/>
    <w:rsid w:val="65644F35"/>
    <w:rsid w:val="657226D7"/>
    <w:rsid w:val="65744A4C"/>
    <w:rsid w:val="65815AE7"/>
    <w:rsid w:val="659C46CE"/>
    <w:rsid w:val="65A6554D"/>
    <w:rsid w:val="65B034ED"/>
    <w:rsid w:val="65C14135"/>
    <w:rsid w:val="65C15EE3"/>
    <w:rsid w:val="65C91E34"/>
    <w:rsid w:val="65C926C1"/>
    <w:rsid w:val="65CB6D62"/>
    <w:rsid w:val="65CE6593"/>
    <w:rsid w:val="65DE4679"/>
    <w:rsid w:val="661853E7"/>
    <w:rsid w:val="66187D73"/>
    <w:rsid w:val="661E50E3"/>
    <w:rsid w:val="662B5A52"/>
    <w:rsid w:val="663C37BC"/>
    <w:rsid w:val="6646288C"/>
    <w:rsid w:val="66614F3E"/>
    <w:rsid w:val="66630D48"/>
    <w:rsid w:val="66743F27"/>
    <w:rsid w:val="66A31A8D"/>
    <w:rsid w:val="66A82BFF"/>
    <w:rsid w:val="66AC74D4"/>
    <w:rsid w:val="66F9572F"/>
    <w:rsid w:val="67013DBF"/>
    <w:rsid w:val="6702128D"/>
    <w:rsid w:val="6708580E"/>
    <w:rsid w:val="671958AB"/>
    <w:rsid w:val="671B5AC7"/>
    <w:rsid w:val="67387A63"/>
    <w:rsid w:val="67397CFB"/>
    <w:rsid w:val="673D77EB"/>
    <w:rsid w:val="674072DB"/>
    <w:rsid w:val="674768BC"/>
    <w:rsid w:val="67627252"/>
    <w:rsid w:val="677376B1"/>
    <w:rsid w:val="67792320"/>
    <w:rsid w:val="677A5CD6"/>
    <w:rsid w:val="677D5E3A"/>
    <w:rsid w:val="679773A7"/>
    <w:rsid w:val="67A55E99"/>
    <w:rsid w:val="67DB0DB2"/>
    <w:rsid w:val="6813663F"/>
    <w:rsid w:val="685E139C"/>
    <w:rsid w:val="68880F3A"/>
    <w:rsid w:val="68921DB9"/>
    <w:rsid w:val="68975106"/>
    <w:rsid w:val="689A6686"/>
    <w:rsid w:val="68A37B22"/>
    <w:rsid w:val="68A613C0"/>
    <w:rsid w:val="68AF4E0D"/>
    <w:rsid w:val="68D43C29"/>
    <w:rsid w:val="68D51CA5"/>
    <w:rsid w:val="68E819D9"/>
    <w:rsid w:val="68ED5241"/>
    <w:rsid w:val="68F24605"/>
    <w:rsid w:val="691C1682"/>
    <w:rsid w:val="69217410"/>
    <w:rsid w:val="69272501"/>
    <w:rsid w:val="692F13B6"/>
    <w:rsid w:val="6937082E"/>
    <w:rsid w:val="69542BEC"/>
    <w:rsid w:val="69584DB0"/>
    <w:rsid w:val="69670B4F"/>
    <w:rsid w:val="69765236"/>
    <w:rsid w:val="697A6D19"/>
    <w:rsid w:val="69951B60"/>
    <w:rsid w:val="699D27C3"/>
    <w:rsid w:val="69B12712"/>
    <w:rsid w:val="69B47B0D"/>
    <w:rsid w:val="69C77840"/>
    <w:rsid w:val="69D42344"/>
    <w:rsid w:val="69D478E2"/>
    <w:rsid w:val="69EB390A"/>
    <w:rsid w:val="69FC398E"/>
    <w:rsid w:val="69FD5A2B"/>
    <w:rsid w:val="6A0C7949"/>
    <w:rsid w:val="6A0E1913"/>
    <w:rsid w:val="6A1265F0"/>
    <w:rsid w:val="6A222CC8"/>
    <w:rsid w:val="6A413A96"/>
    <w:rsid w:val="6A502786"/>
    <w:rsid w:val="6A694423"/>
    <w:rsid w:val="6A6A1EA4"/>
    <w:rsid w:val="6A9040D6"/>
    <w:rsid w:val="6AA858C3"/>
    <w:rsid w:val="6AB853DB"/>
    <w:rsid w:val="6ABF49BB"/>
    <w:rsid w:val="6AC83870"/>
    <w:rsid w:val="6AD466B8"/>
    <w:rsid w:val="6ADB565B"/>
    <w:rsid w:val="6AF4557D"/>
    <w:rsid w:val="6B282560"/>
    <w:rsid w:val="6B804A78"/>
    <w:rsid w:val="6BB32772"/>
    <w:rsid w:val="6BB67B6C"/>
    <w:rsid w:val="6BBB1626"/>
    <w:rsid w:val="6BCF1867"/>
    <w:rsid w:val="6BD858FE"/>
    <w:rsid w:val="6BDA5F51"/>
    <w:rsid w:val="6C07486C"/>
    <w:rsid w:val="6C1B20C5"/>
    <w:rsid w:val="6C2F3C22"/>
    <w:rsid w:val="6C313697"/>
    <w:rsid w:val="6C4069DB"/>
    <w:rsid w:val="6C5C4BB7"/>
    <w:rsid w:val="6C621FDF"/>
    <w:rsid w:val="6C6E6699"/>
    <w:rsid w:val="6C72764C"/>
    <w:rsid w:val="6C7F0498"/>
    <w:rsid w:val="6C9C075E"/>
    <w:rsid w:val="6CBA40C3"/>
    <w:rsid w:val="6CC42F7D"/>
    <w:rsid w:val="6CD02EB0"/>
    <w:rsid w:val="6CD04C5E"/>
    <w:rsid w:val="6CD14697"/>
    <w:rsid w:val="6CEB5F3B"/>
    <w:rsid w:val="6CF7043C"/>
    <w:rsid w:val="6CF811F8"/>
    <w:rsid w:val="6CFA1CDB"/>
    <w:rsid w:val="6CFA7F2C"/>
    <w:rsid w:val="6D09241B"/>
    <w:rsid w:val="6D2F5EB0"/>
    <w:rsid w:val="6D371181"/>
    <w:rsid w:val="6D382F3C"/>
    <w:rsid w:val="6D437B25"/>
    <w:rsid w:val="6D505D9E"/>
    <w:rsid w:val="6D681789"/>
    <w:rsid w:val="6D6B4986"/>
    <w:rsid w:val="6D6F4477"/>
    <w:rsid w:val="6D716441"/>
    <w:rsid w:val="6D7C6B93"/>
    <w:rsid w:val="6D832679"/>
    <w:rsid w:val="6D971269"/>
    <w:rsid w:val="6D97577B"/>
    <w:rsid w:val="6D994296"/>
    <w:rsid w:val="6DAE428F"/>
    <w:rsid w:val="6DAF51BB"/>
    <w:rsid w:val="6DB225B5"/>
    <w:rsid w:val="6DBE53FE"/>
    <w:rsid w:val="6DD000C9"/>
    <w:rsid w:val="6DD227B5"/>
    <w:rsid w:val="6DDB5FB0"/>
    <w:rsid w:val="6DEA65E3"/>
    <w:rsid w:val="6DF350A8"/>
    <w:rsid w:val="6DF64B98"/>
    <w:rsid w:val="6DFE57FA"/>
    <w:rsid w:val="6DFF6762"/>
    <w:rsid w:val="6E001573"/>
    <w:rsid w:val="6E0948CB"/>
    <w:rsid w:val="6E11552E"/>
    <w:rsid w:val="6E1D6174"/>
    <w:rsid w:val="6E3F46CC"/>
    <w:rsid w:val="6E557B10"/>
    <w:rsid w:val="6E7D326C"/>
    <w:rsid w:val="6E804461"/>
    <w:rsid w:val="6E82642B"/>
    <w:rsid w:val="6E881C94"/>
    <w:rsid w:val="6E91666F"/>
    <w:rsid w:val="6E9E40AE"/>
    <w:rsid w:val="6EC10D02"/>
    <w:rsid w:val="6EC802E2"/>
    <w:rsid w:val="6EC87617"/>
    <w:rsid w:val="6EE90259"/>
    <w:rsid w:val="6F084B83"/>
    <w:rsid w:val="6F0D03EB"/>
    <w:rsid w:val="6F173E90"/>
    <w:rsid w:val="6F255735"/>
    <w:rsid w:val="6F60154D"/>
    <w:rsid w:val="6F655B31"/>
    <w:rsid w:val="6FDC3F46"/>
    <w:rsid w:val="6FEC0000"/>
    <w:rsid w:val="70167772"/>
    <w:rsid w:val="702A28D7"/>
    <w:rsid w:val="702F6A07"/>
    <w:rsid w:val="70357BF9"/>
    <w:rsid w:val="70453BB5"/>
    <w:rsid w:val="70466442"/>
    <w:rsid w:val="7053007F"/>
    <w:rsid w:val="70671D7D"/>
    <w:rsid w:val="70B328CC"/>
    <w:rsid w:val="70D25448"/>
    <w:rsid w:val="70D80585"/>
    <w:rsid w:val="70DC5258"/>
    <w:rsid w:val="70EE7DA8"/>
    <w:rsid w:val="71255AB0"/>
    <w:rsid w:val="712F289B"/>
    <w:rsid w:val="713E488C"/>
    <w:rsid w:val="71562A57"/>
    <w:rsid w:val="716D33C3"/>
    <w:rsid w:val="71796BFF"/>
    <w:rsid w:val="717B5AE0"/>
    <w:rsid w:val="717D1635"/>
    <w:rsid w:val="71872601"/>
    <w:rsid w:val="71997D14"/>
    <w:rsid w:val="71AC3EEB"/>
    <w:rsid w:val="71AD4295"/>
    <w:rsid w:val="71B44B4E"/>
    <w:rsid w:val="71C8224A"/>
    <w:rsid w:val="71DB20DB"/>
    <w:rsid w:val="71E01CE2"/>
    <w:rsid w:val="71E47E19"/>
    <w:rsid w:val="71E73175"/>
    <w:rsid w:val="71EE304C"/>
    <w:rsid w:val="71F11941"/>
    <w:rsid w:val="721101F2"/>
    <w:rsid w:val="724335ED"/>
    <w:rsid w:val="72457E9C"/>
    <w:rsid w:val="7247477F"/>
    <w:rsid w:val="724E4FA2"/>
    <w:rsid w:val="725105EF"/>
    <w:rsid w:val="72BA43E6"/>
    <w:rsid w:val="72BF19FC"/>
    <w:rsid w:val="73065439"/>
    <w:rsid w:val="7348064D"/>
    <w:rsid w:val="73813156"/>
    <w:rsid w:val="738F5872"/>
    <w:rsid w:val="73BC5F3C"/>
    <w:rsid w:val="73D35A4C"/>
    <w:rsid w:val="73EB3267"/>
    <w:rsid w:val="73F456D6"/>
    <w:rsid w:val="740718AD"/>
    <w:rsid w:val="743E1047"/>
    <w:rsid w:val="745B3564"/>
    <w:rsid w:val="746740F9"/>
    <w:rsid w:val="74674E7F"/>
    <w:rsid w:val="746F7452"/>
    <w:rsid w:val="748C590E"/>
    <w:rsid w:val="749B1FF5"/>
    <w:rsid w:val="74AA2238"/>
    <w:rsid w:val="74BD1F6B"/>
    <w:rsid w:val="74C64099"/>
    <w:rsid w:val="74C85C27"/>
    <w:rsid w:val="74F160B9"/>
    <w:rsid w:val="75091655"/>
    <w:rsid w:val="75461F61"/>
    <w:rsid w:val="7571063E"/>
    <w:rsid w:val="75816322"/>
    <w:rsid w:val="75842A89"/>
    <w:rsid w:val="75846F2D"/>
    <w:rsid w:val="758771BD"/>
    <w:rsid w:val="75AA1BCC"/>
    <w:rsid w:val="75B82733"/>
    <w:rsid w:val="75B94E29"/>
    <w:rsid w:val="75BC52D2"/>
    <w:rsid w:val="75BC66C7"/>
    <w:rsid w:val="75C56285"/>
    <w:rsid w:val="762C55FB"/>
    <w:rsid w:val="762F0C47"/>
    <w:rsid w:val="76440EE0"/>
    <w:rsid w:val="767B2768"/>
    <w:rsid w:val="769907B6"/>
    <w:rsid w:val="76AA2A57"/>
    <w:rsid w:val="76BB1A44"/>
    <w:rsid w:val="76D57A40"/>
    <w:rsid w:val="76D979F2"/>
    <w:rsid w:val="76F37EC6"/>
    <w:rsid w:val="76FE6FB2"/>
    <w:rsid w:val="770D6534"/>
    <w:rsid w:val="772C33D8"/>
    <w:rsid w:val="774D0BFC"/>
    <w:rsid w:val="77756B2D"/>
    <w:rsid w:val="777F0DB7"/>
    <w:rsid w:val="77AE3DED"/>
    <w:rsid w:val="77D632DB"/>
    <w:rsid w:val="77DE04E2"/>
    <w:rsid w:val="77E43CB3"/>
    <w:rsid w:val="77E90CC7"/>
    <w:rsid w:val="77ED700C"/>
    <w:rsid w:val="77F662FC"/>
    <w:rsid w:val="77F9150C"/>
    <w:rsid w:val="77FA5285"/>
    <w:rsid w:val="781E783D"/>
    <w:rsid w:val="78212811"/>
    <w:rsid w:val="782642CC"/>
    <w:rsid w:val="78540E39"/>
    <w:rsid w:val="7866291A"/>
    <w:rsid w:val="786C0D80"/>
    <w:rsid w:val="787A3D3B"/>
    <w:rsid w:val="78922979"/>
    <w:rsid w:val="78992CEF"/>
    <w:rsid w:val="78AA6CAB"/>
    <w:rsid w:val="78C55892"/>
    <w:rsid w:val="78D1434D"/>
    <w:rsid w:val="78D635FC"/>
    <w:rsid w:val="78DC49E8"/>
    <w:rsid w:val="78E73A5B"/>
    <w:rsid w:val="78E74094"/>
    <w:rsid w:val="790068CB"/>
    <w:rsid w:val="79075EAB"/>
    <w:rsid w:val="791D56CF"/>
    <w:rsid w:val="791D747D"/>
    <w:rsid w:val="79427575"/>
    <w:rsid w:val="795258C8"/>
    <w:rsid w:val="79776C40"/>
    <w:rsid w:val="799A6D1F"/>
    <w:rsid w:val="799A722F"/>
    <w:rsid w:val="799B53F9"/>
    <w:rsid w:val="799D5914"/>
    <w:rsid w:val="799E3CDC"/>
    <w:rsid w:val="79C27E16"/>
    <w:rsid w:val="79C63670"/>
    <w:rsid w:val="79D42231"/>
    <w:rsid w:val="79E9735F"/>
    <w:rsid w:val="7A0676B9"/>
    <w:rsid w:val="7A212F9C"/>
    <w:rsid w:val="7A28673D"/>
    <w:rsid w:val="7A3251AA"/>
    <w:rsid w:val="7A3C1B84"/>
    <w:rsid w:val="7A432F13"/>
    <w:rsid w:val="7A490FEA"/>
    <w:rsid w:val="7A5C2227"/>
    <w:rsid w:val="7A68367E"/>
    <w:rsid w:val="7A7552A9"/>
    <w:rsid w:val="7A80799B"/>
    <w:rsid w:val="7A8B6668"/>
    <w:rsid w:val="7A981030"/>
    <w:rsid w:val="7A996485"/>
    <w:rsid w:val="7AB45BBF"/>
    <w:rsid w:val="7AC73B44"/>
    <w:rsid w:val="7AC9173B"/>
    <w:rsid w:val="7B046B46"/>
    <w:rsid w:val="7B0C1557"/>
    <w:rsid w:val="7B136D89"/>
    <w:rsid w:val="7B18439F"/>
    <w:rsid w:val="7B367B0A"/>
    <w:rsid w:val="7B4A02D1"/>
    <w:rsid w:val="7B5B274E"/>
    <w:rsid w:val="7B5B428C"/>
    <w:rsid w:val="7B672C31"/>
    <w:rsid w:val="7B827A6B"/>
    <w:rsid w:val="7B952792"/>
    <w:rsid w:val="7B9C6D7F"/>
    <w:rsid w:val="7B9F686F"/>
    <w:rsid w:val="7BB67B46"/>
    <w:rsid w:val="7BBF481B"/>
    <w:rsid w:val="7BC27715"/>
    <w:rsid w:val="7BE97AEA"/>
    <w:rsid w:val="7BFB5810"/>
    <w:rsid w:val="7C0D38AE"/>
    <w:rsid w:val="7C2D5C29"/>
    <w:rsid w:val="7C384169"/>
    <w:rsid w:val="7C43544C"/>
    <w:rsid w:val="7C445DA6"/>
    <w:rsid w:val="7C6929D9"/>
    <w:rsid w:val="7CAA7279"/>
    <w:rsid w:val="7CAB4D9F"/>
    <w:rsid w:val="7CBB3234"/>
    <w:rsid w:val="7CCA38C8"/>
    <w:rsid w:val="7CED7166"/>
    <w:rsid w:val="7D197F5B"/>
    <w:rsid w:val="7D1D4579"/>
    <w:rsid w:val="7D2012E9"/>
    <w:rsid w:val="7D23702C"/>
    <w:rsid w:val="7D26213D"/>
    <w:rsid w:val="7D2A2168"/>
    <w:rsid w:val="7D603DDC"/>
    <w:rsid w:val="7D6153CB"/>
    <w:rsid w:val="7D66350F"/>
    <w:rsid w:val="7D7B6E68"/>
    <w:rsid w:val="7D7D2BE0"/>
    <w:rsid w:val="7D8541D9"/>
    <w:rsid w:val="7D8D1888"/>
    <w:rsid w:val="7D943A85"/>
    <w:rsid w:val="7DD345AE"/>
    <w:rsid w:val="7DFA5FDE"/>
    <w:rsid w:val="7E254BCF"/>
    <w:rsid w:val="7E375A7C"/>
    <w:rsid w:val="7E527BC8"/>
    <w:rsid w:val="7E553215"/>
    <w:rsid w:val="7E6552B9"/>
    <w:rsid w:val="7E9401E1"/>
    <w:rsid w:val="7EA63A70"/>
    <w:rsid w:val="7EAA7A04"/>
    <w:rsid w:val="7EAD4DFF"/>
    <w:rsid w:val="7ED1262C"/>
    <w:rsid w:val="7EE12CFA"/>
    <w:rsid w:val="7F1475B9"/>
    <w:rsid w:val="7F1C3D32"/>
    <w:rsid w:val="7F3E014D"/>
    <w:rsid w:val="7F596D35"/>
    <w:rsid w:val="7F5D4A77"/>
    <w:rsid w:val="7F7E49ED"/>
    <w:rsid w:val="7F983D01"/>
    <w:rsid w:val="7FA06711"/>
    <w:rsid w:val="7FB023E1"/>
    <w:rsid w:val="7FC76394"/>
    <w:rsid w:val="7FCC5758"/>
    <w:rsid w:val="7FD21AC2"/>
    <w:rsid w:val="7FE42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left="360"/>
    </w:pPr>
    <w:rPr>
      <w:rFonts w:ascii="宋体" w:hAnsi="宋体" w:eastAsia="宋体" w:cs="Times New Roman"/>
      <w:sz w:val="24"/>
      <w:szCs w:val="24"/>
      <w:lang w:val="en-US" w:eastAsia="zh-CN" w:bidi="ar-SA"/>
    </w:rPr>
  </w:style>
  <w:style w:type="paragraph" w:styleId="2">
    <w:name w:val="heading 1"/>
    <w:basedOn w:val="1"/>
    <w:next w:val="1"/>
    <w:qFormat/>
    <w:uiPriority w:val="0"/>
    <w:pPr>
      <w:keepNext/>
      <w:keepLines/>
      <w:spacing w:line="576" w:lineRule="auto"/>
      <w:outlineLvl w:val="0"/>
    </w:pPr>
    <w:rPr>
      <w:b/>
      <w:kern w:val="44"/>
      <w:sz w:val="44"/>
    </w:rPr>
  </w:style>
  <w:style w:type="paragraph" w:styleId="3">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unhideWhenUsed/>
    <w:qFormat/>
    <w:uiPriority w:val="0"/>
    <w:pPr>
      <w:keepNext/>
      <w:keepLines/>
      <w:spacing w:before="280" w:after="290" w:line="376" w:lineRule="auto"/>
      <w:outlineLvl w:val="3"/>
    </w:pPr>
    <w:rPr>
      <w:rFonts w:ascii="Calibri Light" w:hAnsi="Calibri Light"/>
      <w:b/>
      <w:bCs/>
      <w:sz w:val="28"/>
      <w:szCs w:val="28"/>
    </w:rPr>
  </w:style>
  <w:style w:type="character" w:default="1" w:styleId="19">
    <w:name w:val="Default Paragraph Font"/>
    <w:semiHidden/>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qFormat/>
    <w:uiPriority w:val="0"/>
    <w:pPr>
      <w:widowControl w:val="0"/>
      <w:spacing w:line="560" w:lineRule="exact"/>
      <w:ind w:firstLine="420" w:firstLineChars="200"/>
      <w:jc w:val="both"/>
    </w:pPr>
    <w:rPr>
      <w:rFonts w:ascii="Calibri" w:hAnsi="Calibri" w:eastAsia="宋体" w:cs="Times New Roman"/>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qFormat/>
    <w:uiPriority w:val="0"/>
    <w:pPr>
      <w:spacing w:beforeLines="50" w:afterLines="50"/>
    </w:pPr>
    <w:rPr>
      <w:b/>
      <w:bCs/>
      <w:sz w:val="36"/>
    </w:rPr>
  </w:style>
  <w:style w:type="paragraph" w:styleId="8">
    <w:name w:val="Body Text Indent"/>
    <w:basedOn w:val="1"/>
    <w:semiHidden/>
    <w:unhideWhenUsed/>
    <w:qFormat/>
    <w:uiPriority w:val="99"/>
    <w:pPr>
      <w:spacing w:after="120"/>
      <w:ind w:left="420" w:leftChars="200"/>
    </w:pPr>
  </w:style>
  <w:style w:type="paragraph" w:styleId="9">
    <w:name w:val="Plain Text"/>
    <w:basedOn w:val="1"/>
    <w:qFormat/>
    <w:uiPriority w:val="0"/>
    <w:rPr>
      <w:rFonts w:ascii="宋体" w:hAnsi="Courier New" w:eastAsia="仿宋_GB2312"/>
      <w:sz w:val="30"/>
      <w:szCs w:val="20"/>
    </w:rPr>
  </w:style>
  <w:style w:type="paragraph" w:styleId="10">
    <w:name w:val="footer"/>
    <w:basedOn w:val="1"/>
    <w:unhideWhenUsed/>
    <w:qFormat/>
    <w:uiPriority w:val="99"/>
    <w:pPr>
      <w:tabs>
        <w:tab w:val="center" w:pos="4153"/>
        <w:tab w:val="right" w:pos="8306"/>
      </w:tabs>
      <w:snapToGrid w:val="0"/>
      <w:spacing w:line="240" w:lineRule="auto"/>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unhideWhenUsed/>
    <w:qFormat/>
    <w:uiPriority w:val="39"/>
  </w:style>
  <w:style w:type="paragraph" w:styleId="13">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14">
    <w:name w:val="Body Text 2"/>
    <w:basedOn w:val="1"/>
    <w:qFormat/>
    <w:uiPriority w:val="0"/>
    <w:pPr>
      <w:spacing w:after="120" w:line="480" w:lineRule="auto"/>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6">
    <w:name w:val="Body Text First Indent 2"/>
    <w:basedOn w:val="8"/>
    <w:unhideWhenUsed/>
    <w:qFormat/>
    <w:uiPriority w:val="99"/>
    <w:pPr>
      <w:ind w:firstLine="420" w:firstLineChars="200"/>
    </w:pPr>
  </w:style>
  <w:style w:type="table" w:styleId="18">
    <w:name w:val="Table Grid"/>
    <w:basedOn w:val="1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bCs/>
    </w:rPr>
  </w:style>
  <w:style w:type="character" w:styleId="21">
    <w:name w:val="FollowedHyperlink"/>
    <w:basedOn w:val="19"/>
    <w:semiHidden/>
    <w:unhideWhenUsed/>
    <w:qFormat/>
    <w:uiPriority w:val="99"/>
    <w:rPr>
      <w:color w:val="800080"/>
      <w:u w:val="single"/>
    </w:rPr>
  </w:style>
  <w:style w:type="character" w:styleId="22">
    <w:name w:val="Emphasis"/>
    <w:basedOn w:val="19"/>
    <w:qFormat/>
    <w:uiPriority w:val="0"/>
    <w:rPr>
      <w:i/>
      <w:iCs/>
    </w:rPr>
  </w:style>
  <w:style w:type="character" w:styleId="23">
    <w:name w:val="Hyperlink"/>
    <w:basedOn w:val="19"/>
    <w:qFormat/>
    <w:uiPriority w:val="0"/>
    <w:rPr>
      <w:color w:val="0000FF"/>
      <w:u w:val="single"/>
    </w:rPr>
  </w:style>
  <w:style w:type="paragraph" w:styleId="24">
    <w:name w:val="List Paragraph"/>
    <w:basedOn w:val="1"/>
    <w:qFormat/>
    <w:uiPriority w:val="34"/>
    <w:pPr>
      <w:adjustRightInd w:val="0"/>
      <w:snapToGrid w:val="0"/>
      <w:ind w:left="962"/>
      <w:jc w:val="both"/>
    </w:pPr>
    <w:rPr>
      <w:rFonts w:cs="宋体"/>
    </w:rPr>
  </w:style>
  <w:style w:type="character" w:customStyle="1" w:styleId="25">
    <w:name w:val="标题 2 Char"/>
    <w:basedOn w:val="19"/>
    <w:link w:val="3"/>
    <w:qFormat/>
    <w:uiPriority w:val="9"/>
    <w:rPr>
      <w:rFonts w:ascii="Cambria" w:hAnsi="Cambria"/>
      <w:b/>
      <w:bCs/>
      <w:sz w:val="32"/>
      <w:szCs w:val="32"/>
    </w:rPr>
  </w:style>
  <w:style w:type="character" w:customStyle="1" w:styleId="26">
    <w:name w:val="标题 2 Char1"/>
    <w:basedOn w:val="19"/>
    <w:link w:val="3"/>
    <w:qFormat/>
    <w:uiPriority w:val="9"/>
    <w:rPr>
      <w:rFonts w:ascii="Cambria" w:hAnsi="Cambria" w:eastAsia="宋体" w:cs="Times New Roman"/>
      <w:b/>
      <w:bCs/>
      <w:kern w:val="0"/>
      <w:sz w:val="32"/>
      <w:szCs w:val="32"/>
    </w:rPr>
  </w:style>
  <w:style w:type="character" w:customStyle="1" w:styleId="27">
    <w:name w:val="font01"/>
    <w:basedOn w:val="19"/>
    <w:qFormat/>
    <w:uiPriority w:val="0"/>
    <w:rPr>
      <w:rFonts w:hint="eastAsia" w:ascii="宋体" w:hAnsi="宋体" w:eastAsia="宋体" w:cs="宋体"/>
      <w:color w:val="000000"/>
      <w:sz w:val="22"/>
      <w:szCs w:val="22"/>
      <w:u w:val="none"/>
    </w:rPr>
  </w:style>
  <w:style w:type="character" w:customStyle="1" w:styleId="28">
    <w:name w:val="font71"/>
    <w:basedOn w:val="19"/>
    <w:qFormat/>
    <w:uiPriority w:val="0"/>
    <w:rPr>
      <w:rFonts w:ascii="宋体" w:hAnsi="宋体" w:eastAsia="宋体" w:cs="宋体"/>
      <w:color w:val="000000"/>
      <w:sz w:val="18"/>
      <w:szCs w:val="18"/>
      <w:u w:val="none"/>
    </w:rPr>
  </w:style>
  <w:style w:type="paragraph" w:customStyle="1" w:styleId="29">
    <w:name w:val="样式1 Char Char"/>
    <w:basedOn w:val="1"/>
    <w:next w:val="9"/>
    <w:qFormat/>
    <w:uiPriority w:val="0"/>
    <w:pPr>
      <w:spacing w:line="360" w:lineRule="auto"/>
      <w:ind w:firstLine="516" w:firstLineChars="215"/>
    </w:pPr>
    <w:rPr>
      <w:sz w:val="24"/>
    </w:rPr>
  </w:style>
  <w:style w:type="character" w:customStyle="1" w:styleId="30">
    <w:name w:val="font11"/>
    <w:basedOn w:val="19"/>
    <w:qFormat/>
    <w:uiPriority w:val="0"/>
    <w:rPr>
      <w:rFonts w:hint="eastAsia" w:ascii="宋体" w:hAnsi="宋体" w:eastAsia="宋体" w:cs="宋体"/>
      <w:b/>
      <w:bCs/>
      <w:color w:val="000000"/>
      <w:sz w:val="22"/>
      <w:szCs w:val="22"/>
      <w:u w:val="none"/>
    </w:rPr>
  </w:style>
  <w:style w:type="character" w:customStyle="1" w:styleId="31">
    <w:name w:val="font21"/>
    <w:basedOn w:val="19"/>
    <w:qFormat/>
    <w:uiPriority w:val="0"/>
    <w:rPr>
      <w:rFonts w:hint="eastAsia" w:ascii="宋体" w:hAnsi="宋体" w:eastAsia="宋体" w:cs="宋体"/>
      <w:b/>
      <w:bCs/>
      <w:color w:val="FF0000"/>
      <w:sz w:val="22"/>
      <w:szCs w:val="22"/>
      <w:u w:val="none"/>
    </w:rPr>
  </w:style>
  <w:style w:type="character" w:customStyle="1" w:styleId="32">
    <w:name w:val="font31"/>
    <w:basedOn w:val="19"/>
    <w:qFormat/>
    <w:uiPriority w:val="0"/>
    <w:rPr>
      <w:rFonts w:hint="eastAsia" w:ascii="宋体" w:hAnsi="宋体" w:eastAsia="宋体" w:cs="宋体"/>
      <w:color w:val="FF0000"/>
      <w:sz w:val="22"/>
      <w:szCs w:val="22"/>
      <w:u w:val="none"/>
    </w:rPr>
  </w:style>
  <w:style w:type="paragraph" w:customStyle="1" w:styleId="33">
    <w:name w:val="Table Text"/>
    <w:basedOn w:val="1"/>
    <w:semiHidden/>
    <w:qFormat/>
    <w:uiPriority w:val="0"/>
    <w:rPr>
      <w:rFonts w:ascii="宋体" w:hAnsi="宋体" w:eastAsia="宋体" w:cs="宋体"/>
      <w:sz w:val="22"/>
      <w:szCs w:val="22"/>
      <w:lang w:val="en-US" w:eastAsia="en-US" w:bidi="ar-SA"/>
    </w:rPr>
  </w:style>
  <w:style w:type="paragraph" w:customStyle="1" w:styleId="34">
    <w:name w:val="文档正文"/>
    <w:basedOn w:val="1"/>
    <w:autoRedefine/>
    <w:qFormat/>
    <w:uiPriority w:val="99"/>
    <w:pPr>
      <w:adjustRightInd w:val="0"/>
      <w:spacing w:line="480" w:lineRule="atLeast"/>
      <w:ind w:firstLine="567" w:firstLineChars="200"/>
      <w:textAlignment w:val="baseline"/>
    </w:pPr>
    <w:rPr>
      <w:rFonts w:ascii="长城仿宋"/>
      <w:kern w:val="0"/>
      <w:szCs w:val="20"/>
    </w:rPr>
  </w:style>
  <w:style w:type="paragraph" w:customStyle="1" w:styleId="35">
    <w:name w:val="*正文"/>
    <w:basedOn w:val="1"/>
    <w:qFormat/>
    <w:uiPriority w:val="0"/>
    <w:pPr>
      <w:spacing w:line="360" w:lineRule="auto"/>
      <w:ind w:firstLine="200" w:firstLineChars="200"/>
    </w:pPr>
    <w:rPr>
      <w:rFonts w:ascii="宋体" w:hAnsi="宋体"/>
      <w:kern w:val="0"/>
      <w:sz w:val="22"/>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3.png"/><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9.xml"/><Relationship Id="rId16" Type="http://schemas.openxmlformats.org/officeDocument/2006/relationships/header" Target="header4.xml"/><Relationship Id="rId15" Type="http://schemas.openxmlformats.org/officeDocument/2006/relationships/footer" Target="footer8.xml"/><Relationship Id="rId14" Type="http://schemas.openxmlformats.org/officeDocument/2006/relationships/header" Target="header3.xml"/><Relationship Id="rId13" Type="http://schemas.openxmlformats.org/officeDocument/2006/relationships/footer" Target="footer7.xml"/><Relationship Id="rId12" Type="http://schemas.openxmlformats.org/officeDocument/2006/relationships/header" Target="header2.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844add60-cfb4-4191-a7ea-53a348930772</errorID>
      <errorWord>《</errorWord>
      <group>L1_Punc</group>
      <groupName>标点问题</groupName>
      <ability>L2_Punc_CN</ability>
      <abilityName>标点符号问题</abilityName>
      <candidateList/>
      <explain>同一形式括号套用。</explain>
      <paraID>63057169</paraID>
      <start>21</start>
      <end>22</end>
      <status>ignored</status>
      <modifiedWord/>
      <trackRevisions>false</trackRevisions>
    </reviewItem>
    <reviewItem>
      <errorID>8b2b4ee5-f919-41b8-a861-2e599ed0424f</errorID>
      <errorWord>》</errorWord>
      <group>L1_Punc</group>
      <groupName>标点问题</groupName>
      <ability>L2_Punc_CN</ability>
      <abilityName>标点符号问题</abilityName>
      <candidateList/>
      <explain>同一形式括号套用。</explain>
      <paraID>63057169</paraID>
      <start>38</start>
      <end>39</end>
      <status>ignored</status>
      <modifiedWord/>
      <trackRevisions>false</trackRevisions>
    </reviewItem>
    <reviewItem>
      <errorID>10648fef-c9f3-4be5-8932-9bc6624e6b4d</errorID>
      <errorWord>)</errorWord>
      <group>L1_Format</group>
      <groupName>格式问题</groupName>
      <ability>L2_HalfPunc_CN</ability>
      <abilityName>全半角问题</abilityName>
      <candidateList>
        <item>）</item>
      </candidateList>
      <explain>文本全半角错误。</explain>
      <paraID>63057169</paraID>
      <start>55</start>
      <end>56</end>
      <status>modified</status>
      <modifiedWord>）</modifiedWord>
      <trackRevisions>false</trackRevisions>
    </reviewItem>
    <reviewItem>
      <errorID>5227797e-eb4f-4988-9319-54f64d7fea2f</errorID>
      <errorWord>[2011]300号</errorWord>
      <group>L1_Knowledge</group>
      <groupName>知识性问题</groupName>
      <ability>L2_Knowledge</ability>
      <abilityName>其他知识</abilityName>
      <candidateList>
        <item>〔2011〕300号</item>
      </candidateList>
      <explain>发文字号格式错误。</explain>
      <paraID>1CE1853F</paraID>
      <start>63</start>
      <end>73</end>
      <status>modified</status>
      <modifiedWord>〔2011〕300号</modifiedWord>
      <trackRevisions>false</trackRevisions>
    </reviewItem>
    <reviewItem>
      <errorID>32d16474-4fa5-4a59-9730-e946c3ca228a</errorID>
      <errorWord>第吴章</errorWord>
      <group>L1_Other</group>
      <groupName>其他问题</groupName>
      <ability>L2_Consistency</ability>
      <abilityName>一致性检查</abilityName>
      <candidateList>
        <item>第五章</item>
      </candidateList>
      <explain>实体一致性，原文前后统一使用章的编号表述，此处编号书写错误，与前文提到的格式位置表述不一致</explain>
      <paraID>7D8BCB10</paraID>
      <start>112</start>
      <end>115</end>
      <status>modified</status>
      <modifiedWord>第五章</modifiedWord>
      <trackRevisions>false</trackRevisions>
    </reviewItem>
    <reviewItem>
      <errorID>9cd8fc10-871e-419b-9c44-f1869c7ea43a</errorID>
      <errorWord>，</errorWord>
      <group>L1_Word</group>
      <groupName>字词问题</groupName>
      <ability>L2_Typo</ability>
      <abilityName>字词错误</abilityName>
      <candidateList>
        <item>，在</item>
      </candidateList>
      <explain/>
      <paraID>69633FEC</paraID>
      <start>45</start>
      <end>47</end>
      <status>modified</status>
      <modifiedWord>，在</modifiedWord>
      <trackRevisions>false</trackRevisions>
    </reviewItem>
    <reviewItem>
      <errorID>8f646e55-38e1-4cf4-8508-48bf9625e565</errorID>
      <errorWord>仍需</errorWord>
      <group>L1_Word</group>
      <groupName>字词问题</groupName>
      <ability>L2_Typo</ability>
      <abilityName>字词错误</abilityName>
      <candidateList>
        <item>无需</item>
      </candidateList>
      <explain/>
      <paraID>514367ED</paraID>
      <start>86</start>
      <end>88</end>
      <status>ignored</status>
      <modifiedWord/>
      <trackRevisions>false</trackRevisions>
    </reviewItem>
    <reviewItem>
      <errorID>c281abaf-66ba-46df-8aeb-e5d7db913500</errorID>
      <errorWord>深圳医用耗材阳光交易和监管平台</errorWord>
      <group>L1_Other</group>
      <groupName>其他问题</groupName>
      <ability>L2_Consistency</ability>
      <abilityName>一致性检查</abilityName>
      <candidateList>
        <item>深圳市医用耗材阳光交易和监管平台</item>
      </candidateList>
      <explain>实体一致性，全文其余位置统一表述为深圳市医用耗材阳光交易和监管平台，此处表述不一致</explain>
      <paraID>27A8D822</paraID>
      <start>16</start>
      <end>32</end>
      <status>modified</status>
      <modifiedWord>深圳市医用耗材阳光交易和监管平台</modifiedWord>
      <trackRevisions>false</trackRevisions>
    </reviewItem>
    <reviewItem>
      <errorID>ac44e493-00db-4deb-832e-25fdf22229c8</errorID>
      <errorWord>)</errorWord>
      <group>L1_Format</group>
      <groupName>格式问题</groupName>
      <ability>L2_HalfPunc_CN</ability>
      <abilityName>全半角问题</abilityName>
      <candidateList>
        <item>）</item>
      </candidateList>
      <explain>文本全半角错误。</explain>
      <paraID>27A8D822</paraID>
      <start>40</start>
      <end>41</end>
      <status>modified</status>
      <modifiedWord>）</modifiedWord>
      <trackRevisions>false</trackRevisions>
    </reviewItem>
    <reviewItem>
      <errorID>dd761fb4-dfa4-4d22-b215-c9c43ba97b0e</errorID>
      <errorWord>,</errorWord>
      <group>L1_Format</group>
      <groupName>格式问题</groupName>
      <ability>L2_HalfPunc_CN</ability>
      <abilityName>全半角问题</abilityName>
      <candidateList>
        <item>，</item>
      </candidateList>
      <explain>文本全半角错误。</explain>
      <paraID>27A8D822</paraID>
      <start>163</start>
      <end>164</end>
      <status>modified</status>
      <modifiedWord>，</modifiedWord>
      <trackRevisions>false</trackRevisions>
    </reviewItem>
    <reviewItem>
      <errorID>8ef25bd7-fb61-41b5-a84c-93f042dcc7a4</errorID>
      <errorWord>且</errorWord>
      <group>L1_Word</group>
      <groupName>字词问题</groupName>
      <ability>L2_Typo</ability>
      <abilityName>字词错误</abilityName>
      <candidateList>
        <item>且有</item>
      </candidateList>
      <explain/>
      <paraID>47EAC72E</paraID>
      <start>56</start>
      <end>58</end>
      <status>modified</status>
      <modifiedWord>且有</modifiedWord>
      <trackRevisions>false</trackRevisions>
    </reviewItem>
    <reviewItem>
      <errorID>c00577d6-9a3a-4f33-84c9-004b23e1aea8</errorID>
      <errorWord>《医疗器械生产企业许可证》</errorWord>
      <group>L1_Other</group>
      <groupName>其他问题</groupName>
      <ability>L2_Consistency</ability>
      <abilityName>一致性检查</abilityName>
      <candidateList>
        <item>《医疗器械生产许可证》</item>
      </candidateList>
      <explain>术语一致性，全文其余位置统一表述为《医疗器械生产许可证》，此处表述不一致</explain>
      <paraID>4C3D9DAD</paraID>
      <start>1</start>
      <end>12</end>
      <status>modified</status>
      <modifiedWord>《医疗器械生产许可证》</modifiedWord>
      <trackRevisions>false</trackRevisions>
    </reviewItem>
    <reviewItem>
      <errorID>842f463f-b906-43c6-9aa1-731361832f57</errorID>
      <errorWord>、</errorWord>
      <group>L1_Punc</group>
      <groupName>标点问题</groupName>
      <ability>L2_Punc_CN</ability>
      <abilityName>标点符号问题</abilityName>
      <candidateList>
        <item/>
      </candidateList>
      <explain/>
      <paraID>4C3D9DAD</paraID>
      <start>12</start>
      <end>12</end>
      <status>modified</status>
      <modifiedWord/>
      <trackRevisions>false</trackRevisions>
    </reviewItem>
    <reviewItem>
      <errorID>7ed3cef4-666b-4944-9f0e-4080b3a6655f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4C3D9DAD</paraID>
      <start>24</start>
      <end>26</end>
      <status>modified</status>
      <modifiedWord>》《</modifiedWord>
      <trackRevisions>false</trackRevisions>
    </reviewItem>
    <reviewItem>
      <errorID>f1bbd938-4205-4f94-8698-935c3ca3b148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4C3D9DAD</paraID>
      <start>33</start>
      <end>35</end>
      <status>modified</status>
      <modifiedWord>》《</modifiedWord>
      <trackRevisions>false</trackRevisions>
    </reviewItem>
    <reviewItem>
      <errorID>7375abcf-3cb7-43b6-86e7-38de66bd9560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4C3D9DAD</paraID>
      <start>48</start>
      <end>50</end>
      <status>modified</status>
      <modifiedWord>》《</modifiedWord>
      <trackRevisions>false</trackRevisions>
    </reviewItem>
    <reviewItem>
      <errorID>b459384a-fbb7-43ce-918d-700a5ed970e2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4C3D9DAD</paraID>
      <start>58</start>
      <end>60</end>
      <status>modified</status>
      <modifiedWord>》《</modifiedWord>
      <trackRevisions>false</trackRevisions>
    </reviewItem>
    <reviewItem>
      <errorID>91bc1226-e93e-4561-a9fa-b2c8a9d49fbb</errorID>
      <errorWord>变革</errorWord>
      <group>L1_Word</group>
      <groupName>字词问题</groupName>
      <ability>L2_Typo</ability>
      <abilityName>字词错误</abilityName>
      <candidateList>
        <item>变更</item>
      </candidateList>
      <explain/>
      <paraID>18459DC1</paraID>
      <start>11</start>
      <end>13</end>
      <status>modified</status>
      <modifiedWord>变更</modifiedWord>
      <trackRevisions>false</trackRevisions>
    </reviewItem>
    <reviewItem>
      <errorID>0df16b15-7285-4510-b39d-3e045ac4eece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6A5568C3</paraID>
      <start>27</start>
      <end>29</end>
      <status>modified</status>
      <modifiedWord>》《</modifiedWord>
      <trackRevisions>false</trackRevisions>
    </reviewItem>
    <reviewItem>
      <errorID>cb1cb826-3929-4f9e-ade3-657f10e1a973</errorID>
      <errorWord>，</errorWord>
      <group>L1_Word</group>
      <groupName>字词问题</groupName>
      <ability>L2_Typo</ability>
      <abilityName>字词错误</abilityName>
      <candidateList>
        <item>，并</item>
      </candidateList>
      <explain/>
      <paraID>50549D04</paraID>
      <start>19</start>
      <end>21</end>
      <status>modified</status>
      <modifiedWord>，并</modifiedWord>
      <trackRevisions>false</trackRevisions>
    </reviewItem>
    <reviewItem>
      <errorID>cddccea4-ee95-4a64-9d78-7e7d0ee1c3fa</errorID>
      <errorWord>有</errorWord>
      <group>L1_Word</group>
      <groupName>字词问题</groupName>
      <ability>L2_Typo</ability>
      <abilityName>字词错误</abilityName>
      <candidateList>
        <item>进行</item>
      </candidateList>
      <explain/>
      <paraID>7D7F4646</paraID>
      <start>59</start>
      <end>61</end>
      <status>modified</status>
      <modifiedWord>进行</modifiedWord>
      <trackRevisions>false</trackRevisions>
    </reviewItem>
    <reviewItem>
      <errorID>a2708fce-3f57-40dc-9c68-63840c64e36c</errorID>
      <errorWord>且</errorWord>
      <group>L1_Grammar</group>
      <groupName>语法问题</groupName>
      <ability>L2_Grammar</ability>
      <abilityName>语法错误</abilityName>
      <candidateList>
        <item>相同且</item>
      </candidateList>
      <explain/>
      <paraID>3A9EF5A2</paraID>
      <start>164</start>
      <end>167</end>
      <status>modified</status>
      <modifiedWord>相同且</modifiedWord>
      <trackRevisions>false</trackRevisions>
    </reviewItem>
    <reviewItem>
      <errorID>1beea4bd-2ca6-4d07-9934-12080f140397</errorID>
      <errorWord>相同的</errorWord>
      <group>L1_Word</group>
      <groupName>字词问题</groupName>
      <ability>L2_Typo</ability>
      <abilityName>字词错误</abilityName>
      <candidateList>
        <item>相同</item>
      </candidateList>
      <explain/>
      <paraID>3A9EF5A2</paraID>
      <start>171</start>
      <end>173</end>
      <status>modified</status>
      <modifiedWord>相同</modifiedWord>
      <trackRevisions>false</trackRevisions>
    </reviewItem>
    <reviewItem>
      <errorID>5db5dd50-964a-4bed-ae6a-3f4011855c81</errorID>
      <errorWord>其它</errorWord>
      <group>L1_Word</group>
      <groupName>字词问题</groupName>
      <ability>L2_Typo</ability>
      <abilityName>字词错误</abilityName>
      <candidateList>
        <item>其他</item>
      </candidateList>
      <explain/>
      <paraID>5EC13EB7</paraID>
      <start>78</start>
      <end>80</end>
      <status>modified</status>
      <modifiedWord>其他</modifiedWord>
      <trackRevisions>false</trackRevisions>
    </reviewItem>
    <reviewItem>
      <errorID>6615f7c9-7753-4cf2-b914-49af84790503</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1D00BBE4</paraID>
      <start>33</start>
      <end>36</end>
      <status>modified</status>
      <modifiedWord>其他不</modifiedWord>
      <trackRevisions>false</trackRevisions>
    </reviewItem>
    <reviewItem>
      <errorID>869d43f8-8b6c-40a0-808c-bb0e2c732ee1</errorID>
      <errorWord>复印件加盖</errorWord>
      <group>L1_Word</group>
      <groupName>字词问题</groupName>
      <ability>L2_Typo</ability>
      <abilityName>字词错误</abilityName>
      <candidateList>
        <item>复印件并加盖</item>
      </candidateList>
      <explain/>
      <paraID>6B358748</paraID>
      <start>52</start>
      <end>58</end>
      <status>modified</status>
      <modifiedWord>复印件并加盖</modifiedWord>
      <trackRevisions>false</trackRevisions>
    </reviewItem>
    <reviewItem>
      <errorID>56969eab-9748-4e52-8ed9-b866348263fe</errorID>
      <errorWord>复印件加盖</errorWord>
      <group>L1_Word</group>
      <groupName>字词问题</groupName>
      <ability>L2_Typo</ability>
      <abilityName>字词错误</abilityName>
      <candidateList>
        <item>复印件并加盖</item>
      </candidateList>
      <explain/>
      <paraID>7CBF7847</paraID>
      <start>18</start>
      <end>24</end>
      <status>modified</status>
      <modifiedWord>复印件并加盖</modifiedWord>
      <trackRevisions>false</trackRevisions>
    </reviewItem>
    <reviewItem>
      <errorID>24a73f84-940d-4127-8c65-4eeb7ea51e61</errorID>
      <errorWord>3</errorWord>
      <group>L1_Word</group>
      <groupName>字词问题</groupName>
      <ability>L2_Typo</ability>
      <abilityName>字词错误</abilityName>
      <candidateList>
        <item>加3</item>
      </candidateList>
      <explain/>
      <paraID>77405B0D</paraID>
      <start>154</start>
      <end>156</end>
      <status>modified</status>
      <modifiedWord>加3</modifiedWord>
      <trackRevisions>false</trackRevisions>
    </reviewItem>
    <reviewItem>
      <errorID>a0967197-d583-4649-8b43-b36a76f1349b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25</start>
      <end>27</end>
      <status>modified</status>
      <modifiedWord>》《</modifiedWord>
      <trackRevisions>false</trackRevisions>
    </reviewItem>
    <reviewItem>
      <errorID>655a1419-1d15-49cc-a1cd-eb340ccc182a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38</start>
      <end>40</end>
      <status>modified</status>
      <modifiedWord>》《</modifiedWord>
      <trackRevisions>false</trackRevisions>
    </reviewItem>
    <reviewItem>
      <errorID>18a54a91-1344-4fd7-9ef3-2ec570a53e49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48</start>
      <end>50</end>
      <status>modified</status>
      <modifiedWord>》《</modifiedWord>
      <trackRevisions>false</trackRevisions>
    </reviewItem>
    <reviewItem>
      <errorID>34d5a35a-cb95-420e-a4ba-55d000b35562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59</start>
      <end>61</end>
      <status>modified</status>
      <modifiedWord>》《</modifiedWord>
      <trackRevisions>false</trackRevisions>
    </reviewItem>
    <reviewItem>
      <errorID>02c6c7f1-2177-4122-ae3b-94e8403ab823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70</start>
      <end>72</end>
      <status>modified</status>
      <modifiedWord>》《</modifiedWord>
      <trackRevisions>false</trackRevisions>
    </reviewItem>
    <reviewItem>
      <errorID>99babf63-3c61-42e2-9edc-fd29ef011702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5C147FA4</paraID>
      <start>79</start>
      <end>81</end>
      <status>modified</status>
      <modifiedWord>》《</modifiedWord>
      <trackRevisions>false</trackRevisions>
    </reviewItem>
    <reviewItem>
      <errorID>e4001359-6ae3-42f9-9044-5b089dd09efb</errorID>
      <errorWord>复印件加盖</errorWord>
      <group>L1_Word</group>
      <groupName>字词问题</groupName>
      <ability>L2_Typo</ability>
      <abilityName>字词错误</abilityName>
      <candidateList>
        <item>复印件并加盖</item>
      </candidateList>
      <explain/>
      <paraID>5C147FA4</paraID>
      <start>131</start>
      <end>137</end>
      <status>modified</status>
      <modifiedWord>复印件并加盖</modifiedWord>
      <trackRevisions>false</trackRevisions>
    </reviewItem>
    <reviewItem>
      <errorID>6a74aad4-20a4-4e4f-aa3b-f010d1fd7545</errorID>
      <errorWord>、直至</errorWord>
      <group>L1_Word</group>
      <groupName>字词问题</groupName>
      <ability>L2_Typo</ability>
      <abilityName>字词错误</abilityName>
      <candidateList>
        <item>直至</item>
      </candidateList>
      <explain/>
      <paraID>5AF0F26D</paraID>
      <start>89</start>
      <end>91</end>
      <status>modified</status>
      <modifiedWord>直至</modifiedWord>
      <trackRevisions>false</trackRevisions>
    </reviewItem>
    <reviewItem>
      <errorID>f87f286e-098b-4518-959d-7e8ef41093d6</errorID>
      <errorWord>史</errorWord>
      <group>L1_Word</group>
      <groupName>字词问题</groupName>
      <ability>L2_Typo</ability>
      <abilityName>字词错误</abilityName>
      <candidateList>
        <item>史报</item>
      </candidateList>
      <explain/>
      <paraID>1A7BC36A</paraID>
      <start>17</start>
      <end>18</end>
      <status>ignored</status>
      <modifiedWord/>
      <trackRevisions>false</trackRevisions>
    </reviewItem>
    <reviewItem>
      <errorID>a6e53473-f5cd-4310-9b63-24097c8d9277</errorID>
      <errorWord>深圳市医用耗材阳光交易与监管平台</errorWord>
      <group>L1_Other</group>
      <groupName>其他问题</groupName>
      <ability>L2_Consistency</ability>
      <abilityName>一致性检查</abilityName>
      <candidateList>
        <item>深圳市医用耗材阳光交易和监管平台</item>
      </candidateList>
      <explain>实体一致性，全文多数位置统一使用该名称为深圳市医用耗材阳光交易和监管平台，此处连接词使用不一致</explain>
      <paraID>2D60308E</paraID>
      <start>12</start>
      <end>28</end>
      <status>modified</status>
      <modifiedWord>深圳市医用耗材阳光交易和监管平台</modifiedWord>
      <trackRevisions>false</trackRevisions>
    </reviewItem>
    <reviewItem>
      <errorID>b5c993c8-a55f-46d4-a267-52351ad6f38e</errorID>
      <errorWord>有权无责任</errorWord>
      <group>L1_Grammar</group>
      <groupName>语法问题</groupName>
      <ability>L2_Grammar</ability>
      <abilityName>语法错误</abilityName>
      <candidateList>
        <item>有权</item>
      </candidateList>
      <explain/>
      <paraID>2D60308E</paraID>
      <start>68</start>
      <end>73</end>
      <status>ignored</status>
      <modifiedWord/>
      <trackRevisions>false</trackRevisions>
    </reviewItem>
    <reviewItem>
      <errorID>a99dfa20-594b-471d-bd04-c62dfd62ee02</errorID>
      <errorWord>*</errorWord>
      <group>L1_Punc</group>
      <groupName>标点问题</groupName>
      <ability>L2_Punc_CN</ability>
      <abilityName>标点符号问题</abilityName>
      <candidateList/>
      <explain/>
      <paraID>29748A16</paraID>
      <start>0</start>
      <end>1</end>
      <status>ignored</status>
      <modifiedWord/>
      <trackRevisions>false</trackRevisions>
    </reviewItem>
    <reviewItem>
      <errorID>4d484402-5818-4021-983c-466d7dca8148</errorID>
      <errorWord> </errorWord>
      <group>L1_Punc</group>
      <groupName>标点问题</groupName>
      <ability>L2_Punc_CN</ability>
      <abilityName>标点符号问题</abilityName>
      <candidateList>
        <item/>
      </candidateList>
      <explain>此处空格冗余，建议删除。</explain>
      <paraID>13C67A2A</paraID>
      <start>11</start>
      <end>11</end>
      <status>modified</status>
      <modifiedWord/>
      <trackRevisions>false</trackRevisions>
    </reviewItem>
    <reviewItem>
      <errorID>3860cd64-2c26-4d05-a7aa-c22baa518d31</errorID>
      <errorWord> </errorWord>
      <group>L1_Punc</group>
      <groupName>标点问题</groupName>
      <ability>L2_Punc_CN</ability>
      <abilityName>标点符号问题</abilityName>
      <candidateList>
        <item/>
      </candidateList>
      <explain>此处空格冗余，建议删除。</explain>
      <paraID>13C67A2A</paraID>
      <start>13</start>
      <end>13</end>
      <status>modified</status>
      <modifiedWord/>
      <trackRevisions>false</trackRevisions>
    </reviewItem>
    <reviewItem>
      <errorID>eb32d5f4-32ff-486a-a3aa-0988499445c0</errorID>
      <errorWord>公章</errorWord>
      <group>L1_Punc</group>
      <groupName>标点问题</groupName>
      <ability>L2_Punc_CN</ability>
      <abilityName>标点符号问题</abilityName>
      <candidateList>
        <item>公章。</item>
      </candidateList>
      <explain/>
      <paraID>13C67A2A</paraID>
      <start>19</start>
      <end>22</end>
      <status>modified</status>
      <modifiedWord>公章。</modifiedWord>
      <trackRevisions>false</trackRevisions>
    </reviewItem>
    <reviewItem>
      <errorID>36bf56b6-b117-467c-85d8-7f320148c281</errorID>
      <errorWord>)</errorWord>
      <group>L1_Format</group>
      <groupName>格式问题</groupName>
      <ability>L2_HalfPunc_CN</ability>
      <abilityName>全半角问题</abilityName>
      <candidateList>
        <item>）</item>
      </candidateList>
      <explain>文本全半角错误。</explain>
      <paraID>333797E0</paraID>
      <start>25</start>
      <end>26</end>
      <status>modified</status>
      <modifiedWord>）</modifiedWord>
      <trackRevisions>false</trackRevisions>
    </reviewItem>
    <reviewItem>
      <errorID>e04f648a-71a7-4ba7-b9ff-c1bea095c57b</errorID>
      <errorWord>其它</errorWord>
      <group>L1_Word</group>
      <groupName>字词问题</groupName>
      <ability>L2_Alias</ability>
      <abilityName>也作/曾用词</abilityName>
      <candidateList>
        <item>其他</item>
      </candidateList>
      <explain>词汇[其它]为不规范表述或旧称，其规范书面表述为[其他]。</explain>
      <paraID>4ED4C9B0</paraID>
      <start>29</start>
      <end>31</end>
      <status>modified</status>
      <modifiedWord>其他</modifiedWord>
      <trackRevisions>false</trackRevisions>
    </reviewItem>
    <reviewItem>
      <errorID>a6026573-b493-49be-833a-271cc3b41808</errorID>
      <errorWord>并</errorWord>
      <group>L1_Punc</group>
      <groupName>标点问题</groupName>
      <ability>L2_Punc_CN</ability>
      <abilityName>标点符号问题</abilityName>
      <candidateList>
        <item>，并</item>
      </candidateList>
      <explain/>
      <paraID>310B2977</paraID>
      <start>36</start>
      <end>38</end>
      <status>modified</status>
      <modifiedWord>，并</modifiedWord>
      <trackRevisions>false</trackRevisions>
    </reviewItem>
    <reviewItem>
      <errorID>dd1bb242-e19b-4e5d-9aba-afcc039868cf</errorID>
      <errorWord>,</errorWord>
      <group>L1_Punc</group>
      <groupName>标点问题</groupName>
      <ability>L2_Punc_CN</ability>
      <abilityName>标点符号问题</abilityName>
      <candidateList>
        <item>。</item>
      </candidateList>
      <explain/>
      <paraID>310B2977</paraID>
      <start>46</start>
      <end>47</end>
      <status>modified</status>
      <modifiedWord>。</modifiedWord>
      <trackRevisions>false</trackRevisions>
    </reviewItem>
    <reviewItem>
      <errorID>9babdec7-4b79-4ec6-b7f8-ea95eb9c0d0d</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45E813C6</paraID>
      <start>23</start>
      <end>27</end>
      <status>modified</status>
      <modifiedWord>其他无效</modifiedWord>
      <trackRevisions>false</trackRevisions>
    </reviewItem>
    <reviewItem>
      <errorID>7bb9edea-382b-43af-bf7f-bb8a73637c04</errorID>
      <errorWord>法律、法规</errorWord>
      <group>L1_Word</group>
      <groupName>字词问题</groupName>
      <ability>L2_Typo</ability>
      <abilityName>字词错误</abilityName>
      <candidateList>
        <item>法律法规</item>
      </candidateList>
      <explain/>
      <paraID>1BFB73C0</paraID>
      <start>3</start>
      <end>7</end>
      <status>modified</status>
      <modifiedWord>法律法规</modifiedWord>
      <trackRevisions>false</trackRevisions>
    </reviewItem>
    <reviewItem>
      <errorID>57cb6f0f-21cc-4a8e-b9da-7a10f1b355a9</errorID>
      <errorWord>并</errorWord>
      <group>L1_Punc</group>
      <groupName>标点问题</groupName>
      <ability>L2_Punc_CN</ability>
      <abilityName>标点符号问题</abilityName>
      <candidateList>
        <item>，并</item>
      </candidateList>
      <explain/>
      <paraID>6301050B</paraID>
      <start>36</start>
      <end>38</end>
      <status>modified</status>
      <modifiedWord>，并</modifiedWord>
      <trackRevisions>false</trackRevisions>
    </reviewItem>
    <reviewItem>
      <errorID>51dca13c-b86f-44d0-8db9-3111c9b82222</errorID>
      <errorWord>,</errorWord>
      <group>L1_Punc</group>
      <groupName>标点问题</groupName>
      <ability>L2_Punc_CN</ability>
      <abilityName>标点符号问题</abilityName>
      <candidateList>
        <item>。</item>
      </candidateList>
      <explain/>
      <paraID>6301050B</paraID>
      <start>46</start>
      <end>47</end>
      <status>modified</status>
      <modifiedWord>。</modifiedWord>
      <trackRevisions>false</trackRevisions>
    </reviewItem>
    <reviewItem>
      <errorID>75bbe0ae-01fc-47b7-bfd7-fda5e0d34d85</errorID>
      <errorWord>给予未</errorWord>
      <group>L1_Word</group>
      <groupName>字词问题</groupName>
      <ability>L2_Typo</ability>
      <abilityName>字词错误</abilityName>
      <candidateList>
        <item>给予</item>
      </candidateList>
      <explain/>
      <paraID>2AF26E6D</paraID>
      <start>16</start>
      <end>18</end>
      <status>modified</status>
      <modifiedWord>给予</modifiedWord>
      <trackRevisions>false</trackRevisions>
    </reviewItem>
    <reviewItem>
      <errorID>5c9742a8-83c9-4288-930f-1926d61cbefc</errorID>
      <errorWord>秘钥</errorWord>
      <group>L1_Word</group>
      <groupName>字词问题</groupName>
      <ability>L2_Typo</ability>
      <abilityName>字词错误</abilityName>
      <candidateList>
        <item>密钥</item>
      </candidateList>
      <explain/>
      <paraID>744E403A</paraID>
      <start>13</start>
      <end>15</end>
      <status>modified</status>
      <modifiedWord>密钥</modifiedWord>
      <trackRevisions>false</trackRevisions>
    </reviewItem>
    <reviewItem>
      <errorID>3603b1a7-e389-4eb7-8140-b833c0fbd642</errorID>
      <errorWord>，</errorWord>
      <group>L1_Punc</group>
      <groupName>标点问题</groupName>
      <ability>L2_Punc_CN</ability>
      <abilityName>标点符号问题</abilityName>
      <candidateList>
        <item/>
      </candidateList>
      <explain/>
      <paraID>2D8CEE97</paraID>
      <start>16</start>
      <end>16</end>
      <status>modified</status>
      <modifiedWord/>
      <trackRevisions>false</trackRevisions>
    </reviewItem>
    <reviewItem>
      <errorID>8372aa65-245c-4bcc-a606-14f603ed74ba</errorID>
      <errorWord>股东大会</errorWord>
      <group>L1_Knowledge</group>
      <groupName>知识性问题</groupName>
      <ability>L2_Knowledge</ability>
      <abilityName>其他知识</abilityName>
      <candidateList>
        <item>股东会</item>
      </candidateList>
      <explain/>
      <paraID>6B2E6F38</paraID>
      <start>102</start>
      <end>106</end>
      <status>ignored</status>
      <modifiedWord/>
      <trackRevisions>false</trackRevisions>
    </reviewItem>
    <reviewItem>
      <errorID>41f13603-c57a-418b-8509-82b3b612152f</errorID>
      <errorWord>因为</errorWord>
      <group>L1_Word</group>
      <groupName>字词问题</groupName>
      <ability>L2_Typo</ability>
      <abilityName>字词错误</abilityName>
      <candidateList>
        <item>因</item>
      </candidateList>
      <explain/>
      <paraID>79729E1D</paraID>
      <start>82</start>
      <end>83</end>
      <status>modified</status>
      <modifiedWord>因</modifiedWord>
      <trackRevisions>false</trackRevisions>
    </reviewItem>
    <reviewItem>
      <errorID>dacd274a-dda9-4f8e-8a59-1dd1b17da75b</errorID>
      <errorWord>)</errorWord>
      <group>L1_Format</group>
      <groupName>格式问题</groupName>
      <ability>L2_HalfPunc_CN</ability>
      <abilityName>全半角问题</abilityName>
      <candidateList>
        <item>）</item>
      </candidateList>
      <explain>文本全半角错误。</explain>
      <paraID>79729E1D</paraID>
      <start>121</start>
      <end>122</end>
      <status>modified</status>
      <modifiedWord>）</modifiedWord>
      <trackRevisions>false</trackRevisions>
    </reviewItem>
    <reviewItem>
      <errorID>916663f1-49ec-4b0c-aed9-7a87b9ec8766</errorID>
      <errorWord>、或</errorWord>
      <group>L1_Word</group>
      <groupName>字词问题</groupName>
      <ability>L2_Typo</ability>
      <abilityName>字词错误</abilityName>
      <candidateList>
        <item>或</item>
      </candidateList>
      <explain/>
      <paraID>39708129</paraID>
      <start>50</start>
      <end>51</end>
      <status>modified</status>
      <modifiedWord>或</modifiedWord>
      <trackRevisions>false</trackRevisions>
    </reviewItem>
    <reviewItem>
      <errorID>77f9bd0b-14d0-42b0-92f5-e72f44816d70</errorID>
      <errorWord>、或</errorWord>
      <group>L1_Word</group>
      <groupName>字词问题</groupName>
      <ability>L2_Typo</ability>
      <abilityName>字词错误</abilityName>
      <candidateList>
        <item>或</item>
      </candidateList>
      <explain/>
      <paraID>39708129</paraID>
      <start>101</start>
      <end>102</end>
      <status>modified</status>
      <modifiedWord>或</modifiedWord>
      <trackRevisions>false</trackRevisions>
    </reviewItem>
    <reviewItem>
      <errorID>d44c9abd-f13f-4da4-bbaf-49cbe79fcb42</errorID>
      <errorWord> </errorWord>
      <group>L1_Punc</group>
      <groupName>标点问题</groupName>
      <ability>L2_Punc_CN</ability>
      <abilityName>标点符号问题</abilityName>
      <candidateList>
        <item>）</item>
      </candidateList>
      <explain/>
      <paraID>39708129</paraID>
      <start>162</start>
      <end>163</end>
      <status>modified</status>
      <modifiedWord>）</modifiedWord>
      <trackRevisions>false</trackRevisions>
    </reviewItem>
    <reviewItem>
      <errorID>7337b8a1-6639-4eef-acc5-2fdd3ca8ef9d</errorID>
      <errorWord>内容</errorWord>
      <group>L1_Word</group>
      <groupName>字词问题</groupName>
      <ability>L2_Typo</ability>
      <abilityName>字词错误</abilityName>
      <candidateList>
        <item>材料</item>
      </candidateList>
      <explain/>
      <paraID>6C97F596</paraID>
      <start>22</start>
      <end>24</end>
      <status>modified</status>
      <modifiedWord>材料</modifiedWord>
      <trackRevisions>false</trackRevisions>
    </reviewItem>
    <reviewItem>
      <errorID>5637538a-3cbb-4767-ad67-1c59509d2ef3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1731CDB1</paraID>
      <start>0</start>
      <end>2</end>
      <status>modified</status>
      <modifiedWord>1.</modifiedWord>
      <trackRevisions>false</trackRevisions>
    </reviewItem>
    <reviewItem>
      <errorID>b031cab3-5e6a-491e-a3c4-610e3cf05505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EAEBF00</paraID>
      <start>0</start>
      <end>2</end>
      <status>modified</status>
      <modifiedWord>2.</modifiedWord>
      <trackRevisions>false</trackRevisions>
    </reviewItem>
    <reviewItem>
      <errorID>c863c96d-99a3-49b2-ac70-01e7f3c82638</errorID>
      <errorWord>)</errorWord>
      <group>L1_Format</group>
      <groupName>格式问题</groupName>
      <ability>L2_HalfPunc_CN</ability>
      <abilityName>全半角问题</abilityName>
      <candidateList>
        <item>）</item>
      </candidateList>
      <explain>文本全半角错误。</explain>
      <paraID>444F932A</paraID>
      <start>23</start>
      <end>24</end>
      <status>unmodified</status>
      <modifiedWord/>
      <trackRevisions>false</trackRevisions>
    </reviewItem>
    <reviewItem>
      <errorID>0404568b-76e3-4c4b-a1b4-c394464071cf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15719F0</paraID>
      <start>0</start>
      <end>2</end>
      <status>modified</status>
      <modifiedWord>3.</modifiedWord>
      <trackRevisions>false</trackRevisions>
    </reviewItem>
    <reviewItem>
      <errorID>9411722a-07a6-4a4d-95c4-61941960833e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6D360D5B</paraID>
      <start>0</start>
      <end>2</end>
      <status>modified</status>
      <modifiedWord>4.</modifiedWord>
      <trackRevisions>false</trackRevisions>
    </reviewItem>
    <reviewItem>
      <errorID>6e9662af-8263-4eb8-a7b0-073e6f3c4b50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F281DAF</paraID>
      <start>31</start>
      <end>33</end>
      <status>modified</status>
      <modifiedWord>”“</modifiedWord>
      <trackRevisions>false</trackRevisions>
    </reviewItem>
    <reviewItem>
      <errorID>fa5ba954-96ba-4c40-ad3b-082bde24104e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F281DAF</paraID>
      <start>37</start>
      <end>39</end>
      <status>modified</status>
      <modifiedWord>”“</modifiedWord>
      <trackRevisions>false</trackRevisions>
    </reviewItem>
    <reviewItem>
      <errorID>c6cc795b-2541-4301-b63d-6dd607cad44f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5DCA2558</paraID>
      <start>0</start>
      <end>2</end>
      <status>modified</status>
      <modifiedWord>5.</modifiedWord>
      <trackRevisions>false</trackRevisions>
    </reviewItem>
    <reviewItem>
      <errorID>4262e89e-3688-42a7-a4d3-3522deb5bb33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2B7F3B3F</paraID>
      <start>0</start>
      <end>2</end>
      <status>modified</status>
      <modifiedWord>1.</modifiedWord>
      <trackRevisions>false</trackRevisions>
    </reviewItem>
    <reviewItem>
      <errorID>8435fad9-ac39-4733-9e5f-ad2bc037bea9</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11AA4FBB</paraID>
      <start>195</start>
      <end>207</end>
      <status>modified</status>
      <modifiedWord>中华人民共和国政府采购法</modifiedWord>
      <trackRevisions>false</trackRevisions>
    </reviewItem>
    <reviewItem>
      <errorID>20975e40-e090-4620-a98a-578bbcfa4a0c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3B058192</paraID>
      <start>0</start>
      <end>2</end>
      <status>modified</status>
      <modifiedWord>1.</modifiedWord>
      <trackRevisions>false</trackRevisions>
    </reviewItem>
    <reviewItem>
      <errorID>d7dc908c-3a11-457f-aa8c-c50f4d72672a</errorID>
      <errorWord>)</errorWord>
      <group>L1_Format</group>
      <groupName>格式问题</groupName>
      <ability>L2_HalfPunc_CN</ability>
      <abilityName>全半角问题</abilityName>
      <candidateList>
        <item>）</item>
      </candidateList>
      <explain>文本全半角错误。</explain>
      <paraID>3B058192</paraID>
      <start>74</start>
      <end>75</end>
      <status>modified</status>
      <modifiedWord>）</modifiedWord>
      <trackRevisions>false</trackRevisions>
    </reviewItem>
    <reviewItem>
      <errorID>80090ae5-5a04-4d36-91d1-8c9df564e143</errorID>
      <errorWord>《</errorWord>
      <group>L1_Punc</group>
      <groupName>标点问题</groupName>
      <ability>L2_Punc_CN</ability>
      <abilityName>标点符号问题</abilityName>
      <candidateList>
        <item>〈</item>
      </candidateList>
      <explain/>
      <paraID>3B058192</paraID>
      <start>92</start>
      <end>93</end>
      <status>ignored</status>
      <modifiedWord/>
      <trackRevisions>false</trackRevisions>
    </reviewItem>
    <reviewItem>
      <errorID>6369e715-0fa9-44cf-b566-e8cc28a2f3ef</errorID>
      <errorWord>》</errorWord>
      <group>L1_Punc</group>
      <groupName>标点问题</groupName>
      <ability>L2_Punc_CN</ability>
      <abilityName>标点符号问题</abilityName>
      <candidateList>
        <item>〉</item>
      </candidateList>
      <explain/>
      <paraID>3B058192</paraID>
      <start>109</start>
      <end>110</end>
      <status>ignored</status>
      <modifiedWord/>
      <trackRevisions>false</trackRevisions>
    </reviewItem>
    <reviewItem>
      <errorID>9353df00-c4a1-48fa-a45c-b0af7d7e0719</errorID>
      <errorWord>)</errorWord>
      <group>L1_Format</group>
      <groupName>格式问题</groupName>
      <ability>L2_HalfPunc_CN</ability>
      <abilityName>全半角问题</abilityName>
      <candidateList>
        <item>）</item>
      </candidateList>
      <explain>文本全半角错误。</explain>
      <paraID>3B058192</paraID>
      <start>126</start>
      <end>127</end>
      <status>modified</status>
      <modifiedWord>）</modifiedWord>
      <trackRevisions>false</trackRevisions>
    </reviewItem>
    <reviewItem>
      <errorID>24ea0e84-1baa-4bd2-b486-91bf72baecbf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6CC9D68E</paraID>
      <start>0</start>
      <end>2</end>
      <status>modified</status>
      <modifiedWord>2.</modifiedWord>
      <trackRevisions>false</trackRevisions>
    </reviewItem>
    <reviewItem>
      <errorID>9af94b97-b70f-479a-b756-42849b5d4bea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4BF2960B</paraID>
      <start>0</start>
      <end>2</end>
      <status>modified</status>
      <modifiedWord>3.</modifiedWord>
      <trackRevisions>false</trackRevisions>
    </reviewItem>
    <reviewItem>
      <errorID>b32ee329-9e79-4ecf-ae19-43da4ca6e0d2</errorID>
      <errorWord>)</errorWord>
      <group>L1_Format</group>
      <groupName>格式问题</groupName>
      <ability>L2_HalfPunc_CN</ability>
      <abilityName>全半角问题</abilityName>
      <candidateList>
        <item>）</item>
      </candidateList>
      <explain>文本全半角错误。</explain>
      <paraID>58655A90</paraID>
      <start>6</start>
      <end>7</end>
      <status>modified</status>
      <modifiedWord>）</modifiedWord>
      <trackRevisions>false</trackRevisions>
    </reviewItem>
    <reviewItem>
      <errorID>6754c757-c119-4a45-82a8-fe2d3e1ddc29</errorID>
      <errorWord>)</errorWord>
      <group>L1_Format</group>
      <groupName>格式问题</groupName>
      <ability>L2_HalfPunc_CN</ability>
      <abilityName>全半角问题</abilityName>
      <candidateList>
        <item>）</item>
      </candidateList>
      <explain>文本全半角错误。</explain>
      <paraID>35C3A263</paraID>
      <start>6</start>
      <end>7</end>
      <status>modified</status>
      <modifiedWord>）</modifiedWord>
      <trackRevisions>false</trackRevisions>
    </reviewItem>
    <reviewItem>
      <errorID>938a45d7-d063-463d-b616-4abd4bea4688</errorID>
      <errorWord>)</errorWord>
      <group>L1_Format</group>
      <groupName>格式问题</groupName>
      <ability>L2_HalfPunc_CN</ability>
      <abilityName>全半角问题</abilityName>
      <candidateList>
        <item>）</item>
      </candidateList>
      <explain>文本全半角错误。</explain>
      <paraID>73F00572</paraID>
      <start>6</start>
      <end>7</end>
      <status>modified</status>
      <modifiedWord>）</modifiedWord>
      <trackRevisions>false</trackRevisions>
    </reviewItem>
    <reviewItem>
      <errorID>c8ec85bf-8811-41ac-8f2b-01bcf82b0540</errorID>
      <errorWord>)</errorWord>
      <group>L1_Format</group>
      <groupName>格式问题</groupName>
      <ability>L2_HalfPunc_CN</ability>
      <abilityName>全半角问题</abilityName>
      <candidateList>
        <item>）</item>
      </candidateList>
      <explain>文本全半角错误。</explain>
      <paraID>22C2432A</paraID>
      <start>6</start>
      <end>7</end>
      <status>modified</status>
      <modifiedWord>）</modifiedWord>
      <trackRevisions>false</trackRevisions>
    </reviewItem>
    <reviewItem>
      <errorID>82ad90fa-2bae-436b-b814-56a9451aa093</errorID>
      <errorWord>)</errorWord>
      <group>L1_Format</group>
      <groupName>格式问题</groupName>
      <ability>L2_HalfPunc_CN</ability>
      <abilityName>全半角问题</abilityName>
      <candidateList>
        <item>）</item>
      </candidateList>
      <explain>文本全半角错误。</explain>
      <paraID>6115F845</paraID>
      <start>6</start>
      <end>7</end>
      <status>modified</status>
      <modifiedWord>）</modifiedWord>
      <trackRevisions>false</trackRevisions>
    </reviewItem>
    <reviewItem>
      <errorID>eaa05822-37e7-4b04-8653-b1ef99b60621</errorID>
      <errorWord>)</errorWord>
      <group>L1_Format</group>
      <groupName>格式问题</groupName>
      <ability>L2_HalfPunc_CN</ability>
      <abilityName>全半角问题</abilityName>
      <candidateList>
        <item>）</item>
      </candidateList>
      <explain>文本全半角错误。</explain>
      <paraID>1E12E71F</paraID>
      <start>6</start>
      <end>7</end>
      <status>modified</status>
      <modifiedWord>）</modifiedWord>
      <trackRevisions>false</trackRevisions>
    </reviewItem>
    <reviewItem>
      <errorID>6f5589af-e8fd-4d5f-9dda-34a0884aa18e</errorID>
      <errorWord>)</errorWord>
      <group>L1_Format</group>
      <groupName>格式问题</groupName>
      <ability>L2_HalfPunc_CN</ability>
      <abilityName>全半角问题</abilityName>
      <candidateList>
        <item>）</item>
      </candidateList>
      <explain>文本全半角错误。</explain>
      <paraID>2AAFF7C7</paraID>
      <start>6</start>
      <end>7</end>
      <status>modified</status>
      <modifiedWord>）</modifiedWord>
      <trackRevisions>false</trackRevisions>
    </reviewItem>
    <reviewItem>
      <errorID>97705e69-a8cf-4f2d-9968-a94b132ea779</errorID>
      <errorWord>)</errorWord>
      <group>L1_Format</group>
      <groupName>格式问题</groupName>
      <ability>L2_HalfPunc_CN</ability>
      <abilityName>全半角问题</abilityName>
      <candidateList>
        <item>）</item>
      </candidateList>
      <explain>文本全半角错误。</explain>
      <paraID>3B913805</paraID>
      <start>6</start>
      <end>7</end>
      <status>modified</status>
      <modifiedWord>）</modifiedWord>
      <trackRevisions>false</trackRevisions>
    </reviewItem>
    <reviewItem>
      <errorID>c8693aa6-f76c-4f1c-b8d6-2efaad67dfe7</errorID>
      <errorWord>)</errorWord>
      <group>L1_Format</group>
      <groupName>格式问题</groupName>
      <ability>L2_HalfPunc_CN</ability>
      <abilityName>全半角问题</abilityName>
      <candidateList>
        <item>）</item>
      </candidateList>
      <explain>文本全半角错误。</explain>
      <paraID>2C10FEEE</paraID>
      <start>6</start>
      <end>7</end>
      <status>modified</status>
      <modifiedWord>）</modifiedWord>
      <trackRevisions>false</trackRevisions>
    </reviewItem>
    <reviewItem>
      <errorID>b3f165b5-4dc8-454d-a602-620f30afdbec</errorID>
      <errorWord>)</errorWord>
      <group>L1_Format</group>
      <groupName>格式问题</groupName>
      <ability>L2_HalfPunc_CN</ability>
      <abilityName>全半角问题</abilityName>
      <candidateList>
        <item>）</item>
      </candidateList>
      <explain>文本全半角错误。</explain>
      <paraID>51F5DCC7</paraID>
      <start>6</start>
      <end>7</end>
      <status>modified</status>
      <modifiedWord>）</modifiedWord>
      <trackRevisions>false</trackRevisions>
    </reviewItem>
    <reviewItem>
      <errorID>7ed4ba20-1cee-4982-b002-3d2ce4ffcb4c</errorID>
      <errorWord>)</errorWord>
      <group>L1_Format</group>
      <groupName>格式问题</groupName>
      <ability>L2_HalfPunc_CN</ability>
      <abilityName>全半角问题</abilityName>
      <candidateList>
        <item>）</item>
      </candidateList>
      <explain>文本全半角错误。</explain>
      <paraID>5B10CF71</paraID>
      <start>6</start>
      <end>7</end>
      <status>modified</status>
      <modifiedWord>）</modifiedWord>
      <trackRevisions>false</trackRevisions>
    </reviewItem>
    <reviewItem>
      <errorID>5dac169e-2eee-4e71-89c9-437c2f1b44c6</errorID>
      <errorWord>)</errorWord>
      <group>L1_Format</group>
      <groupName>格式问题</groupName>
      <ability>L2_HalfPunc_CN</ability>
      <abilityName>全半角问题</abilityName>
      <candidateList>
        <item>）</item>
      </candidateList>
      <explain>文本全半角错误。</explain>
      <paraID> 2B3C990</paraID>
      <start>6</start>
      <end>7</end>
      <status>modified</status>
      <modifiedWord>）</modifiedWord>
      <trackRevisions>false</trackRevisions>
    </reviewItem>
    <reviewItem>
      <errorID>e21a79c4-b933-421d-a73e-cc75a8ad6d02</errorID>
      <errorWord>)</errorWord>
      <group>L1_Format</group>
      <groupName>格式问题</groupName>
      <ability>L2_HalfPunc_CN</ability>
      <abilityName>全半角问题</abilityName>
      <candidateList>
        <item>）</item>
      </candidateList>
      <explain>文本全半角错误。</explain>
      <paraID>13C32015</paraID>
      <start>6</start>
      <end>7</end>
      <status>modified</status>
      <modifiedWord>）</modifiedWord>
      <trackRevisions>false</trackRevisions>
    </reviewItem>
    <reviewItem>
      <errorID>b8b8a99b-502b-40d2-a3ed-a3e08d50fd72</errorID>
      <errorWord>)</errorWord>
      <group>L1_Format</group>
      <groupName>格式问题</groupName>
      <ability>L2_HalfPunc_CN</ability>
      <abilityName>全半角问题</abilityName>
      <candidateList>
        <item>）</item>
      </candidateList>
      <explain>文本全半角错误。</explain>
      <paraID>4C1DBF0B</paraID>
      <start>6</start>
      <end>7</end>
      <status>modified</status>
      <modifiedWord>）</modifiedWord>
      <trackRevisions>false</trackRevisions>
    </reviewItem>
    <reviewItem>
      <errorID>37099dfb-67c4-47c6-8ddc-caf4a7eec9e4</errorID>
      <errorWord>)</errorWord>
      <group>L1_Format</group>
      <groupName>格式问题</groupName>
      <ability>L2_HalfPunc_CN</ability>
      <abilityName>全半角问题</abilityName>
      <candidateList>
        <item>）</item>
      </candidateList>
      <explain>文本全半角错误。</explain>
      <paraID>4D682616</paraID>
      <start>6</start>
      <end>7</end>
      <status>modified</status>
      <modifiedWord>）</modifiedWord>
      <trackRevisions>false</trackRevisions>
    </reviewItem>
    <reviewItem>
      <errorID>9d7f4cdf-6b0d-4a1d-acd0-fae11a2039f5</errorID>
      <errorWord>)</errorWord>
      <group>L1_Format</group>
      <groupName>格式问题</groupName>
      <ability>L2_HalfPunc_CN</ability>
      <abilityName>全半角问题</abilityName>
      <candidateList>
        <item>）</item>
      </candidateList>
      <explain>文本全半角错误。</explain>
      <paraID>5C6EF858</paraID>
      <start>6</start>
      <end>7</end>
      <status>modified</status>
      <modifiedWord>）</modifiedWord>
      <trackRevisions>false</trackRevisions>
    </reviewItem>
    <reviewItem>
      <errorID>f720634d-9ca7-4cd6-90c0-d0899930c19e</errorID>
      <errorWord>)</errorWord>
      <group>L1_Format</group>
      <groupName>格式问题</groupName>
      <ability>L2_HalfPunc_CN</ability>
      <abilityName>全半角问题</abilityName>
      <candidateList>
        <item>）</item>
      </candidateList>
      <explain>文本全半角错误。</explain>
      <paraID>62C4C645</paraID>
      <start>6</start>
      <end>7</end>
      <status>modified</status>
      <modifiedWord>）</modifiedWord>
      <trackRevisions>false</trackRevisions>
    </reviewItem>
    <reviewItem>
      <errorID>f620e85e-609d-4284-b3b0-ad90f5ed7268</errorID>
      <errorWord>)</errorWord>
      <group>L1_Format</group>
      <groupName>格式问题</groupName>
      <ability>L2_HalfPunc_CN</ability>
      <abilityName>全半角问题</abilityName>
      <candidateList>
        <item>）</item>
      </candidateList>
      <explain>文本全半角错误。</explain>
      <paraID>66655994</paraID>
      <start>6</start>
      <end>7</end>
      <status>modified</status>
      <modifiedWord>）</modifiedWord>
      <trackRevisions>false</trackRevisions>
    </reviewItem>
    <reviewItem>
      <errorID>c95cc9c8-a0b6-47f1-9624-cbd7f03cd06b</errorID>
      <errorWord>)</errorWord>
      <group>L1_Format</group>
      <groupName>格式问题</groupName>
      <ability>L2_HalfPunc_CN</ability>
      <abilityName>全半角问题</abilityName>
      <candidateList>
        <item>）</item>
      </candidateList>
      <explain>文本全半角错误。</explain>
      <paraID>2284BD0F</paraID>
      <start>6</start>
      <end>7</end>
      <status>modified</status>
      <modifiedWord>）</modifiedWord>
      <trackRevisions>false</trackRevisions>
    </reviewItem>
    <reviewItem>
      <errorID>481e762e-7fb6-42a1-a81c-13199bee8836</errorID>
      <errorWord>)</errorWord>
      <group>L1_Format</group>
      <groupName>格式问题</groupName>
      <ability>L2_HalfPunc_CN</ability>
      <abilityName>全半角问题</abilityName>
      <candidateList>
        <item>）</item>
      </candidateList>
      <explain>文本全半角错误。</explain>
      <paraID>25E2BA67</paraID>
      <start>6</start>
      <end>7</end>
      <status>modified</status>
      <modifiedWord>）</modifiedWord>
      <trackRevisions>false</trackRevisions>
    </reviewItem>
    <reviewItem>
      <errorID>0251fbd9-601a-4798-a3c7-a52a8fbbaa77</errorID>
      <errorWord>)</errorWord>
      <group>L1_Format</group>
      <groupName>格式问题</groupName>
      <ability>L2_HalfPunc_CN</ability>
      <abilityName>全半角问题</abilityName>
      <candidateList>
        <item>）</item>
      </candidateList>
      <explain>文本全半角错误。</explain>
      <paraID>4698AF91</paraID>
      <start>6</start>
      <end>7</end>
      <status>modified</status>
      <modifiedWord>）</modifiedWord>
      <trackRevisions>false</trackRevisions>
    </reviewItem>
    <reviewItem>
      <errorID>18b987ea-1eab-4e04-b7bf-a82d6d2d21ae</errorID>
      <errorWord>)</errorWord>
      <group>L1_Format</group>
      <groupName>格式问题</groupName>
      <ability>L2_HalfPunc_CN</ability>
      <abilityName>全半角问题</abilityName>
      <candidateList>
        <item>）</item>
      </candidateList>
      <explain>文本全半角错误。</explain>
      <paraID>2D4225BB</paraID>
      <start>6</start>
      <end>7</end>
      <status>modified</status>
      <modifiedWord>）</modifiedWord>
      <trackRevisions>false</trackRevisions>
    </reviewItem>
    <reviewItem>
      <errorID>115713ed-c291-4cdd-8136-e376571c2685</errorID>
      <errorWord>)</errorWord>
      <group>L1_Format</group>
      <groupName>格式问题</groupName>
      <ability>L2_HalfPunc_CN</ability>
      <abilityName>全半角问题</abilityName>
      <candidateList>
        <item>）</item>
      </candidateList>
      <explain>文本全半角错误。</explain>
      <paraID>48F14E65</paraID>
      <start>6</start>
      <end>7</end>
      <status>modified</status>
      <modifiedWord>）</modifiedWord>
      <trackRevisions>false</trackRevisions>
    </reviewItem>
    <reviewItem>
      <errorID>01c15eae-1a66-4e9f-9e81-6fd53c112951</errorID>
      <errorWord>)</errorWord>
      <group>L1_Format</group>
      <groupName>格式问题</groupName>
      <ability>L2_HalfPunc_CN</ability>
      <abilityName>全半角问题</abilityName>
      <candidateList>
        <item>）</item>
      </candidateList>
      <explain>文本全半角错误。</explain>
      <paraID>45CCA4E3</paraID>
      <start>6</start>
      <end>7</end>
      <status>modified</status>
      <modifiedWord>）</modifiedWord>
      <trackRevisions>false</trackRevisions>
    </reviewItem>
    <reviewItem>
      <errorID>9a545cac-1688-4207-9c6b-2eda26104f7a</errorID>
      <errorWord>)</errorWord>
      <group>L1_Format</group>
      <groupName>格式问题</groupName>
      <ability>L2_HalfPunc_CN</ability>
      <abilityName>全半角问题</abilityName>
      <candidateList>
        <item>）</item>
      </candidateList>
      <explain>文本全半角错误。</explain>
      <paraID> 5C63367</paraID>
      <start>6</start>
      <end>7</end>
      <status>modified</status>
      <modifiedWord>）</modifiedWord>
      <trackRevisions>false</trackRevisions>
    </reviewItem>
    <reviewItem>
      <errorID>02705a98-8fa8-49d5-b98e-3606cdd03d0b</errorID>
      <errorWord>)</errorWord>
      <group>L1_Format</group>
      <groupName>格式问题</groupName>
      <ability>L2_HalfPunc_CN</ability>
      <abilityName>全半角问题</abilityName>
      <candidateList>
        <item>）</item>
      </candidateList>
      <explain>文本全半角错误。</explain>
      <paraID>76300608</paraID>
      <start>6</start>
      <end>7</end>
      <status>modified</status>
      <modifiedWord>）</modifiedWord>
      <trackRevisions>false</trackRevisions>
    </reviewItem>
    <reviewItem>
      <errorID>a6412787-15cc-493b-8472-26b3c236bba6</errorID>
      <errorWord>)</errorWord>
      <group>L1_Format</group>
      <groupName>格式问题</groupName>
      <ability>L2_HalfPunc_CN</ability>
      <abilityName>全半角问题</abilityName>
      <candidateList>
        <item>）</item>
      </candidateList>
      <explain>文本全半角错误。</explain>
      <paraID>16BA7C3E</paraID>
      <start>6</start>
      <end>7</end>
      <status>modified</status>
      <modifiedWord>）</modifiedWord>
      <trackRevisions>false</trackRevisions>
    </reviewItem>
    <reviewItem>
      <errorID>662a234a-3b24-4e63-b74c-3998fa8e6d0f</errorID>
      <errorWord>)</errorWord>
      <group>L1_Format</group>
      <groupName>格式问题</groupName>
      <ability>L2_HalfPunc_CN</ability>
      <abilityName>全半角问题</abilityName>
      <candidateList>
        <item>）</item>
      </candidateList>
      <explain>文本全半角错误。</explain>
      <paraID>463D482E</paraID>
      <start>6</start>
      <end>7</end>
      <status>modified</status>
      <modifiedWord>）</modifiedWord>
      <trackRevisions>false</trackRevisions>
    </reviewItem>
    <reviewItem>
      <errorID>622610cd-523a-4ba0-b4ed-6aa6170c63d0</errorID>
      <errorWord>)</errorWord>
      <group>L1_Format</group>
      <groupName>格式问题</groupName>
      <ability>L2_HalfPunc_CN</ability>
      <abilityName>全半角问题</abilityName>
      <candidateList>
        <item>）</item>
      </candidateList>
      <explain>文本全半角错误。</explain>
      <paraID>21344161</paraID>
      <start>6</start>
      <end>7</end>
      <status>modified</status>
      <modifiedWord>）</modifiedWord>
      <trackRevisions>false</trackRevisions>
    </reviewItem>
    <reviewItem>
      <errorID>8f24f87c-41cd-4d62-9639-c102c037747b</errorID>
      <errorWord>)</errorWord>
      <group>L1_Format</group>
      <groupName>格式问题</groupName>
      <ability>L2_HalfPunc_CN</ability>
      <abilityName>全半角问题</abilityName>
      <candidateList>
        <item>）</item>
      </candidateList>
      <explain>文本全半角错误。</explain>
      <paraID>2BE19690</paraID>
      <start>6</start>
      <end>7</end>
      <status>modified</status>
      <modifiedWord>）</modifiedWord>
      <trackRevisions>false</trackRevisions>
    </reviewItem>
    <reviewItem>
      <errorID>fa4a2ef7-bc49-41e4-a5f0-c924c5b5d1ca</errorID>
      <errorWord>须</errorWord>
      <group>L1_Word</group>
      <groupName>字词问题</groupName>
      <ability>L2_Typo</ability>
      <abilityName>字词错误</abilityName>
      <candidateList>
        <item>需</item>
      </candidateList>
      <explain>存在发音相同字词的误用。</explain>
      <paraID>19C7FB20</paraID>
      <start>37</start>
      <end>38</end>
      <status>ignored</status>
      <modifiedWord/>
      <trackRevisions>false</trackRevisions>
    </reviewItem>
    <reviewItem>
      <errorID>7c5a7d6d-02e7-42a6-b3a7-bac7c3eacaf5</errorID>
      <errorWord>;</errorWord>
      <group>L1_Format</group>
      <groupName>格式问题</groupName>
      <ability>L2_HalfPunc_CN</ability>
      <abilityName>全半角问题</abilityName>
      <candidateList>
        <item>；</item>
      </candidateList>
      <explain>文本全半角错误。</explain>
      <paraID>7AC98D96</paraID>
      <start>184</start>
      <end>185</end>
      <status>modified</status>
      <modifiedWord>；</modifiedWord>
      <trackRevisions>false</trackRevisions>
    </reviewItem>
    <reviewItem>
      <errorID>6b5a5daa-cbbc-4210-af88-787cdd5182bc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43CC71F9</paraID>
      <start>0</start>
      <end>2</end>
      <status>modified</status>
      <modifiedWord>2.</modifiedWord>
      <trackRevisions>false</trackRevisions>
    </reviewItem>
    <reviewItem>
      <errorID>54fae139-7733-478e-ae66-af070cda44b4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1E74618</paraID>
      <start>0</start>
      <end>2</end>
      <status>modified</status>
      <modifiedWord>3.</modifiedWord>
      <trackRevisions>false</trackRevisions>
    </reviewItem>
    <reviewItem>
      <errorID>56b349f0-c93c-4dbc-9a0c-5e79c41c368c</errorID>
      <errorWord>〔2017〕 141号</errorWord>
      <group>L1_Knowledge</group>
      <groupName>知识性问题</groupName>
      <ability>L2_Knowledge</ability>
      <abilityName>其他知识</abilityName>
      <candidateList>
        <item>〔2017〕141号</item>
      </candidateList>
      <explain>发文字号格式错误。</explain>
      <paraID>6877CEBE</paraID>
      <start>49</start>
      <end>59</end>
      <status>modified</status>
      <modifiedWord>〔2017〕141号</modifiedWord>
      <trackRevisions>false</trackRevisions>
    </reviewItem>
    <reviewItem>
      <errorID>81124332-5c6a-4a78-94ba-7927c4d27f87</errorID>
      <errorWord>活动提供本单位制造的货物</errorWord>
      <group>L1_Grammar</group>
      <groupName>语法问题</groupName>
      <ability>L2_Grammar</ability>
      <abilityName>语法错误</abilityName>
      <candidateList>
        <item>活动</item>
      </candidateList>
      <explain/>
      <paraID>6877CEBE</paraID>
      <start>111</start>
      <end>123</end>
      <status>ignored</status>
      <modifiedWord/>
      <trackRevisions>false</trackRevisions>
    </reviewItem>
    <reviewItem>
      <errorID>53aae0ed-8e20-4f8b-99da-eaf432890017</errorID>
      <errorWord> </errorWord>
      <group>L1_Punc</group>
      <groupName>标点问题</groupName>
      <ability>L2_Punc_CN</ability>
      <abilityName>标点符号问题</abilityName>
      <candidateList>
        <item/>
      </candidateList>
      <explain>此处空格冗余，建议删除。</explain>
      <paraID>4AC41C94</paraID>
      <start>37</start>
      <end>37</end>
      <status>modified</status>
      <modifiedWord/>
      <trackRevisions>false</trackRevisions>
    </reviewItem>
    <reviewItem>
      <errorID>a9f1fcd9-f7cd-49cc-be55-0a9305097aa8</errorID>
      <errorWord>)</errorWord>
      <group>L1_Format</group>
      <groupName>格式问题</groupName>
      <ability>L2_HalfPunc_CN</ability>
      <abilityName>全半角问题</abilityName>
      <candidateList>
        <item>）</item>
      </candidateList>
      <explain>文本全半角错误。</explain>
      <paraID>3959CD36</paraID>
      <start>60</start>
      <end>61</end>
      <status>modified</status>
      <modifiedWord>）</modifiedWord>
      <trackRevisions>false</trackRevisions>
    </reviewItem>
    <reviewItem>
      <errorID>fe94faf9-f63e-4bfc-a8fa-18eb903e92fa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1CD95C83</paraID>
      <start>0</start>
      <end>2</end>
      <status>modified</status>
      <modifiedWord>4.</modifiedWord>
      <trackRevisions>false</trackRevisions>
    </reviewItem>
    <reviewItem>
      <errorID>fba00b38-67f7-4d59-9513-18294716363f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48249C2C</paraID>
      <start>65</start>
      <end>68</end>
      <status>ignored</status>
      <modifiedWord/>
      <trackRevisions>false</trackRevisions>
    </reviewItem>
    <reviewItem>
      <errorID>9a5d1aac-876e-4992-9575-b4a13db590e2</errorID>
      <errorWord>本国</errorWord>
      <group>L1_Word</group>
      <groupName>字词问题</groupName>
      <ability>L2_Typo</ability>
      <abilityName>字词错误</abilityName>
      <candidateList>
        <item>国</item>
      </candidateList>
      <explain/>
      <paraID>7761A0E3</paraID>
      <start>153</start>
      <end>155</end>
      <status>ignored</status>
      <modifiedWord/>
      <trackRevisions>false</trackRevisions>
    </reviewItem>
    <reviewItem>
      <errorID>97f2d810-4a4e-44a1-86a8-a1bce3beff61</errorID>
      <errorWord>.</errorWord>
      <group>L1_Punc</group>
      <groupName>标点问题</groupName>
      <ability>L2_Punc_CN</ability>
      <abilityName>标点符号问题</abilityName>
      <candidateList>
        <item>：</item>
      </candidateList>
      <explain/>
      <paraID>5219ECA5</paraID>
      <start>3</start>
      <end>4</end>
      <status>modified</status>
      <modifiedWord>：</modifiedWord>
      <trackRevisions>false</trackRevisions>
    </reviewItem>
    <reviewItem>
      <errorID>e002e737-a4bc-4e87-992e-2a28b0c35063</errorID>
      <errorWord>.</errorWord>
      <group>L1_Punc</group>
      <groupName>标点问题</groupName>
      <ability>L2_Punc_CN</ability>
      <abilityName>标点符号问题</abilityName>
      <candidateList>
        <item>：</item>
      </candidateList>
      <explain/>
      <paraID>1301337A</paraID>
      <start>3</start>
      <end>4</end>
      <status>modified</status>
      <modifiedWord>：</modifiedWord>
      <trackRevisions>false</trackRevisions>
    </reviewItem>
    <reviewItem>
      <errorID>5393574b-d763-48ca-a5e6-1be24c91d5ae</errorID>
      <errorWord>占比</errorWord>
      <group>L1_Word</group>
      <groupName>字词问题</groupName>
      <ability>L2_Typo</ability>
      <abilityName>字词错误</abilityName>
      <candidateList>
        <item>占</item>
      </candidateList>
      <explain/>
      <paraID>38AAFA5A</paraID>
      <start>10</start>
      <end>12</end>
      <status>ignored</status>
      <modifiedWord/>
      <trackRevisions>false</trackRevisions>
    </reviewItem>
    <reviewItem>
      <errorID>bfe06d5e-af9e-4171-a64f-260ef775462e</errorID>
      <errorWord> </errorWord>
      <group>L1_Punc</group>
      <groupName>标点问题</groupName>
      <ability>L2_Punc_CN</ability>
      <abilityName>标点符号问题</abilityName>
      <candidateList>
        <item/>
      </candidateList>
      <explain>此处空格冗余，建议删除。</explain>
      <paraID>5C5E5FB1</paraID>
      <start>2</start>
      <end>3</end>
      <status>ignored</status>
      <modifiedWord/>
      <trackRevisions>false</trackRevisions>
    </reviewItem>
    <reviewItem>
      <errorID>17c757ec-e1f6-4a9a-a307-74450f670210</errorID>
      <errorWord>，</errorWord>
      <group>L1_Word</group>
      <groupName>字词问题</groupName>
      <ability>L2_Typo</ability>
      <abilityName>字词错误</abilityName>
      <candidateList>
        <item>，在</item>
      </candidateList>
      <explain/>
      <paraID>5C5E5FB1</paraID>
      <start>53</start>
      <end>55</end>
      <status>modified</status>
      <modifiedWord>，在</modifiedWord>
      <trackRevisions>false</trackRevisions>
    </reviewItem>
    <reviewItem>
      <errorID>edd591be-f482-4193-b859-1753e07576cb</errorID>
      <errorWord>的</errorWord>
      <group>L1_Word</group>
      <groupName>字词问题</groupName>
      <ability>L2_Typo</ability>
      <abilityName>字词错误</abilityName>
      <candidateList>
        <item>时</item>
      </candidateList>
      <explain/>
      <paraID>5C5E5FB1</paraID>
      <start>103</start>
      <end>104</end>
      <status>ignored</status>
      <modifiedWord/>
      <trackRevisions>false</trackRevisions>
    </reviewItem>
    <reviewItem>
      <errorID>44e23d9d-203c-4fc8-8919-edee5a5bbd9f</errorID>
      <errorWord>)</errorWord>
      <group>L1_Format</group>
      <groupName>格式问题</groupName>
      <ability>L2_HalfPunc_CN</ability>
      <abilityName>全半角问题</abilityName>
      <candidateList>
        <item>）</item>
      </candidateList>
      <explain>文本全半角错误。</explain>
      <paraID>549882B4</paraID>
      <start>2</start>
      <end>3</end>
      <status>modified</status>
      <modifiedWord>）</modifiedWord>
      <trackRevisions>false</trackRevisions>
    </reviewItem>
    <reviewItem>
      <errorID>c8b07f96-8ea7-4743-bd8b-beebbc2748af</errorID>
      <errorWord>)</errorWord>
      <group>L1_Format</group>
      <groupName>格式问题</groupName>
      <ability>L2_HalfPunc_CN</ability>
      <abilityName>全半角问题</abilityName>
      <candidateList>
        <item>）</item>
      </candidateList>
      <explain>文本全半角错误。</explain>
      <paraID>5E48C4C1</paraID>
      <start>9</start>
      <end>10</end>
      <status>modified</status>
      <modifiedWord>）</modifiedWord>
      <trackRevisions>false</trackRevisions>
    </reviewItem>
    <reviewItem>
      <errorID>3e40836c-9076-4c28-9579-e6ce90c0f65d</errorID>
      <errorWord>)</errorWord>
      <group>L1_Format</group>
      <groupName>格式问题</groupName>
      <ability>L2_HalfPunc_CN</ability>
      <abilityName>全半角问题</abilityName>
      <candidateList>
        <item>）</item>
      </candidateList>
      <explain>文本全半角错误。</explain>
      <paraID>4CE775EF</paraID>
      <start>8</start>
      <end>9</end>
      <status>modified</status>
      <modifiedWord>）</modifiedWord>
      <trackRevisions>false</trackRevisions>
    </reviewItem>
    <reviewItem>
      <errorID>e4f1ab51-2c42-416c-bc8b-a8299cf01ae2</errorID>
      <errorWord>)</errorWord>
      <group>L1_Format</group>
      <groupName>格式问题</groupName>
      <ability>L2_HalfPunc_CN</ability>
      <abilityName>全半角问题</abilityName>
      <candidateList>
        <item>）</item>
      </candidateList>
      <explain>文本全半角错误。</explain>
      <paraID>3199D179</paraID>
      <start>7</start>
      <end>8</end>
      <status>modified</status>
      <modifiedWord>）</modifiedWord>
      <trackRevisions>false</trackRevisions>
    </reviewItem>
    <reviewItem>
      <errorID>93ab6bc1-4986-4f20-bf4f-9c4d17ab075c</errorID>
      <errorWord>其</errorWord>
      <group>L1_Word</group>
      <groupName>字词问题</groupName>
      <ability>L2_Typo</ability>
      <abilityName>字词错误</abilityName>
      <candidateList>
        <item>其他</item>
      </candidateList>
      <explain/>
      <paraID>400BA1EC</paraID>
      <start>25</start>
      <end>27</end>
      <status>modified</status>
      <modifiedWord>其他</modifiedWord>
      <trackRevisions>false</trackRevisions>
    </reviewItem>
    <reviewItem>
      <errorID>4010fbf4-d50f-4af4-b721-70727a64aa29</errorID>
      <errorWord>活动中遴选响应</errorWord>
      <group>L1_Grammar</group>
      <groupName>语法问题</groupName>
      <ability>L2_Grammar</ability>
      <abilityName>语法错误</abilityName>
      <candidateList>
        <item>活动</item>
      </candidateList>
      <explain/>
      <paraID>3E5247B3</paraID>
      <start>11</start>
      <end>18</end>
      <status>ignored</status>
      <modifiedWord/>
      <trackRevisions>false</trackRevisions>
    </reviewItem>
    <reviewItem>
      <errorID>d315713f-6df7-4653-903b-7c9c331d236c</errorID>
      <errorWord>，在</errorWord>
      <group>L1_Word</group>
      <groupName>字词问题</groupName>
      <ability>L2_Typo</ability>
      <abilityName>字词错误</abilityName>
      <candidateList>
        <item>，</item>
      </candidateList>
      <explain/>
      <paraID>3E5247B3</paraID>
      <start>25</start>
      <end>27</end>
      <status>ignored</status>
      <modifiedWord/>
      <trackRevisions>false</trackRevisions>
    </reviewItem>
    <reviewItem>
      <errorID>01625872-9115-450f-8364-1a4e6810bd4a</errorID>
      <errorWord>的</errorWord>
      <group>L1_Word</group>
      <groupName>字词问题</groupName>
      <ability>L2_Typo</ability>
      <abilityName>字词错误</abilityName>
      <candidateList>
        <item>在</item>
      </candidateList>
      <explain/>
      <paraID>3E5247B3</paraID>
      <start>30</start>
      <end>31</end>
      <status>ignored</status>
      <modifiedWord/>
      <trackRevisions>false</trackRevisions>
    </reviewItem>
    <reviewItem>
      <errorID>106bb635-75a2-4704-a5b9-7a40f272cc8b</errorID>
      <errorWord>没有存在</errorWord>
      <group>L1_Grammar</group>
      <groupName>语法问题</groupName>
      <ability>L2_Grammar</ability>
      <abilityName>语法错误</abilityName>
      <candidateList>
        <item>没有</item>
      </candidateList>
      <explain/>
      <paraID>3E5247B3</paraID>
      <start>36</start>
      <end>40</end>
      <status>ignored</status>
      <modifiedWord/>
      <trackRevisions>false</trackRevisions>
    </reviewItem>
    <reviewItem>
      <errorID>5b583181-4683-492e-a6a7-c9d20b044382</errorID>
      <errorWord>存在还处于</errorWord>
      <group>L1_Grammar</group>
      <groupName>语法问题</groupName>
      <ability>L2_Grammar</ability>
      <abilityName>语法错误</abilityName>
      <candidateList>
        <item>在</item>
      </candidateList>
      <explain/>
      <paraID>6B1B4FDE</paraID>
      <start>47</start>
      <end>52</end>
      <status>ignored</status>
      <modifiedWord/>
      <trackRevisions>false</trackRevisions>
    </reviewItem>
    <reviewItem>
      <errorID>0df0d7d7-b849-43b7-82e6-3c30643a3849</errorID>
      <errorWord>期限内情形</errorWord>
      <group>L1_Grammar</group>
      <groupName>语法问题</groupName>
      <ability>L2_Grammar</ability>
      <abilityName>语法错误</abilityName>
      <candidateList>
        <item>期限内</item>
      </candidateList>
      <explain/>
      <paraID>6B1B4FDE</paraID>
      <start>64</start>
      <end>69</end>
      <status>ignored</status>
      <modifiedWord/>
      <trackRevisions>false</trackRevisions>
    </reviewItem>
    <reviewItem>
      <errorID>7c0f92ca-947d-4082-93a7-e52fe9441143</errorID>
      <errorWord>本</errorWord>
      <group>L1_Word</group>
      <groupName>字词问题</groupName>
      <ability>L2_Typo</ability>
      <abilityName>字词错误</abilityName>
      <candidateList>
        <item>在本</item>
      </candidateList>
      <explain/>
      <paraID> 82D03CC</paraID>
      <start>5</start>
      <end>7</end>
      <status>modified</status>
      <modifiedWord>在本</modifiedWord>
      <trackRevisions>false</trackRevisions>
    </reviewItem>
    <reviewItem>
      <errorID>c3633b67-aa07-487c-9c24-e0066a45996c</errorID>
      <errorWord>公司的</errorWord>
      <group>L1_Word</group>
      <groupName>字词问题</groupName>
      <ability>L2_Typo</ability>
      <abilityName>字词错误</abilityName>
      <candidateList>
        <item>公司</item>
      </candidateList>
      <explain/>
      <paraID>20A6111B</paraID>
      <start>53</start>
      <end>56</end>
      <status>ignored</status>
      <modifiedWord/>
      <trackRevisions>false</trackRevisions>
    </reviewItem>
    <reviewItem>
      <errorID>3582e9ba-485c-410f-8ecc-9f9a96ad7390</errorID>
      <errorWord>资料的</errorWord>
      <group>L1_Word</group>
      <groupName>字词问题</groupName>
      <ability>L2_Typo</ability>
      <abilityName>字词错误</abilityName>
      <candidateList>
        <item>资料</item>
      </candidateList>
      <explain/>
      <paraID>20A6111B</paraID>
      <start>63</start>
      <end>66</end>
      <status>ignored</status>
      <modifiedWord/>
      <trackRevisions>false</trackRevisions>
    </reviewItem>
    <reviewItem>
      <errorID>94473947-5e8f-4525-9983-8a45ce424770</errorID>
      <errorWord>其它组织</errorWord>
      <group>L1_Word</group>
      <groupName>字词问题</groupName>
      <ability>L2_Alias</ability>
      <abilityName>也作/曾用词</abilityName>
      <candidateList>
        <item>其他组织</item>
      </candidateList>
      <explain>词汇[其它组织]为不规范表述或旧称，其规范书面表述为[其他组织]。</explain>
      <paraID>2C06C00B</paraID>
      <start>43</start>
      <end>47</end>
      <status>modified</status>
      <modifiedWord>其他组织</modifiedWord>
      <trackRevisions>false</trackRevisions>
    </reviewItem>
    <reviewItem>
      <errorID>8c7d017b-156e-4bfe-9d7f-edfc6951da38</errorID>
      <errorWord>因为</errorWord>
      <group>L1_Word</group>
      <groupName>字词问题</groupName>
      <ability>L2_Typo</ability>
      <abilityName>字词错误</abilityName>
      <candidateList>
        <item>因</item>
      </candidateList>
      <explain/>
      <paraID>76D34733</paraID>
      <start>3</start>
      <end>4</end>
      <status>modified</status>
      <modifiedWord>因</modifiedWord>
      <trackRevisions>false</trackRevisions>
    </reviewItem>
    <reviewItem>
      <errorID>b203a30a-cce3-4fdc-9afe-3e0664d6ceaf</errorID>
      <errorWord>:</errorWord>
      <group>L1_Format</group>
      <groupName>格式问题</groupName>
      <ability>L2_HalfPunc_CN</ability>
      <abilityName>全半角问题</abilityName>
      <candidateList>
        <item>：</item>
      </candidateList>
      <explain>文本全半角错误。</explain>
      <paraID>2762A99F</paraID>
      <start>5</start>
      <end>6</end>
      <status>modified</status>
      <modifiedWord>：</modifiedWord>
      <trackRevisions>false</trackRevisions>
    </reviewItem>
    <reviewItem>
      <errorID>ef51f64c-c547-4b01-8f08-28cde4e395a9</errorID>
      <errorWord>)</errorWord>
      <group>L1_Format</group>
      <groupName>格式问题</groupName>
      <ability>L2_HalfPunc_CN</ability>
      <abilityName>全半角问题</abilityName>
      <candidateList>
        <item>）</item>
      </candidateList>
      <explain>文本全半角错误。</explain>
      <paraID>2762A99F</paraID>
      <start>94</start>
      <end>95</end>
      <status>modified</status>
      <modifiedWord>）</modifiedWord>
      <trackRevisions>false</trackRevisions>
    </reviewItem>
    <reviewItem>
      <errorID>b569128c-b0de-4f21-8a47-698e8cb4c130</errorID>
      <errorWord>)</errorWord>
      <group>L1_Format</group>
      <groupName>格式问题</groupName>
      <ability>L2_HalfPunc_CN</ability>
      <abilityName>全半角问题</abilityName>
      <candidateList>
        <item>）</item>
      </candidateList>
      <explain>文本全半角错误。</explain>
      <paraID>2762A99F</paraID>
      <start>105</start>
      <end>106</end>
      <status>modified</status>
      <modifiedWord>）</modifiedWord>
      <trackRevisions>false</trackRevisions>
    </reviewItem>
    <reviewItem>
      <errorID>57f2832a-5e5c-4d76-8e2b-a445b0cf704b</errorID>
      <errorWord>做为</errorWord>
      <group>L1_Word</group>
      <groupName>字词问题</groupName>
      <ability>L2_Typo</ability>
      <abilityName>字词错误</abilityName>
      <candidateList>
        <item>作为</item>
      </candidateList>
      <explain/>
      <paraID>402B91B0</paraID>
      <start>28</start>
      <end>30</end>
      <status>modified</status>
      <modifiedWord>作为</modifiedWord>
      <trackRevisions>false</trackRevisions>
    </reviewItem>
    <reviewItem>
      <errorID>97f5c09b-422c-4364-8ba0-f60bbcb3f7b0</errorID>
      <errorWord>位</errorWord>
      <group>L1_Word</group>
      <groupName>字词问题</groupName>
      <ability>L2_Typo</ability>
      <abilityName>字词错误</abilityName>
      <candidateList>
        <item>位加</item>
      </candidateList>
      <explain/>
      <paraID>64BA9235</paraID>
      <start>32</start>
      <end>34</end>
      <status>modified</status>
      <modifiedWord>位加</modifiedWord>
      <trackRevisions>false</trackRevisions>
    </reviewItem>
    <reviewItem>
      <errorID>01be7192-3cb8-4608-8a6a-5e688fb978db</errorID>
      <errorWord>可</errorWord>
      <group>L1_Punc</group>
      <groupName>标点问题</groupName>
      <ability>L2_Punc_CN</ability>
      <abilityName>标点符号问题</abilityName>
      <candidateList>
        <item>，可</item>
      </candidateList>
      <explain/>
      <paraID>5EA4DBC0</paraID>
      <start>42</start>
      <end>44</end>
      <status>modified</status>
      <modifiedWord>，可</modifiedWord>
      <trackRevisions>false</trackRevisions>
    </reviewItem>
    <reviewItem>
      <errorID>b11990b3-7f13-4ee0-a388-c97493d67660</errorID>
      <errorWord>因为</errorWord>
      <group>L1_Word</group>
      <groupName>字词问题</groupName>
      <ability>L2_Typo</ability>
      <abilityName>字词错误</abilityName>
      <candidateList>
        <item>因</item>
      </candidateList>
      <explain/>
      <paraID>2BFB7CAF</paraID>
      <start>3</start>
      <end>4</end>
      <status>modified</status>
      <modifiedWord>因</modifiedWord>
      <trackRevisions>false</trackRevisions>
    </reviewItem>
    <reviewItem>
      <errorID>def4301a-5661-4930-9e45-0a98e85b6f7a</errorID>
      <errorWord>:</errorWord>
      <group>L1_Format</group>
      <groupName>格式问题</groupName>
      <ability>L2_HalfPunc_CN</ability>
      <abilityName>全半角问题</abilityName>
      <candidateList>
        <item>：</item>
      </candidateList>
      <explain>文本全半角错误。</explain>
      <paraID>5D1A6786</paraID>
      <start>4</start>
      <end>5</end>
      <status>modified</status>
      <modifiedWord>：</modifiedWord>
      <trackRevisions>false</trackRevisions>
    </reviewItem>
    <reviewItem>
      <errorID>5522298a-fdb8-432a-9f29-64d34902b737</errorID>
      <errorWord>)</errorWord>
      <group>L1_Format</group>
      <groupName>格式问题</groupName>
      <ability>L2_HalfPunc_CN</ability>
      <abilityName>全半角问题</abilityName>
      <candidateList>
        <item>）</item>
      </candidateList>
      <explain>文本全半角错误。</explain>
      <paraID>5D1A6786</paraID>
      <start>93</start>
      <end>94</end>
      <status>modified</status>
      <modifiedWord>）</modifiedWord>
      <trackRevisions>false</trackRevisions>
    </reviewItem>
    <reviewItem>
      <errorID>9fd23736-f1f3-4876-9c7c-070d815cbce3</errorID>
      <errorWord>)</errorWord>
      <group>L1_Format</group>
      <groupName>格式问题</groupName>
      <ability>L2_HalfPunc_CN</ability>
      <abilityName>全半角问题</abilityName>
      <candidateList>
        <item>）</item>
      </candidateList>
      <explain>文本全半角错误。</explain>
      <paraID>5D1A6786</paraID>
      <start>104</start>
      <end>105</end>
      <status>modified</status>
      <modifiedWord>）</modifiedWord>
      <trackRevisions>false</trackRevisions>
    </reviewItem>
    <reviewItem>
      <errorID>c72a6ab7-4307-42d1-bf1e-610b5c651191</errorID>
      <errorWord>做为</errorWord>
      <group>L1_Word</group>
      <groupName>字词问题</groupName>
      <ability>L2_Typo</ability>
      <abilityName>字词错误</abilityName>
      <candidateList>
        <item>作为</item>
      </candidateList>
      <explain/>
      <paraID>55C8ED51</paraID>
      <start>27</start>
      <end>29</end>
      <status>modified</status>
      <modifiedWord>作为</modifiedWord>
      <trackRevisions>false</trackRevisions>
    </reviewItem>
    <reviewItem>
      <errorID>186cb15c-ef46-439d-9e39-bb66ede2aade</errorID>
      <errorWord>)</errorWord>
      <group>L1_Format</group>
      <groupName>格式问题</groupName>
      <ability>L2_HalfPunc_CN</ability>
      <abilityName>全半角问题</abilityName>
      <candidateList>
        <item>）</item>
      </candidateList>
      <explain>文本全半角错误。</explain>
      <paraID>576FB179</paraID>
      <start>45</start>
      <end>46</end>
      <status>modified</status>
      <modifiedWord>）</modifiedWord>
      <trackRevisions>false</trackRevisions>
    </reviewItem>
    <reviewItem>
      <errorID>6e36e8f4-d73c-4d10-867b-45ac32db1c71</errorID>
      <errorWord>)</errorWord>
      <group>L1_Format</group>
      <groupName>格式问题</groupName>
      <ability>L2_HalfPunc_CN</ability>
      <abilityName>全半角问题</abilityName>
      <candidateList>
        <item>）</item>
      </candidateList>
      <explain>文本全半角错误。</explain>
      <paraID>39272F37</paraID>
      <start>45</start>
      <end>46</end>
      <status>modified</status>
      <modifiedWord>）</modifiedWord>
      <trackRevisions>false</trackRevisions>
    </reviewItem>
    <reviewItem>
      <errorID>b6b07a2e-59b6-49df-aa93-d6ef77703de9</errorID>
      <errorWord>)</errorWord>
      <group>L1_Format</group>
      <groupName>格式问题</groupName>
      <ability>L2_HalfPunc_CN</ability>
      <abilityName>全半角问题</abilityName>
      <candidateList>
        <item>）</item>
      </candidateList>
      <explain>文本全半角错误。</explain>
      <paraID>69B8E925</paraID>
      <start>25</start>
      <end>26</end>
      <status>modified</status>
      <modifiedWord>）</modifiedWord>
      <trackRevisions>false</trackRevisions>
    </reviewItem>
    <reviewItem>
      <errorID>37c184ef-ef57-48d2-9a17-29cfc318b879</errorID>
      <errorWord>)</errorWord>
      <group>L1_Format</group>
      <groupName>格式问题</groupName>
      <ability>L2_HalfPunc_CN</ability>
      <abilityName>全半角问题</abilityName>
      <candidateList>
        <item>）</item>
      </candidateList>
      <explain>文本全半角错误。</explain>
      <paraID> 3C5D1AE</paraID>
      <start>38</start>
      <end>39</end>
      <status>modified</status>
      <modifiedWord>）</modifiedWord>
      <trackRevisions>false</trackRevisions>
    </reviewItem>
    <reviewItem>
      <errorID>c4242682-46f5-497d-8ad4-a1ec309500dc</errorID>
      <errorWord>复印件加盖</errorWord>
      <group>L1_Word</group>
      <groupName>字词问题</groupName>
      <ability>L2_Typo</ability>
      <abilityName>字词错误</abilityName>
      <candidateList>
        <item>复印件并加盖</item>
      </candidateList>
      <explain/>
      <paraID> 28A19F4</paraID>
      <start>47</start>
      <end>53</end>
      <status>modified</status>
      <modifiedWord>复印件并加盖</modifiedWord>
      <trackRevisions>false</trackRevisions>
    </reviewItem>
    <reviewItem>
      <errorID>57e0053d-ded8-4265-ae4c-12c68756bf5a</errorID>
      <errorWord>复印件加盖</errorWord>
      <group>L1_Word</group>
      <groupName>字词问题</groupName>
      <ability>L2_Typo</ability>
      <abilityName>字词错误</abilityName>
      <candidateList>
        <item>复印件并加盖</item>
      </candidateList>
      <explain/>
      <paraID>4E76DF79</paraID>
      <start>31</start>
      <end>37</end>
      <status>modified</status>
      <modifiedWord>复印件并加盖</modifiedWord>
      <trackRevisions>false</trackRevisions>
    </reviewItem>
    <reviewItem>
      <errorID>c9115551-28f5-423f-89e3-5a19c6027408</errorID>
      <errorWord>,</errorWord>
      <group>L1_Format</group>
      <groupName>格式问题</groupName>
      <ability>L2_HalfPunc_CN</ability>
      <abilityName>全半角问题</abilityName>
      <candidateList>
        <item>，</item>
      </candidateList>
      <explain>文本全半角错误。</explain>
      <paraID>4E76DF79</paraID>
      <start>39</start>
      <end>40</end>
      <status>modified</status>
      <modifiedWord>，</modifiedWord>
      <trackRevisions>false</trackRevisions>
    </reviewItem>
    <reviewItem>
      <errorID>c4228bc9-a816-4f1f-8186-1a258871ced6</errorID>
      <errorWord>有疑议</errorWord>
      <group>L1_Word</group>
      <groupName>字词问题</groupName>
      <ability>L2_Typo</ability>
      <abilityName>字词错误</abilityName>
      <candidateList>
        <item>有疑义</item>
      </candidateList>
      <explain/>
      <paraID>4D61FABC</paraID>
      <start>34</start>
      <end>37</end>
      <status>ignored</status>
      <modifiedWord/>
      <trackRevisions>false</trackRevisions>
    </reviewItem>
    <reviewItem>
      <errorID>582de781-b8ce-4c13-964a-fd6c4aa1da5d</errorID>
      <errorWord>且</errorWord>
      <group>L1_Word</group>
      <groupName>字词问题</groupName>
      <ability>L2_Typo</ability>
      <abilityName>字词错误</abilityName>
      <candidateList>
        <item>且有</item>
      </candidateList>
      <explain/>
      <paraID>4D61FABC</paraID>
      <start>64</start>
      <end>66</end>
      <status>modified</status>
      <modifiedWord>且有</modifiedWord>
      <trackRevisions>false</trackRevisions>
    </reviewItem>
    <reviewItem>
      <errorID>d1961e12-adfa-4a43-b31a-b817dae783f1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13</start>
      <end>15</end>
      <status>modified</status>
      <modifiedWord>》《</modifiedWord>
      <trackRevisions>false</trackRevisions>
    </reviewItem>
    <reviewItem>
      <errorID>0e82eda9-c619-4089-9f59-ef016c259059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26</start>
      <end>28</end>
      <status>modified</status>
      <modifiedWord>》《</modifiedWord>
      <trackRevisions>false</trackRevisions>
    </reviewItem>
    <reviewItem>
      <errorID>2b1298af-9db7-4065-829a-87026ec3af54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35</start>
      <end>37</end>
      <status>modified</status>
      <modifiedWord>》《</modifiedWord>
      <trackRevisions>false</trackRevisions>
    </reviewItem>
    <reviewItem>
      <errorID>dbbdb3ad-f62e-42b6-9029-ee1ad36aa5cb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50</start>
      <end>52</end>
      <status>modified</status>
      <modifiedWord>》《</modifiedWord>
      <trackRevisions>false</trackRevisions>
    </reviewItem>
    <reviewItem>
      <errorID>7c97216f-0871-4ff5-a851-e16f6c6d07c0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66BEA712</paraID>
      <start>60</start>
      <end>62</end>
      <status>modified</status>
      <modifiedWord>》《</modifiedWord>
      <trackRevisions>false</trackRevisions>
    </reviewItem>
    <reviewItem>
      <errorID>92674728-adb5-4309-9f86-64a3d6a0a3f9</errorID>
      <errorWord>变革</errorWord>
      <group>L1_Word</group>
      <groupName>字词问题</groupName>
      <ability>L2_Typo</ability>
      <abilityName>字词错误</abilityName>
      <candidateList>
        <item>变更</item>
      </candidateList>
      <explain/>
      <paraID>269EC880</paraID>
      <start>7</start>
      <end>9</end>
      <status>modified</status>
      <modifiedWord>变更</modifiedWord>
      <trackRevisions>false</trackRevisions>
    </reviewItem>
    <reviewItem>
      <errorID>608ed0c4-43a9-4f05-acb3-e1e0a276a424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1558917</paraID>
      <start>0</start>
      <end>2</end>
      <status>modified</status>
      <modifiedWord>1.</modifiedWord>
      <trackRevisions>false</trackRevisions>
    </reviewItem>
    <reviewItem>
      <errorID>15ccb563-1808-4c0b-b065-b17955f864e1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27146A11</paraID>
      <start>0</start>
      <end>2</end>
      <status>modified</status>
      <modifiedWord>2.</modifiedWord>
      <trackRevisions>false</trackRevisions>
    </reviewItem>
    <reviewItem>
      <errorID>23c8ffef-7836-4370-916c-d39ac93a7418</errorID>
      <errorWord>其它</errorWord>
      <group>L1_Word</group>
      <groupName>字词问题</groupName>
      <ability>L2_Alias</ability>
      <abilityName>也作/曾用词</abilityName>
      <candidateList>
        <item>其他</item>
      </candidateList>
      <explain>词汇[其它]为不规范表述或旧称，其规范书面表述为[其他]。</explain>
      <paraID>27146A11</paraID>
      <start>35</start>
      <end>37</end>
      <status>modified</status>
      <modifiedWord>其他</modifiedWord>
      <trackRevisions>false</trackRevisions>
    </reviewItem>
    <reviewItem>
      <errorID>e0c839d4-4ecb-4f67-8278-9752adce41c6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1E077CD0</paraID>
      <start>0</start>
      <end>2</end>
      <status>modified</status>
      <modifiedWord>3.</modifiedWord>
      <trackRevisions>false</trackRevisions>
    </reviewItem>
    <reviewItem>
      <errorID>ac048f05-ded6-4c91-956f-3491697949f5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553E3058</paraID>
      <start>0</start>
      <end>2</end>
      <status>modified</status>
      <modifiedWord>4.</modifiedWord>
      <trackRevisions>false</trackRevisions>
    </reviewItem>
    <reviewItem>
      <errorID>6cda5cfd-1083-47e7-a066-3544f48bd60e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2071C81B</paraID>
      <start>0</start>
      <end>2</end>
      <status>modified</status>
      <modifiedWord>5.</modifiedWord>
      <trackRevisions>false</trackRevisions>
    </reviewItem>
    <reviewItem>
      <errorID>1ecb5fbf-e7cb-41ef-b447-c2b6d79b6a02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2CC77B25</paraID>
      <start>0</start>
      <end>2</end>
      <status>modified</status>
      <modifiedWord>6.</modifiedWord>
      <trackRevisions>false</trackRevisions>
    </reviewItem>
    <reviewItem>
      <errorID>73041b64-335b-4b42-896e-e3fed16d4790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52967B3A</paraID>
      <start>0</start>
      <end>2</end>
      <status>modified</status>
      <modifiedWord>7.</modifiedWord>
      <trackRevisions>false</trackRevisions>
    </reviewItem>
    <reviewItem>
      <errorID>518debdd-a584-4aee-be69-1cde7d4a0e2e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1A096772</paraID>
      <start>0</start>
      <end>2</end>
      <status>modified</status>
      <modifiedWord>8.</modifiedWord>
      <trackRevisions>false</trackRevisions>
    </reviewItem>
    <reviewItem>
      <errorID>69b62440-3e1f-471e-9822-853ee463aec9</errorID>
      <errorWord>其它</errorWord>
      <group>L1_Word</group>
      <groupName>字词问题</groupName>
      <ability>L2_Alias</ability>
      <abilityName>也作/曾用词</abilityName>
      <candidateList>
        <item>其他</item>
      </candidateList>
      <explain>词汇[其它]为不规范表述或旧称，其规范书面表述为[其他]。</explain>
      <paraID>44FB7F0A</paraID>
      <start>2</start>
      <end>4</end>
      <status>modified</status>
      <modifiedWord>其他</modifiedWord>
      <trackRevisions>false</trackRevisions>
    </reviewItem>
    <reviewItem>
      <errorID>cb8b5bcd-758d-4e69-9e6a-00c1f3d16229</errorID>
      <errorWord>模版</errorWord>
      <group>L1_Word</group>
      <groupName>字词问题</groupName>
      <ability>L2_Typo</ability>
      <abilityName>字词错误</abilityName>
      <candidateList>
        <item>模板</item>
      </candidateList>
      <explain>存在发音相同字词的误用。</explain>
      <paraID>2D8424FF</paraID>
      <start>3</start>
      <end>5</end>
      <status>modified</status>
      <modifiedWord>模板</modifiedWord>
      <trackRevisions>false</trackRevisions>
    </reviewItem>
    <reviewItem>
      <errorID>c624df92-a637-4fab-83fc-d979dfc24de3</errorID>
      <errorWord>)</errorWord>
      <group>L1_Format</group>
      <groupName>格式问题</groupName>
      <ability>L2_HalfPunc_CN</ability>
      <abilityName>全半角问题</abilityName>
      <candidateList>
        <item>）</item>
      </candidateList>
      <explain>文本全半角错误。</explain>
      <paraID>34331493</paraID>
      <start>9</start>
      <end>10</end>
      <status>modified</status>
      <modifiedWord>）</modifiedWord>
      <trackRevisions>false</trackRevisions>
    </reviewItem>
    <reviewItem>
      <errorID>ca96f997-0657-454e-a701-673ffe06080f</errorID>
      <errorWord>“/</errorWord>
      <group>L1_Punc</group>
      <groupName>标点问题</groupName>
      <ability>L2_Punc_CN</ability>
      <abilityName>标点符号问题</abilityName>
      <candidateList>
        <item>“</item>
      </candidateList>
      <explain/>
      <paraID>35F28295</paraID>
      <start>39</start>
      <end>41</end>
      <status>ignored</status>
      <modifiedWord/>
      <trackRevisions>false</trackRevisions>
    </reviewItem>
    <reviewItem>
      <errorID>8c60f031-17b8-45bd-8e3f-31d62a9c0c4a</errorID>
      <errorWord>“/</errorWord>
      <group>L1_Punc</group>
      <groupName>标点问题</groupName>
      <ability>L2_Punc_CN</ability>
      <abilityName>标点符号问题</abilityName>
      <candidateList>
        <item>“</item>
      </candidateList>
      <explain/>
      <paraID>35F28295</paraID>
      <start>62</start>
      <end>64</end>
      <status>unmodified</status>
      <modifiedWord/>
      <trackRevisions>false</trackRevisions>
    </reviewItem>
    <reviewItem>
      <errorID>11ac80f0-79e1-4d5a-ad7d-2eb942bdcb71</errorID>
      <errorWord>一式二份</errorWord>
      <group>L1_Word</group>
      <groupName>字词问题</groupName>
      <ability>L2_Typo</ability>
      <abilityName>字词错误</abilityName>
      <candidateList>
        <item>一式两份</item>
      </candidateList>
      <explain/>
      <paraID>575BE885</paraID>
      <start>7</start>
      <end>11</end>
      <status>modified</status>
      <modifiedWord>一式三份</modifiedWord>
      <trackRevisions>false</trackRevisions>
    </reviewItem>
    <reviewItem>
      <errorID>ae2e181a-b589-4612-8d02-4477bb089392</errorID>
      <errorWord>-</errorWord>
      <group>L1_Format</group>
      <groupName>格式问题</groupName>
      <ability>L2_HalfPunc_CN</ability>
      <abilityName>全半角问题</abilityName>
      <candidateList>
        <item>－</item>
      </candidateList>
      <explain>文本全半角错误。</explain>
      <paraID>5BAD6E25</paraID>
      <start>10</start>
      <end>11</end>
      <status>modified</status>
      <modifiedWord>－</modifiedWord>
      <trackRevisions>false</trackRevisions>
    </reviewItem>
    <reviewItem>
      <errorID>fbf3e8ac-8835-4117-a449-afe5952b9dbe</errorID>
      <errorWord>-</errorWord>
      <group>L1_Format</group>
      <groupName>格式问题</groupName>
      <ability>L2_HalfPunc_CN</ability>
      <abilityName>全半角问题</abilityName>
      <candidateList>
        <item>－</item>
      </candidateList>
      <explain>文本全半角错误。</explain>
      <paraID>5BAD6E25</paraID>
      <start>13</start>
      <end>14</end>
      <status>modified</status>
      <modifiedWord>－</modifiedWord>
      <trackRevisions>false</trackRevisions>
    </reviewItem>
    <reviewItem>
      <errorID>16a19476-8bbb-4854-bae7-099bf2e45a62</errorID>
      <errorWord>-</errorWord>
      <group>L1_Format</group>
      <groupName>格式问题</groupName>
      <ability>L2_HalfPunc_CN</ability>
      <abilityName>全半角问题</abilityName>
      <candidateList>
        <item>－</item>
      </candidateList>
      <explain>文本全半角错误。</explain>
      <paraID>5BAD6E25</paraID>
      <start>16</start>
      <end>17</end>
      <status>modified</status>
      <modifiedWord>－</modifiedWord>
      <trackRevisions>false</trackRevisions>
    </reviewItem>
    <reviewItem>
      <errorID>ac251c02-950b-44b8-970a-e7305284b594</errorID>
      <errorWord>)</errorWord>
      <group>L1_Format</group>
      <groupName>格式问题</groupName>
      <ability>L2_HalfPunc_CN</ability>
      <abilityName>全半角问题</abilityName>
      <candidateList>
        <item>）</item>
      </candidateList>
      <explain>文本全半角错误。</explain>
      <paraID>4C5098C8</paraID>
      <start>9</start>
      <end>10</end>
      <status>modified</status>
      <modifiedWord>）</modifiedWord>
      <trackRevisions>false</trackRevisions>
    </reviewItem>
    <reviewItem>
      <errorID>9526f49c-2abe-45f0-8296-100352461bb8</errorID>
      <errorWord>)</errorWord>
      <group>L1_Format</group>
      <groupName>格式问题</groupName>
      <ability>L2_HalfPunc_CN</ability>
      <abilityName>全半角问题</abilityName>
      <candidateList>
        <item>）</item>
      </candidateList>
      <explain>文本全半角错误。</explain>
      <paraID>1E40FEBC</paraID>
      <start>4</start>
      <end>5</end>
      <status>modified</status>
      <modifiedWord>）</modifiedWord>
      <trackRevisions>false</trackRevisions>
    </reviewItem>
    <reviewItem>
      <errorID>bee5d6a5-e3ca-4b95-b867-241157759ed0</errorID>
      <errorWord>)</errorWord>
      <group>L1_Format</group>
      <groupName>格式问题</groupName>
      <ability>L2_HalfPunc_CN</ability>
      <abilityName>全半角问题</abilityName>
      <candidateList>
        <item>）</item>
      </candidateList>
      <explain>文本全半角错误。</explain>
      <paraID>4016C4EE</paraID>
      <start>38</start>
      <end>39</end>
      <status>modified</status>
      <modifiedWord>）</modifiedWord>
      <trackRevisions>false</trackRevisions>
    </reviewItem>
    <reviewItem>
      <errorID>d19d604f-25f6-4ad2-bfa0-8b2d138313a1</errorID>
      <errorWord>,</errorWord>
      <group>L1_Format</group>
      <groupName>格式问题</groupName>
      <ability>L2_HalfPunc_CN</ability>
      <abilityName>全半角问题</abilityName>
      <candidateList>
        <item>，</item>
      </candidateList>
      <explain>文本全半角错误。</explain>
      <paraID>4016C4EE</paraID>
      <start>111</start>
      <end>112</end>
      <status>modified</status>
      <modifiedWord>，</modifiedWord>
      <trackRevisions>false</trackRevisions>
    </reviewItem>
    <reviewItem>
      <errorID>9d9bc062-f2a2-4fa9-8e24-0d652312b675</errorID>
      <errorWord>工作 日</errorWord>
      <group>L1_Word</group>
      <groupName>字词问题</groupName>
      <ability>L2_Typo</ability>
      <abilityName>字词错误</abilityName>
      <candidateList>
        <item>工作日</item>
      </candidateList>
      <explain/>
      <paraID> AB366BB</paraID>
      <start>17</start>
      <end>20</end>
      <status>modified</status>
      <modifiedWord>工作日</modifiedWord>
      <trackRevisions>false</trackRevisions>
    </reviewItem>
    <reviewItem>
      <errorID>31fcd267-0409-4656-9c34-729c2ae6ef28</errorID>
      <errorWord>)</errorWord>
      <group>L1_Format</group>
      <groupName>格式问题</groupName>
      <ability>L2_HalfPunc_CN</ability>
      <abilityName>全半角问题</abilityName>
      <candidateList>
        <item>）</item>
      </candidateList>
      <explain>文本全半角错误。</explain>
      <paraID> AB366BB</paraID>
      <start>32</start>
      <end>33</end>
      <status>modified</status>
      <modifiedWord>）</modifiedWord>
      <trackRevisions>false</trackRevisions>
    </reviewItem>
    <reviewItem>
      <errorID>dedc2155-14fc-4d44-8fae-0a0d7381c003</errorID>
      <errorWord>超</errorWord>
      <group>L1_Word</group>
      <groupName>字词问题</groupName>
      <ability>L2_Typo</ability>
      <abilityName>字词错误</abilityName>
      <candidateList>
        <item>超过</item>
      </candidateList>
      <explain/>
      <paraID>2E23E45E</paraID>
      <start>40</start>
      <end>41</end>
      <status>ignored</status>
      <modifiedWord/>
      <trackRevisions>false</trackRevisions>
    </reviewItem>
    <reviewItem>
      <errorID>0f2ae556-cdce-44c3-89e3-e5bc7cbe1a60</errorID>
      <errorWord>)</errorWord>
      <group>L1_Format</group>
      <groupName>格式问题</groupName>
      <ability>L2_HalfPunc_CN</ability>
      <abilityName>全半角问题</abilityName>
      <candidateList>
        <item>）</item>
      </candidateList>
      <explain>文本全半角错误。</explain>
      <paraID>2E23E45E</paraID>
      <start>49</start>
      <end>50</end>
      <status>modified</status>
      <modifiedWord>）</modifiedWord>
      <trackRevisions>false</trackRevisions>
    </reviewItem>
    <reviewItem>
      <errorID>564d1779-c0c4-4ba8-abc1-2c80371ac10b</errorID>
      <errorWord>个</errorWord>
      <group>L1_Word</group>
      <groupName>字词问题</groupName>
      <ability>L2_Typo</ability>
      <abilityName>字词错误</abilityName>
      <candidateList>
        <item>个有</item>
      </candidateList>
      <explain/>
      <paraID>1602EDD1</paraID>
      <start>31</start>
      <end>33</end>
      <status>modified</status>
      <modifiedWord>个有</modifiedWord>
      <trackRevisions>false</trackRevisions>
    </reviewItem>
    <reviewItem>
      <errorID>3087b624-d61b-4c5d-bb0f-b0eedda156af</errorID>
      <errorWord>)</errorWord>
      <group>L1_Format</group>
      <groupName>格式问题</groupName>
      <ability>L2_HalfPunc_CN</ability>
      <abilityName>全半角问题</abilityName>
      <candidateList>
        <item>）</item>
      </candidateList>
      <explain>文本全半角错误。</explain>
      <paraID>11C056A5</paraID>
      <start>24</start>
      <end>25</end>
      <status>modified</status>
      <modifiedWord>）</modifiedWord>
      <trackRevisions>false</trackRevisions>
    </reviewItem>
    <reviewItem>
      <errorID>13a69b59-e476-4741-a70b-5796c681038b</errorID>
      <errorWord>)</errorWord>
      <group>L1_Format</group>
      <groupName>格式问题</groupName>
      <ability>L2_HalfPunc_CN</ability>
      <abilityName>全半角问题</abilityName>
      <candidateList>
        <item>）</item>
      </candidateList>
      <explain>文本全半角错误。</explain>
      <paraID>11C056A5</paraID>
      <start>108</start>
      <end>109</end>
      <status>modified</status>
      <modifiedWord>）</modifiedWord>
      <trackRevisions>false</trackRevisions>
    </reviewItem>
    <reviewItem>
      <errorID>3c4176a2-8d20-4761-af84-9cd42b3fa830</errorID>
      <errorWord>其它</errorWord>
      <group>L1_Word</group>
      <groupName>字词问题</groupName>
      <ability>L2_Alias</ability>
      <abilityName>也作/曾用词</abilityName>
      <candidateList>
        <item>其他</item>
      </candidateList>
      <explain>词汇[其它]为不规范表述或旧称，其规范书面表述为[其他]。</explain>
      <paraID>11C056A5</paraID>
      <start>143</start>
      <end>145</end>
      <status>ignored</status>
      <modifiedWord/>
      <trackRevisions>false</trackRevisions>
    </reviewItem>
    <reviewItem>
      <errorID>2a754e08-5a39-423a-9959-a0ac6f5de4fe</errorID>
      <errorWord>（</errorWord>
      <group>L1_Punc</group>
      <groupName>标点问题</groupName>
      <ability>L2_Punc_CN</ability>
      <abilityName>标点符号问题</abilityName>
      <candidateList/>
      <explain>同一形式括号套用。</explain>
      <paraID>5E6709FA</paraID>
      <start>5</start>
      <end>6</end>
      <status>ignored</status>
      <modifiedWord/>
      <trackRevisions>false</trackRevisions>
    </reviewItem>
    <reviewItem>
      <errorID>31b43036-b2b4-43b2-a1ad-3164707846a2</errorID>
      <errorWord>日通知乙方</errorWord>
      <group>L1_Word</group>
      <groupName>字词问题</groupName>
      <ability>L2_Typo</ability>
      <abilityName>字词错误</abilityName>
      <candidateList>
        <item>日内通知乙方</item>
      </candidateList>
      <explain/>
      <paraID>5E6709FA</paraID>
      <start>46</start>
      <end>51</end>
      <status>ignored</status>
      <modifiedWord/>
      <trackRevisions>false</trackRevisions>
    </reviewItem>
    <reviewItem>
      <errorID>c4923f05-d83b-4e8c-8552-329fdff2629f</errorID>
      <errorWord>如须</errorWord>
      <group>L1_Word</group>
      <groupName>字词问题</groupName>
      <ability>L2_Typo</ability>
      <abilityName>字词错误</abilityName>
      <candidateList>
        <item>如需</item>
      </candidateList>
      <explain/>
      <paraID>1DF14629</paraID>
      <start>27</start>
      <end>29</end>
      <status>ignored</status>
      <modifiedWord/>
      <trackRevisions>false</trackRevisions>
    </reviewItem>
    <reviewItem>
      <errorID>78a4fc5c-bb58-468e-81f5-c5e76d5b3172</errorID>
      <errorWord>，</errorWord>
      <group>L1_Word</group>
      <groupName>字词问题</groupName>
      <ability>L2_Typo</ability>
      <abilityName>字词错误</abilityName>
      <candidateList>
        <item>，并</item>
      </candidateList>
      <explain/>
      <paraID>155BBE6D</paraID>
      <start>134</start>
      <end>135</end>
      <status>ignored</status>
      <modifiedWord/>
      <trackRevisions>false</trackRevisions>
    </reviewItem>
    <reviewItem>
      <errorID>74315203-24b5-4422-ba86-02db2c0fc8b9</errorID>
      <errorWord>)</errorWord>
      <group>L1_Format</group>
      <groupName>格式问题</groupName>
      <ability>L2_HalfPunc_CN</ability>
      <abilityName>全半角问题</abilityName>
      <candidateList>
        <item>）</item>
      </candidateList>
      <explain>文本全半角错误。</explain>
      <paraID> 6889920</paraID>
      <start>22</start>
      <end>23</end>
      <status>modified</status>
      <modifiedWord>）</modifiedWord>
      <trackRevisions>false</trackRevisions>
    </reviewItem>
    <reviewItem>
      <errorID>39d061a0-6e9d-4903-b76b-a509a816f971</errorID>
      <errorWord>违约责任，赔偿</errorWord>
      <group>L1_Word</group>
      <groupName>字词问题</groupName>
      <ability>L2_Typo</ability>
      <abilityName>字词错误</abilityName>
      <candidateList>
        <item>违约责任，并赔偿</item>
      </candidateList>
      <explain/>
      <paraID> 6889920</paraID>
      <start>131</start>
      <end>138</end>
      <status>ignored</status>
      <modifiedWord/>
      <trackRevisions>false</trackRevisions>
    </reviewItem>
    <reviewItem>
      <errorID>5e9d6105-ca4a-47b2-9d85-6545e551c697</errorID>
      <errorWord>知</errorWord>
      <group>L1_Word</group>
      <groupName>字词问题</groupName>
      <ability>L2_Typo</ability>
      <abilityName>字词错误</abilityName>
      <candidateList>
        <item>知之</item>
      </candidateList>
      <explain/>
      <paraID>  795684</paraID>
      <start>62</start>
      <end>63</end>
      <status>unmodified</status>
      <modifiedWord/>
      <trackRevisions>false</trackRevisions>
    </reviewItem>
    <reviewItem>
      <errorID>b304418d-1326-401d-b40e-79ab85092dc6</errorID>
      <errorWord>换</errorWord>
      <group>L1_Word</group>
      <groupName>字词问题</groupName>
      <ability>L2_Typo</ability>
      <abilityName>字词错误</abilityName>
      <candidateList>
        <item>换的</item>
      </candidateList>
      <explain/>
      <paraID>  795684</paraID>
      <start>84</start>
      <end>85</end>
      <status>unmodified</status>
      <modifiedWord/>
      <trackRevisions>false</trackRevisions>
    </reviewItem>
    <reviewItem>
      <errorID>e587add8-3956-4458-b526-6a928571f7df</errorID>
      <errorWord>；</errorWord>
      <group>L1_Word</group>
      <groupName>字词问题</groupName>
      <ability>L2_Typo</ability>
      <abilityName>字词错误</abilityName>
      <candidateList>
        <item>；有</item>
      </candidateList>
      <explain/>
      <paraID>  795684</paraID>
      <start>87</start>
      <end>88</end>
      <status>unmodified</status>
      <modifiedWord/>
      <trackRevisions>false</trackRevisions>
    </reviewItem>
    <reviewItem>
      <errorID>e634283a-4a3e-45cf-993c-f7bb4b5872a1</errorID>
      <errorWord>诺</errorWord>
      <group>L1_Word</group>
      <groupName>字词问题</groupName>
      <ability>L2_Typo</ability>
      <abilityName>字词错误</abilityName>
      <candidateList>
        <item>诺中</item>
      </candidateList>
      <explain/>
      <paraID>60C43D2A</paraID>
      <start>44</start>
      <end>45</end>
      <status>unmodified</status>
      <modifiedWord/>
      <trackRevisions>false</trackRevisions>
    </reviewItem>
    <reviewItem>
      <errorID>1c8d28f1-b18f-48d7-9f2c-0a453bab5786</errorID>
      <errorWord>工作 日</errorWord>
      <group>L1_Word</group>
      <groupName>字词问题</groupName>
      <ability>L2_Typo</ability>
      <abilityName>字词错误</abilityName>
      <candidateList>
        <item>工作日</item>
      </candidateList>
      <explain/>
      <paraID>6C43F7AB</paraID>
      <start>131</start>
      <end>135</end>
      <status>unmodified</status>
      <modifiedWord/>
      <trackRevisions>false</trackRevisions>
    </reviewItem>
    <reviewItem>
      <errorID>49ea6c06-53be-457c-a84c-0e370f3d031f</errorID>
      <errorWord>期</errorWord>
      <group>L1_Word</group>
      <groupName>字词问题</groupName>
      <ability>L2_Typo</ability>
      <abilityName>字词错误</abilityName>
      <candidateList>
        <item>期支</item>
      </candidateList>
      <explain/>
      <paraID>54822091</paraID>
      <start>5</start>
      <end>6</end>
      <status>unmodified</status>
      <modifiedWord/>
      <trackRevisions>false</trackRevisions>
    </reviewItem>
    <reviewItem>
      <errorID>8e85f87d-3ba1-4bf6-900c-f7ed2c6655df</errorID>
      <errorWord>，</errorWord>
      <group>L1_Word</group>
      <groupName>字词问题</groupName>
      <ability>L2_Typo</ability>
      <abilityName>字词错误</abilityName>
      <candidateList>
        <item>，并</item>
      </candidateList>
      <explain/>
      <paraID>7E9C047D</paraID>
      <start>49</start>
      <end>50</end>
      <status>unmodified</status>
      <modifiedWord/>
      <trackRevisions>false</trackRevisions>
    </reviewItem>
    <reviewItem>
      <errorID>82100646-95b2-4f60-87b9-afe492d3ff6a</errorID>
      <errorWord>价</errorWord>
      <group>L1_Word</group>
      <groupName>字词问题</groupName>
      <ability>L2_Typo</ability>
      <abilityName>字词错误</abilityName>
      <candidateList>
        <item>价格</item>
      </candidateList>
      <explain/>
      <paraID>1DFC6538</paraID>
      <start>17</start>
      <end>18</end>
      <status>unmodified</status>
      <modifiedWord/>
      <trackRevisions>false</trackRevisions>
    </reviewItem>
    <reviewItem>
      <errorID>add073f0-2ea6-40cb-be28-8da84b44fa9a</errorID>
      <errorWord>;</errorWord>
      <group>L1_Format</group>
      <groupName>格式问题</groupName>
      <ability>L2_HalfPunc_CN</ability>
      <abilityName>全半角问题</abilityName>
      <candidateList>
        <item>；</item>
      </candidateList>
      <explain>文本全半角错误。</explain>
      <paraID>373E1F43</paraID>
      <start>24</start>
      <end>25</end>
      <status>unmodified</status>
      <modifiedWord/>
      <trackRevisions>false</trackRevisions>
    </reviewItem>
    <reviewItem>
      <errorID>8fbb5780-663a-4b36-a541-58d7886943c8</errorID>
      <errorWord>违约责任，赔偿</errorWord>
      <group>L1_Word</group>
      <groupName>字词问题</groupName>
      <ability>L2_Typo</ability>
      <abilityName>字词错误</abilityName>
      <candidateList>
        <item>违约责任，并赔偿</item>
      </candidateList>
      <explain/>
      <paraID>26B52FB6</paraID>
      <start>66</start>
      <end>73</end>
      <status>unmodified</status>
      <modifiedWord/>
      <trackRevisions>false</trackRevisions>
    </reviewItem>
    <reviewItem>
      <errorID>5c4b78f1-f20d-4a86-bec6-7fc1aaa057da</errorID>
      <errorWord>法律、法规</errorWord>
      <group>L1_Word</group>
      <groupName>字词问题</groupName>
      <ability>L2_Typo</ability>
      <abilityName>字词错误</abilityName>
      <candidateList>
        <item>法律法规</item>
      </candidateList>
      <explain/>
      <paraID> DE7B769</paraID>
      <start>11</start>
      <end>16</end>
      <status>unmodified</status>
      <modifiedWord/>
      <trackRevisions>false</trackRevisions>
    </reviewItem>
    <reviewItem>
      <errorID>96991c37-3d2a-41e2-a499-b23e45b784bb</errorID>
      <errorWord>法律、法规</errorWord>
      <group>L1_Word</group>
      <groupName>字词问题</groupName>
      <ability>L2_Typo</ability>
      <abilityName>字词错误</abilityName>
      <candidateList>
        <item>法律法规</item>
      </candidateList>
      <explain/>
      <paraID>706259E2</paraID>
      <start>150</start>
      <end>155</end>
      <status>unmodified</status>
      <modifiedWord/>
      <trackRevisions>false</trackRevisions>
    </reviewItem>
    <reviewItem>
      <errorID>f2de616d-e5c8-4f38-b3f5-cbedb6e98b41</errorID>
      <errorWord>包括但是不限于</errorWord>
      <group>L1_Word</group>
      <groupName>字词问题</groupName>
      <ability>L2_Typo</ability>
      <abilityName>字词错误</abilityName>
      <candidateList>
        <item>包括但不限于</item>
      </candidateList>
      <explain/>
      <paraID>5CC6344D</paraID>
      <start>54</start>
      <end>61</end>
      <status>unmodified</status>
      <modifiedWord/>
      <trackRevisions>false</trackRevisions>
    </reviewItem>
    <reviewItem>
      <errorID>41ad7765-0e35-4702-ae3e-97192a9712bf</errorID>
      <errorWord>)</errorWord>
      <group>L1_Format</group>
      <groupName>格式问题</groupName>
      <ability>L2_HalfPunc_CN</ability>
      <abilityName>全半角问题</abilityName>
      <candidateList>
        <item>）</item>
      </candidateList>
      <explain>文本全半角错误。</explain>
      <paraID>5DD3C3CB</paraID>
      <start>57</start>
      <end>58</end>
      <status>unmodified</status>
      <modifiedWord/>
      <trackRevisions>false</trackRevisions>
    </reviewItem>
    <reviewItem>
      <errorID>5bc971a6-6813-4e03-8baf-149d320e91fe</errorID>
      <errorWord>,</errorWord>
      <group>L1_Format</group>
      <groupName>格式问题</groupName>
      <ability>L2_HalfPunc_CN</ability>
      <abilityName>全半角问题</abilityName>
      <candidateList>
        <item>，</item>
      </candidateList>
      <explain>文本全半角错误。</explain>
      <paraID>5DD3C3CB</paraID>
      <start>67</start>
      <end>68</end>
      <status>unmodified</status>
      <modifiedWord/>
      <trackRevisions>false</trackRevisions>
    </reviewItem>
    <reviewItem>
      <errorID>f13d5899-91ca-4a48-a9c6-6e37cbf412ce</errorID>
      <errorWord>)</errorWord>
      <group>L1_Format</group>
      <groupName>格式问题</groupName>
      <ability>L2_HalfPunc_CN</ability>
      <abilityName>全半角问题</abilityName>
      <candidateList>
        <item>）</item>
      </candidateList>
      <explain>文本全半角错误。</explain>
      <paraID>5DD3C3CB</paraID>
      <start>93</start>
      <end>94</end>
      <status>unmodified</status>
      <modifiedWord/>
      <trackRevisions>false</trackRevisions>
    </reviewItem>
    <reviewItem>
      <errorID>386470e7-a71c-4a83-9b22-4828bc28982f</errorID>
      <errorWord>,</errorWord>
      <group>L1_Format</group>
      <groupName>格式问题</groupName>
      <ability>L2_HalfPunc_CN</ability>
      <abilityName>全半角问题</abilityName>
      <candidateList>
        <item>，</item>
      </candidateList>
      <explain>文本全半角错误。</explain>
      <paraID>5DD3C3CB</paraID>
      <start>95</start>
      <end>96</end>
      <status>unmodified</status>
      <modifiedWord/>
      <trackRevisions>false</trackRevisions>
    </reviewItem>
    <reviewItem>
      <errorID>e0a4ebf9-3c98-442d-ba4a-f675c70603fc</errorID>
      <errorWord>:</errorWord>
      <group>L1_Format</group>
      <groupName>格式问题</groupName>
      <ability>L2_HalfPunc_CN</ability>
      <abilityName>全半角问题</abilityName>
      <candidateList>
        <item>：</item>
      </candidateList>
      <explain>文本全半角错误。</explain>
      <paraID>70F51DB7</paraID>
      <start>35</start>
      <end>36</end>
      <status>unmodified</status>
      <modifiedWord/>
      <trackRevisions>false</trackRevisions>
    </reviewItem>
    <reviewItem>
      <errorID>4bd42852-abcc-481d-b39a-4fa34e19b189</errorID>
      <errorWord>帐号</errorWord>
      <group>L1_Word</group>
      <groupName>字词问题</groupName>
      <ability>L2_Typo</ability>
      <abilityName>字词错误</abilityName>
      <candidateList>
        <item>账号</item>
      </candidateList>
      <explain>存在发音相同字词的误用。</explain>
      <paraID>565E0283</paraID>
      <start>0</start>
      <end>2</end>
      <status>unmodified</status>
      <modifiedWord/>
      <trackRevisions>false</trackRevisions>
    </reviewItem>
    <reviewItem>
      <errorID>d0d7fa92-fe37-47a0-989c-6fc8bbfe88db</errorID>
      <errorWord>帐号</errorWord>
      <group>L1_Word</group>
      <groupName>字词问题</groupName>
      <ability>L2_Typo</ability>
      <abilityName>字词错误</abilityName>
      <candidateList>
        <item>账号</item>
      </candidateList>
      <explain>存在发音相同字词的误用。</explain>
      <paraID>565E0283</paraID>
      <start>33</start>
      <end>35</end>
      <status>unmodified</status>
      <modifiedWord/>
      <trackRevisions>false</trackRevisions>
    </reviewItem>
    <reviewItem>
      <errorID>639b8da9-67b8-44f8-b5cf-307150f5bd6f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5E356E42</paraID>
      <start>19</start>
      <end>22</end>
      <status>unmodified</status>
      <modifiedWord/>
      <trackRevisions>false</trackRevisions>
    </reviewItem>
    <reviewItem>
      <errorID>fdef3859-4e47-41c0-a928-57a6bea6c969</errorID>
      <errorWord>决不</errorWord>
      <group>L1_Word</group>
      <groupName>字词问题</groupName>
      <ability>L2_Typo</ability>
      <abilityName>字词错误</abilityName>
      <candidateList>
        <item>绝不</item>
      </candidateList>
      <explain>存在发音相同字词的误用。</explain>
      <paraID>5E356E42</paraID>
      <start>41</start>
      <end>43</end>
      <status>unmodified</status>
      <modifiedWord/>
      <trackRevisions>false</trackRevisions>
    </reviewItem>
    <reviewItem>
      <errorID>9ac8da93-73c3-4a52-ba62-4fd556c00c0d</errorID>
      <errorWord>，</errorWord>
      <group>L1_Word</group>
      <groupName>字词问题</groupName>
      <ability>L2_Typo</ability>
      <abilityName>字词错误</abilityName>
      <candidateList>
        <item>，以</item>
      </candidateList>
      <explain/>
      <paraID>5783BE95</paraID>
      <start>64</start>
      <end>65</end>
      <status>unmodified</status>
      <modifiedWord/>
      <trackRevisions>false</trackRevisions>
    </reviewItem>
    <reviewItem>
      <errorID>47105ae4-3b28-44fd-be14-68fc0d937f76</errorID>
      <errorWord>，</errorWord>
      <group>L1_Word</group>
      <groupName>字词问题</groupName>
      <ability>L2_Typo</ability>
      <abilityName>字词错误</abilityName>
      <candidateList>
        <item>，自</item>
      </candidateList>
      <explain/>
      <paraID>779C94B0</paraID>
      <start>8</start>
      <end>9</end>
      <status>unmodified</status>
      <modifiedWord/>
      <trackRevisions>false</trackRevisions>
    </reviewItem>
    <reviewItem>
      <errorID>6b8b712c-de11-487d-b455-64fffe3a83a0</errorID>
      <errorWord>的</errorWord>
      <group>L1_Word</group>
      <groupName>字词问题</groupName>
      <ability>L2_DDD</ability>
      <abilityName>的地得用法</abilityName>
      <candidateList>
        <item>地</item>
      </candidateList>
      <explain/>
      <paraID>25FD64BA</paraID>
      <start>16</start>
      <end>17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1d1f7e8-e841-4479-ba15-d78551dbf232}">
  <ds:schemaRefs/>
</ds:datastoreItem>
</file>

<file path=docProps/app.xml><?xml version="1.0" encoding="utf-8"?>
<Properties xmlns="http://schemas.openxmlformats.org/officeDocument/2006/extended-properties" xmlns:vt="http://schemas.openxmlformats.org/officeDocument/2006/docPropsVTypes">
  <Template>Normal.dotm</Template>
  <Pages>75</Pages>
  <Words>12617</Words>
  <Characters>13279</Characters>
  <Lines>1</Lines>
  <Paragraphs>1</Paragraphs>
  <TotalTime>7</TotalTime>
  <ScaleCrop>false</ScaleCrop>
  <LinksUpToDate>false</LinksUpToDate>
  <CharactersWithSpaces>13855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2024-05-23T01:13:00Z</dcterms:created>
  <dc:creator>信仰</dc:creator>
  <cp:lastModifiedBy>Rui</cp:lastModifiedBy>
  <cp:lastPrinted>2026-10-09T03:23:00Z</cp:lastPrinted>
  <dcterms:modified xsi:type="dcterms:W3CDTF">2026-10-09T06:48:24Z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6218D03F99AB411585A05F398979DA95_13</vt:lpwstr>
  </property>
  <property fmtid="{D5CDD505-2E9C-101B-9397-08002B2CF9AE}" pid="4" name="KSOTemplateDocerSaveRecord">
    <vt:lpwstr>eyJoZGlkIjoiNjZiYjAyZWM0MzI0MTMzNTg1OTA0MGQxYTQxOTE2OWIiLCJ1c2VySWQiOiI1NjczNTY3NjEifQ==</vt:lpwstr>
  </property>
</Properties>
</file>