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24"/>
        </w:rPr>
      </w:pPr>
    </w:p>
    <w:p>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rPr>
        <w:t>福田区第二人民医院投标单位须知</w:t>
      </w:r>
      <w:r>
        <w:rPr>
          <w:rFonts w:hint="eastAsia" w:asciiTheme="minorEastAsia" w:hAnsiTheme="minorEastAsia" w:cstheme="minorEastAsia"/>
          <w:b/>
          <w:bCs/>
          <w:sz w:val="28"/>
          <w:szCs w:val="28"/>
          <w:lang w:eastAsia="zh-CN"/>
        </w:rPr>
        <w:t>（含招标文件）</w:t>
      </w:r>
    </w:p>
    <w:p>
      <w:pPr>
        <w:jc w:val="center"/>
        <w:rPr>
          <w:rFonts w:asciiTheme="minorEastAsia" w:hAnsiTheme="minorEastAsia" w:cstheme="minorEastAsia"/>
          <w:b/>
          <w:bCs/>
          <w:sz w:val="24"/>
        </w:rPr>
      </w:pPr>
    </w:p>
    <w:p>
      <w:pPr>
        <w:rPr>
          <w:rFonts w:asciiTheme="minorEastAsia" w:hAnsiTheme="minorEastAsia" w:cstheme="minorEastAsia"/>
          <w:szCs w:val="21"/>
        </w:rPr>
      </w:pPr>
      <w:r>
        <w:rPr>
          <w:rFonts w:hint="eastAsia" w:asciiTheme="minorEastAsia" w:hAnsiTheme="minorEastAsia" w:cstheme="minorEastAsia"/>
          <w:szCs w:val="21"/>
        </w:rPr>
        <w:t>   1、深圳市福田区第二人民医院对本单位部分医疗设备/耗材</w:t>
      </w:r>
      <w:r>
        <w:rPr>
          <w:rFonts w:hint="eastAsia" w:asciiTheme="minorEastAsia" w:hAnsiTheme="minorEastAsia" w:cstheme="minorEastAsia"/>
          <w:szCs w:val="21"/>
          <w:lang w:val="en-US" w:eastAsia="zh-CN"/>
        </w:rPr>
        <w:t>/服务</w:t>
      </w:r>
      <w:r>
        <w:rPr>
          <w:rFonts w:hint="eastAsia" w:asciiTheme="minorEastAsia" w:hAnsiTheme="minorEastAsia" w:cstheme="minorEastAsia"/>
          <w:szCs w:val="21"/>
        </w:rPr>
        <w:t xml:space="preserve">进行公开招标。欢迎各有医疗器械经营许可权或医疗设备生产许可权的经营企业或生产企业参加投标。 </w:t>
      </w:r>
    </w:p>
    <w:p>
      <w:pPr>
        <w:rPr>
          <w:rFonts w:asciiTheme="minorEastAsia" w:hAnsiTheme="minorEastAsia" w:cstheme="minorEastAsia"/>
          <w:szCs w:val="21"/>
        </w:rPr>
      </w:pPr>
      <w:r>
        <w:rPr>
          <w:rFonts w:hint="eastAsia" w:asciiTheme="minorEastAsia" w:hAnsiTheme="minorEastAsia" w:cstheme="minorEastAsia"/>
          <w:szCs w:val="21"/>
        </w:rPr>
        <w:t>  2、供应商可根据自身的经营情况，选择投一个或多个采购条目，但不允许将一个采购条目流水号的内容拆散判。</w:t>
      </w:r>
      <w:r>
        <w:rPr>
          <w:rFonts w:hint="eastAsia" w:asciiTheme="minorEastAsia" w:hAnsiTheme="minorEastAsia" w:cstheme="minorEastAsia"/>
          <w:b/>
          <w:bCs/>
          <w:szCs w:val="21"/>
        </w:rPr>
        <w:t>请准备投标文件三份（一份正本二份副本）。</w:t>
      </w:r>
    </w:p>
    <w:p>
      <w:pPr>
        <w:rPr>
          <w:rFonts w:asciiTheme="minorEastAsia" w:hAnsiTheme="minorEastAsia" w:cstheme="minorEastAsia"/>
          <w:color w:val="000000" w:themeColor="text1"/>
          <w:szCs w:val="21"/>
        </w:rPr>
      </w:pPr>
      <w:r>
        <w:rPr>
          <w:rFonts w:hint="eastAsia" w:asciiTheme="minorEastAsia" w:hAnsiTheme="minorEastAsia" w:cstheme="minorEastAsia"/>
          <w:szCs w:val="21"/>
        </w:rPr>
        <w:t xml:space="preserve">   3、应标供应商资质查验：参</w:t>
      </w:r>
      <w:r>
        <w:rPr>
          <w:rFonts w:hint="eastAsia" w:asciiTheme="minorEastAsia" w:hAnsiTheme="minorEastAsia" w:cstheme="minorEastAsia"/>
          <w:color w:val="000000" w:themeColor="text1"/>
          <w:szCs w:val="21"/>
        </w:rPr>
        <w:t>加投标的供应商须按照要求编制投标文件，包含以下资质证明文件(请按照以下顺序排列)，并做好封面及目录。</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(1)参加应标的供应商法人证明书；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(2)参加应标的供应商法人代表授权书；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(3) 参加应标公司法入及被授权人身份证复印件(正反面、加盖公司公章)；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(4)参加应标的供应商营业执照副本复印件(加盖公章)；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(5) 参加应标的供应商医疗器械经营许可证复印件(加盖公章)；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(6) 参加应标的供应商必须为制造商或制造商对项目指定的唯一合法代理商，必须提供制造授权书；</w:t>
      </w:r>
    </w:p>
    <w:p>
      <w:pPr>
        <w:ind w:left="-115" w:leftChars="-55" w:right="-517" w:rightChars="-246" w:firstLine="392" w:firstLineChars="187"/>
        <w:jc w:val="both"/>
        <w:rPr>
          <w:rFonts w:hint="eastAsia" w:asciiTheme="minorEastAsia" w:hAnsiTheme="minorEastAsia" w:cstheme="minorEastAsia"/>
          <w:color w:val="000000" w:themeColor="text1"/>
          <w:szCs w:val="21"/>
          <w:lang w:eastAsia="zh-CN"/>
        </w:rPr>
      </w:pPr>
      <w:r>
        <w:rPr>
          <w:rFonts w:hint="eastAsia" w:asciiTheme="minorEastAsia" w:hAnsiTheme="minorEastAsia" w:cstheme="minorEastAsia"/>
          <w:color w:val="000000" w:themeColor="text1"/>
          <w:szCs w:val="21"/>
        </w:rPr>
        <w:t>(7)报价表(标书第2项)、产品三证、用户名单、质量及货源保证书</w:t>
      </w:r>
      <w:r>
        <w:rPr>
          <w:rFonts w:hint="eastAsia" w:asciiTheme="minorEastAsia" w:hAnsiTheme="minorEastAsia" w:cstheme="minorEastAsia"/>
          <w:color w:val="000000" w:themeColor="text1"/>
          <w:szCs w:val="21"/>
          <w:lang w:eastAsia="zh-CN"/>
        </w:rPr>
        <w:t>、</w:t>
      </w:r>
      <w:r>
        <w:rPr>
          <w:rFonts w:hint="eastAsia" w:asciiTheme="minorEastAsia" w:hAnsiTheme="minorEastAsia" w:cstheme="minorEastAsia"/>
          <w:color w:val="000000" w:themeColor="text1"/>
          <w:szCs w:val="21"/>
        </w:rPr>
        <w:t>配送承诺书</w:t>
      </w:r>
    </w:p>
    <w:p>
      <w:pPr>
        <w:spacing w:line="500" w:lineRule="exact"/>
        <w:jc w:val="left"/>
        <w:rPr>
          <w:rFonts w:hint="eastAsia"/>
          <w:color w:val="FF0000"/>
          <w:sz w:val="28"/>
          <w:lang w:val="en-US" w:eastAsia="zh-CN"/>
        </w:rPr>
      </w:pPr>
      <w:r>
        <w:rPr>
          <w:rFonts w:hint="eastAsia" w:asciiTheme="minorEastAsia" w:hAnsiTheme="minorEastAsia" w:cstheme="minorEastAsia"/>
          <w:color w:val="000000" w:themeColor="text1"/>
          <w:szCs w:val="21"/>
        </w:rPr>
        <w:t>；</w:t>
      </w:r>
      <w:r>
        <w:rPr>
          <w:rFonts w:hint="eastAsia" w:asciiTheme="minorEastAsia" w:hAnsiTheme="minorEastAsia" w:cstheme="minorEastAsia"/>
          <w:b/>
          <w:bCs/>
          <w:color w:val="000000" w:themeColor="text1"/>
          <w:szCs w:val="21"/>
        </w:rPr>
        <w:t>开标当天纸质版报价表需做双份，一份为开标一览表单独密封投递，一份为纸质报价表装订在标书内。</w:t>
      </w:r>
      <w:r>
        <w:rPr>
          <w:rFonts w:hint="eastAsia"/>
          <w:color w:val="FF0000"/>
          <w:sz w:val="28"/>
          <w:lang w:val="en-US" w:eastAsia="zh-CN"/>
        </w:rPr>
        <w:t>（因报价项目较多，报价不接受单独修改报价形式，统一在预算价基础上体现折扣率即可）</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(8)货比三家资料(</w:t>
      </w:r>
      <w:r>
        <w:rPr>
          <w:rFonts w:hint="eastAsia" w:asciiTheme="minorEastAsia" w:hAnsiTheme="minorEastAsia" w:cstheme="minorEastAsia"/>
          <w:b/>
          <w:bCs/>
          <w:color w:val="000000" w:themeColor="text1"/>
          <w:szCs w:val="21"/>
          <w:lang w:eastAsia="zh-CN"/>
        </w:rPr>
        <w:t>其它医院合同和</w:t>
      </w:r>
      <w:r>
        <w:rPr>
          <w:rFonts w:hint="eastAsia" w:asciiTheme="minorEastAsia" w:hAnsiTheme="minorEastAsia" w:cstheme="minorEastAsia"/>
          <w:b/>
          <w:bCs/>
          <w:color w:val="000000" w:themeColor="text1"/>
          <w:szCs w:val="21"/>
        </w:rPr>
        <w:t>发票复印件</w:t>
      </w:r>
      <w:r>
        <w:rPr>
          <w:rFonts w:hint="eastAsia" w:asciiTheme="minorEastAsia" w:hAnsiTheme="minorEastAsia" w:cstheme="minorEastAsia"/>
          <w:color w:val="000000" w:themeColor="text1"/>
          <w:szCs w:val="21"/>
        </w:rPr>
        <w:t>)、彩页等，耗材类</w:t>
      </w:r>
      <w:r>
        <w:rPr>
          <w:rFonts w:hint="eastAsia" w:asciiTheme="minorEastAsia" w:hAnsiTheme="minorEastAsia" w:cstheme="minorEastAsia"/>
          <w:b/>
          <w:bCs/>
          <w:color w:val="auto"/>
          <w:szCs w:val="21"/>
        </w:rPr>
        <w:t>需提供样品</w:t>
      </w:r>
      <w:r>
        <w:rPr>
          <w:rFonts w:hint="eastAsia" w:asciiTheme="minorEastAsia" w:hAnsiTheme="minorEastAsia" w:cstheme="minorEastAsia"/>
          <w:color w:val="000000" w:themeColor="text1"/>
          <w:szCs w:val="21"/>
          <w:lang w:eastAsia="zh-CN"/>
        </w:rPr>
        <w:t>。</w:t>
      </w:r>
      <w:r>
        <w:rPr>
          <w:rFonts w:hint="eastAsia" w:asciiTheme="minorEastAsia" w:hAnsiTheme="minorEastAsia" w:cstheme="minorEastAsia"/>
          <w:color w:val="000000" w:themeColor="text1"/>
          <w:szCs w:val="21"/>
        </w:rPr>
        <w:t>设备类提供产品彩页。</w:t>
      </w:r>
    </w:p>
    <w:p>
      <w:pPr>
        <w:rPr>
          <w:rFonts w:asciiTheme="minorEastAsia" w:hAnsiTheme="minorEastAsia" w:cstheme="minorEastAsia"/>
          <w:szCs w:val="21"/>
        </w:rPr>
      </w:pPr>
      <w:r>
        <w:rPr>
          <w:rFonts w:hint="eastAsia" w:asciiTheme="minorEastAsia" w:hAnsiTheme="minorEastAsia" w:cstheme="minorEastAsia"/>
          <w:color w:val="000000" w:themeColor="text1"/>
          <w:szCs w:val="21"/>
        </w:rPr>
        <w:t xml:space="preserve"> (9)属于国家强制计量检测设备项目需提供有效期内</w:t>
      </w:r>
      <w:r>
        <w:rPr>
          <w:rFonts w:hint="eastAsia" w:asciiTheme="minorEastAsia" w:hAnsiTheme="minorEastAsia" w:cstheme="minorEastAsia"/>
          <w:szCs w:val="21"/>
        </w:rPr>
        <w:t>的第三方检测报告及检测合格证；   （</w:t>
      </w:r>
      <w:r>
        <w:rPr>
          <w:rFonts w:hint="eastAsia" w:asciiTheme="minorEastAsia" w:hAnsiTheme="minorEastAsia" w:cstheme="minorEastAsia"/>
          <w:szCs w:val="21"/>
          <w:lang w:val="en-US" w:eastAsia="zh-CN"/>
        </w:rPr>
        <w:t>10</w:t>
      </w:r>
      <w:r>
        <w:rPr>
          <w:rFonts w:hint="eastAsia" w:asciiTheme="minorEastAsia" w:hAnsiTheme="minorEastAsia" w:cstheme="minorEastAsia"/>
          <w:szCs w:val="21"/>
        </w:rPr>
        <w:t xml:space="preserve">）每家经销公司参与投标的同品名、同规格的品种，不得超过1个。 </w:t>
      </w:r>
    </w:p>
    <w:p>
      <w:pPr>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11</w:t>
      </w:r>
      <w:r>
        <w:rPr>
          <w:rFonts w:hint="eastAsia" w:asciiTheme="minorEastAsia" w:hAnsiTheme="minorEastAsia" w:cstheme="minorEastAsia"/>
          <w:szCs w:val="21"/>
        </w:rPr>
        <w:t xml:space="preserve">）投标价格一经公布，不得更改，如有错误，作废标处理 </w:t>
      </w:r>
    </w:p>
    <w:p>
      <w:pPr>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12</w:t>
      </w:r>
      <w:r>
        <w:rPr>
          <w:rFonts w:hint="eastAsia" w:asciiTheme="minorEastAsia" w:hAnsiTheme="minorEastAsia" w:cstheme="minorEastAsia"/>
          <w:szCs w:val="21"/>
        </w:rPr>
        <w:t xml:space="preserve">）投标文件中不许有加行、涂改，否则作废标处理。 </w:t>
      </w:r>
    </w:p>
    <w:p>
      <w:pPr>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13</w:t>
      </w:r>
      <w:r>
        <w:rPr>
          <w:rFonts w:hint="eastAsia" w:asciiTheme="minorEastAsia" w:hAnsiTheme="minorEastAsia" w:cstheme="minorEastAsia"/>
          <w:szCs w:val="21"/>
        </w:rPr>
        <w:t xml:space="preserve">）招标单位不向落标方解释原因，不退还投标文件。 </w:t>
      </w:r>
    </w:p>
    <w:p>
      <w:pPr>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14</w:t>
      </w:r>
      <w:r>
        <w:rPr>
          <w:rFonts w:hint="eastAsia" w:asciiTheme="minorEastAsia" w:hAnsiTheme="minorEastAsia" w:cstheme="minorEastAsia"/>
          <w:szCs w:val="21"/>
        </w:rPr>
        <w:t xml:space="preserve">）中标单位在中标公告发出两周内与招标方确定签订合同事宜，逾期作废。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 xml:space="preserve">）医用材料招标项目合同的执行期为12个月，设备保修期限36个月； </w:t>
      </w:r>
    </w:p>
    <w:p>
      <w:pPr>
        <w:rPr>
          <w:rFonts w:asciiTheme="minorEastAsia" w:hAnsiTheme="minorEastAsia" w:cstheme="minorEastAsia"/>
          <w:szCs w:val="21"/>
        </w:rPr>
      </w:pPr>
      <w:r>
        <w:rPr>
          <w:rFonts w:hint="eastAsia" w:asciiTheme="minorEastAsia" w:hAnsiTheme="minorEastAsia" w:cstheme="minorEastAsia"/>
          <w:szCs w:val="21"/>
        </w:rPr>
        <w:t xml:space="preserve">（17）合同有效期内，如政府调价或市政府统一招标，双方应无条件按上级文件执行，并相应修改合同的有关条款，招标方不向投标方作任何补偿与解释。否则，招标方有权终止合同。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Cs w:val="21"/>
        </w:rPr>
      </w:pPr>
      <w:r>
        <w:rPr>
          <w:rFonts w:hint="eastAsia" w:asciiTheme="minorEastAsia" w:hAnsiTheme="minorEastAsia" w:cstheme="minorEastAsia"/>
          <w:szCs w:val="21"/>
        </w:rPr>
        <w:t xml:space="preserve">（18）企业参加投标，即表示接受本次招标的各项要求。 </w:t>
      </w:r>
    </w:p>
    <w:p>
      <w:pPr>
        <w:rPr>
          <w:rFonts w:asciiTheme="minorEastAsia" w:hAnsiTheme="minorEastAsia" w:cstheme="minorEastAsia"/>
          <w:szCs w:val="21"/>
        </w:rPr>
      </w:pPr>
      <w:r>
        <w:rPr>
          <w:rFonts w:hint="eastAsia" w:asciiTheme="minorEastAsia" w:hAnsiTheme="minorEastAsia" w:cstheme="minorEastAsia"/>
          <w:szCs w:val="21"/>
        </w:rPr>
        <w:t xml:space="preserve">（19）招标活动的最终解释权属于深圳市福田区第二人民医院。 </w:t>
      </w:r>
    </w:p>
    <w:p>
      <w:pPr>
        <w:rPr>
          <w:rFonts w:hint="eastAsia" w:asciiTheme="minorEastAsia" w:hAnsiTheme="minorEastAsia" w:cstheme="minorEastAsia"/>
          <w:szCs w:val="21"/>
        </w:rPr>
      </w:pPr>
      <w:r>
        <w:rPr>
          <w:rFonts w:hint="eastAsia" w:asciiTheme="minorEastAsia" w:hAnsiTheme="minorEastAsia" w:cstheme="minorEastAsia"/>
          <w:szCs w:val="21"/>
        </w:rPr>
        <w:t xml:space="preserve">（20）招标评审组由院领导、相关科室专家、设备科、财务科、医院纪检部门等组成。 </w:t>
      </w:r>
    </w:p>
    <w:p>
      <w:pPr>
        <w:rPr>
          <w:rFonts w:asciiTheme="minorEastAsia" w:hAnsiTheme="minorEastAsia" w:cstheme="minorEastAsia"/>
          <w:szCs w:val="21"/>
        </w:rPr>
      </w:pPr>
      <w:r>
        <w:rPr>
          <w:rFonts w:hint="eastAsia" w:asciiTheme="minorEastAsia" w:hAnsiTheme="minorEastAsia" w:cstheme="minorEastAsia"/>
          <w:szCs w:val="21"/>
        </w:rPr>
        <w:t>（21）参加投标企业需投标前15分钟到达开标地点。</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rPr>
        <w:t>一、</w:t>
      </w:r>
      <w:r>
        <w:rPr>
          <w:rFonts w:hint="eastAsia" w:asciiTheme="minorEastAsia" w:hAnsiTheme="minorEastAsia" w:cstheme="minorEastAsia"/>
          <w:sz w:val="28"/>
          <w:szCs w:val="28"/>
          <w:lang w:eastAsia="zh-CN"/>
        </w:rPr>
        <w:t>报价表</w:t>
      </w:r>
    </w:p>
    <w:tbl>
      <w:tblPr>
        <w:tblStyle w:val="6"/>
        <w:tblW w:w="17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16"/>
        <w:gridCol w:w="3089"/>
        <w:gridCol w:w="1320"/>
        <w:gridCol w:w="1440"/>
        <w:gridCol w:w="1125"/>
        <w:gridCol w:w="1080"/>
        <w:gridCol w:w="574"/>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8706" w:type="dxa"/>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义齿加工报价表</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大类名称</w:t>
            </w:r>
          </w:p>
        </w:tc>
        <w:tc>
          <w:tcPr>
            <w:tcW w:w="3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分项</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预算价（元）</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t>折扣率</w:t>
            </w:r>
          </w:p>
        </w:tc>
        <w:tc>
          <w:tcPr>
            <w:tcW w:w="574" w:type="dxa"/>
            <w:tcBorders>
              <w:top w:val="nil"/>
              <w:left w:val="nil"/>
              <w:bottom w:val="nil"/>
              <w:right w:val="nil"/>
            </w:tcBorders>
            <w:shd w:val="clear" w:color="auto" w:fill="FFFFFF"/>
            <w:vAlign w:val="center"/>
          </w:tcPr>
          <w:p>
            <w:pPr>
              <w:rPr>
                <w:rFonts w:hint="eastAsia" w:ascii="宋体" w:hAnsi="宋体" w:eastAsia="宋体" w:cs="宋体"/>
                <w:b/>
                <w:bCs/>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hint="eastAsia" w:ascii="宋体" w:hAnsi="宋体" w:eastAsia="宋体" w:cs="宋体"/>
                <w:b/>
                <w:bCs/>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hint="eastAsia" w:ascii="宋体" w:hAnsi="宋体" w:eastAsia="宋体" w:cs="宋体"/>
                <w:b/>
                <w:bCs/>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hint="eastAsia" w:ascii="宋体" w:hAnsi="宋体" w:eastAsia="宋体" w:cs="宋体"/>
                <w:b/>
                <w:bCs/>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hint="eastAsia" w:ascii="宋体" w:hAnsi="宋体" w:eastAsia="宋体" w:cs="宋体"/>
                <w:b/>
                <w:bCs/>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hint="eastAsia" w:ascii="宋体" w:hAnsi="宋体" w:eastAsia="宋体" w:cs="宋体"/>
                <w:b/>
                <w:bCs/>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hint="eastAsia" w:ascii="宋体" w:hAnsi="宋体" w:eastAsia="宋体" w:cs="宋体"/>
                <w:b/>
                <w:bCs/>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固定类</w:t>
            </w: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黄色金合金1(含量成分）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440" w:type="dxa"/>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eastAsia="zh-CN"/>
              </w:rPr>
              <w:t>在预算价基础上统一下浮</w:t>
            </w:r>
            <w:r>
              <w:rPr>
                <w:rFonts w:hint="eastAsia" w:ascii="宋体" w:hAnsi="宋体" w:eastAsia="宋体" w:cs="宋体"/>
                <w:i w:val="0"/>
                <w:iCs w:val="0"/>
                <w:color w:val="FF0000"/>
                <w:sz w:val="20"/>
                <w:szCs w:val="20"/>
                <w:u w:val="none"/>
                <w:lang w:val="en-US" w:eastAsia="zh-CN"/>
              </w:rPr>
              <w:t>?</w:t>
            </w:r>
            <w:r>
              <w:rPr>
                <w:rFonts w:hint="eastAsia" w:ascii="宋体" w:hAnsi="宋体" w:eastAsia="宋体" w:cs="宋体"/>
                <w:i w:val="0"/>
                <w:iCs w:val="0"/>
                <w:color w:val="000000"/>
                <w:sz w:val="20"/>
                <w:szCs w:val="20"/>
                <w:u w:val="none"/>
                <w:lang w:val="en-US" w:eastAsia="zh-CN"/>
              </w:rPr>
              <w:t>%</w:t>
            </w: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黄色金合金2(含量成分)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黄色金合金3(含量成分)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钯金合金(含量成分)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钯银合金(含量成分)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白色金合金(含量成分)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贵金属烤瓷工艺费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贵金属冠工艺费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贵金属嵌体工艺费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贵金属聚合瓷工艺费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贵金属桩核工艺费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钴铬合金烤瓷冠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纯钛全金属冠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钴铬合金全金属冠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纯钛全金属嵌体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钴铬合金全金属嵌体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钴铬合金扣位钢套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纯钛聚合瓷冠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钴铬合金聚合瓷冠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聚合瓷冠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聚合瓷嵌体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聚合瓷贴面</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纯钛桩核</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钴铬合金桩核</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DSD蜡型设计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蜡型设计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临时甲冠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临床比色服务费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瓷牙修补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加边缘瓷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加牙龈瓷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基牙上遮色层</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玛莉兰白胶翼板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玛莉兰金属翼板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贵金属套筒内冠工艺费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贵金属套筒外冠工艺费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纯钛套筒内冠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纯钛套筒外冠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钴铬合金套筒内冠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钴铬合金套筒外冠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种植上部贵金属套筒内冠工艺费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种植上部贵金属套筒外冠工艺费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种植上部纯钛套筒内冠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种植上部纯钛套筒外冠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种植上部钴铬合金套筒内冠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种植上部钴铬合金套筒外冠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MK1精密附着体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VKS球状水平式附着体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球状精密附着体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插鞘式附着体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磁性附着体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杆卡式附着体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锁式附着体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太极扣附着体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栓道桥扣位连接体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纯钛精密体附件另收材料费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钴铬合金精密附件另收材料费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种植上部Locator覆盖义齿工艺费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种植上部Syncone覆盖义齿工艺费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种植上部球帽式覆盖义齿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1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全瓷类</w:t>
            </w: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全瓷冠/桥高（3M拉瓦全瓷）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1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全瓷冠/桥中（威兰德全瓷）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1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全瓷冠/桥中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1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全瓷冠/桥低（爱尔创全瓷）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1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全锆冠/桥高（3M拉瓦全瓷）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1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全锆冠/桥中（威兰德全瓷）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21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全锆冠/桥低（爱尔创全瓷）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21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全瓷嵌体高（数字化全瓷嵌体）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1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全瓷嵌体中（E.max全瓷嵌体）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1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全瓷嵌体低（爱尔创全瓷嵌体）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21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全瓷嵌体低</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1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高分子聚合树脂数码嵌体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21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常规备牙全瓷贴面</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21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氧化锆超薄贴面</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1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氧化锆全瓷桩核</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活动类</w:t>
            </w: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BPD大钢托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BPD小钢托（基托未过中线）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纯钛托(大)</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纯钛托(小)（基托未过中线）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维它灵大钢托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维它灵小钢托（基托未过中线）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大钢托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小钢托（基托未过中线）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半口胶托(含塑钢牙)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半口胶托(含三层色胶牙)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半口胶托(含普通胶牙)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隐形义齿(大)</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隐形义齿(小)（3颗牙以内）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矫正类</w:t>
            </w: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FR1功能矫治器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FR2功能矫治器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FR3功能矫治器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TWIN-BLOCK双导面功能矫治器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比纳特功能矫治器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四眼簧矫治器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吮唇矫治器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鲨鱼阻鼾器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防打鼾器(里软外硬+成品装置)</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防打鼾器(简易型)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磨牙推进器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焊接式保持器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环绕式保持器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活动保持器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间隙保持器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隐形保持器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固定保持器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进口螺旋快速扩弓器(支架型)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普通螺旋快速扩弓器(支架型)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进口螺旋扩弓器(基托型)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普通螺旋扩弓器(基托型)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活动矫正器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硬颌垫</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夜磨牙套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夜磨牙套(里软外硬)</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运动护齿胶(透明-轻型)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运动护齿胶(透明-中型)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运动护齿胶(透明-重型)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前方牵引器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阻萌器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Nance腭杆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Nance腭弓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RW颌垫</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联合式Nance腭托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鼻成形器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唇档</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肌激动器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斜面导板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平面导板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牙周夹板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前庭盾</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舌习惯破除器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活动其它</w:t>
            </w: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加进口螺旋扩弓器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加普通螺旋扩弓器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加唇弓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加分裂簧</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加成品邻间钩</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加牵引钩</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加公仔图</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加色块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加舌刺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加推簧</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加弯制固位卡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加平导</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加斜导</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颊面管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漂白胶套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铸造带环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切焊个别带环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简易导板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排塑钢牙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排三层色胶牙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排普通胶牙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铸造托上连颌垫(纯钛支架)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铸造托上连颌垫(维他灵支架)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铸造托上连颌垫(BPD支架)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铸造托上连颌垫(钢托支架)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充BPS胶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充安舒美胶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充不碎胶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充软胶底</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充隐形义齿胶(大)</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充隐形义齿胶(小)</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附着体换黄色固位胶圈</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个别托盘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种植开窗式个别托盘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更换吸盘橡皮圈</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活动托衬底</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基托板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加白胶钩</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加不锈钢丝颌支托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加不锈钢丝卡环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加成品网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加成品吸盘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加进口金色成品钢网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加透明卡环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加隐形卡环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加铸造颌支托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加铸造卡环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加铸造舌杆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活动托修补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外冠与支架连接焊口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正畸记存模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种植类</w:t>
            </w: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种植上部贵金烤瓷工艺费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种植上部贵金金属冠工艺费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种植上部贵金聚合瓷冠工艺费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种植上部3D激光烤瓷冠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种植上部钴铬合金烤瓷冠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种植上部纯钛全金属冠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种植上部纯钛聚合瓷冠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种植上部钴铬合金聚合瓷冠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种植上部聚合瓷冠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种植上部全瓷冠高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种植上部全瓷冠中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种植上部全瓷冠中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种植上部全瓷冠低</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种植上部全锆冠高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种植上部全锆冠中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种植上部全锆冠低</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个性化纯钛基台(欧美系统)</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个性化纯钛基台(亚洲系统)</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个性化钴铬基台(欧美系统)</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个性化钴铬基台(亚洲系统)</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个性化全瓷基台高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个性化全瓷基台中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个性化全瓷基台低</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个性化纯钛一体冠 含聚合瓷(欧美系统)</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个性化纯钛一体冠 含聚合瓷(亚洲系统)</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个性化钴铬一体冠 含上瓷(欧美系统)</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个性化钴铬一体冠 含上瓷(亚洲系统)</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个性化全瓷一体冠高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个性化全瓷一体冠中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个性化氧化锆全瓷一体冠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个性化氧化锆全锆一体冠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个性化铸造贵金属种植桥连基牙工艺费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个性化铸造钴铬合金种植桥连基牙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个性化铸造贵金属种植桥支架工艺费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个性化铸造钴铬合金种植桥支架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种植上部连基牙铸造钴铬合金杆卡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种植上部连基牙铸造贵金属杆卡工艺费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个性化CAD/CAM纯钛种植桥(含聚合瓷)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个性化CAD/CAM纯钛种植巴/杆卡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个性化CAD/CAM纯钛种植桥连基牙(牙冠另计)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个性化CAD/CAM氧化锆种植桥(含上瓷)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个性化CAD/CAM氧化锆种植桥连基牙(牙冠另计)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成品基台上铸造个性化钴铬金属内冠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成品基台上铸造个性化贵金属内冠工艺费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种植焊接位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种植上部基台定位器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种植上部金属粘接材料费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种植上部可调改铸造基牙工艺费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种植上部桥红色效果瓷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种植上部蜡形设计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种植上部临时甲冠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种植上部义龈</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数字化产品</w:t>
            </w: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3D打印数字化模型(1-5个单位)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3D打印数字化模型(6-10个单位)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3D打印数字化模型(11-14个单位)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种植手术用导板（黏膜支持式）</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种植手术用导板（牙支持式）</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种植手术用放射导板设计费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种植手术用骨劈开导板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种植手术用导板种植孔位设计费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种植手术用导板侧面固位钉</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08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asciiTheme="minorEastAsia" w:hAnsiTheme="minorEastAsia" w:eastAsiaTheme="minorEastAsia" w:cstheme="minorEastAsia"/>
          <w:szCs w:val="21"/>
          <w:lang w:eastAsia="zh-CN"/>
        </w:rPr>
      </w:pPr>
    </w:p>
    <w:p>
      <w:pPr>
        <w:ind w:left="-305" w:leftChars="-257" w:right="-517" w:rightChars="-246" w:hanging="235" w:hangingChars="112"/>
        <w:jc w:val="center"/>
        <w:rPr>
          <w:rFonts w:hint="eastAsia" w:ascii="宋体" w:hAnsi="宋体" w:cs="宋体"/>
          <w:color w:val="000000" w:themeColor="text1"/>
          <w:szCs w:val="21"/>
        </w:rPr>
      </w:pPr>
      <w:r>
        <w:rPr>
          <w:rFonts w:hint="eastAsia" w:ascii="宋体" w:hAnsi="宋体" w:cs="宋体"/>
          <w:color w:val="000000" w:themeColor="text1"/>
          <w:szCs w:val="21"/>
        </w:rPr>
        <w:t xml:space="preserve"> </w:t>
      </w: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305" w:leftChars="-257" w:right="-517" w:rightChars="-246" w:hanging="235" w:hangingChars="112"/>
        <w:jc w:val="center"/>
        <w:rPr>
          <w:rFonts w:hint="eastAsia" w:ascii="宋体" w:hAnsi="宋体" w:cs="宋体"/>
          <w:color w:val="000000" w:themeColor="text1"/>
          <w:szCs w:val="21"/>
        </w:rPr>
      </w:pPr>
    </w:p>
    <w:p>
      <w:pPr>
        <w:ind w:left="-176" w:leftChars="-257" w:right="-517" w:rightChars="-246" w:hanging="364" w:hangingChars="112"/>
        <w:jc w:val="center"/>
        <w:rPr>
          <w:rFonts w:hint="eastAsia" w:ascii="宋体" w:hAnsi="宋体"/>
          <w:b/>
          <w:bCs/>
          <w:snapToGrid w:val="0"/>
          <w:spacing w:val="2"/>
          <w:kern w:val="0"/>
          <w:sz w:val="32"/>
          <w:szCs w:val="32"/>
        </w:rPr>
      </w:pPr>
      <w:r>
        <w:rPr>
          <w:rFonts w:hint="eastAsia" w:ascii="宋体" w:hAnsi="宋体"/>
          <w:b/>
          <w:bCs/>
          <w:snapToGrid w:val="0"/>
          <w:spacing w:val="2"/>
          <w:kern w:val="0"/>
          <w:sz w:val="32"/>
          <w:szCs w:val="32"/>
          <w:lang w:eastAsia="zh-CN"/>
        </w:rPr>
        <w:t>二、</w:t>
      </w:r>
      <w:r>
        <w:rPr>
          <w:rFonts w:hint="eastAsia" w:ascii="宋体" w:hAnsi="宋体" w:cs="宋体"/>
          <w:color w:val="000000" w:themeColor="text1"/>
          <w:szCs w:val="21"/>
        </w:rPr>
        <w:t xml:space="preserve"> </w:t>
      </w:r>
      <w:r>
        <w:rPr>
          <w:rFonts w:hint="default" w:ascii="宋体" w:hAnsi="宋体"/>
          <w:b/>
          <w:bCs/>
          <w:snapToGrid w:val="0"/>
          <w:spacing w:val="2"/>
          <w:kern w:val="0"/>
          <w:sz w:val="32"/>
          <w:szCs w:val="32"/>
        </w:rPr>
        <w:t>深圳市福田区第二人民医院</w:t>
      </w:r>
      <w:r>
        <w:rPr>
          <w:rFonts w:hint="eastAsia" w:ascii="宋体" w:hAnsi="宋体"/>
          <w:b/>
          <w:bCs/>
          <w:snapToGrid w:val="0"/>
          <w:spacing w:val="2"/>
          <w:kern w:val="0"/>
          <w:sz w:val="32"/>
          <w:szCs w:val="32"/>
        </w:rPr>
        <w:t>医用耗材公开采购</w:t>
      </w:r>
    </w:p>
    <w:p>
      <w:pPr>
        <w:ind w:left="-180" w:leftChars="-257" w:right="-517" w:rightChars="-246" w:hanging="360" w:hangingChars="112"/>
        <w:jc w:val="center"/>
        <w:rPr>
          <w:rFonts w:hint="eastAsia" w:ascii="宋体" w:hAnsi="宋体"/>
          <w:b/>
          <w:bCs/>
          <w:snapToGrid w:val="0"/>
          <w:kern w:val="0"/>
          <w:sz w:val="32"/>
          <w:szCs w:val="32"/>
        </w:rPr>
      </w:pPr>
      <w:r>
        <w:rPr>
          <w:rFonts w:hint="eastAsia" w:ascii="宋体" w:hAnsi="宋体"/>
          <w:b/>
          <w:bCs/>
          <w:snapToGrid w:val="0"/>
          <w:kern w:val="0"/>
          <w:sz w:val="32"/>
          <w:szCs w:val="32"/>
        </w:rPr>
        <w:t>质量及货源保证书</w:t>
      </w:r>
    </w:p>
    <w:p>
      <w:pPr>
        <w:spacing w:line="440" w:lineRule="exact"/>
        <w:jc w:val="center"/>
        <w:rPr>
          <w:rFonts w:hint="eastAsia" w:ascii="宋体" w:hAnsi="宋体"/>
          <w:bCs/>
          <w:snapToGrid w:val="0"/>
          <w:kern w:val="0"/>
          <w:sz w:val="24"/>
        </w:rPr>
      </w:pPr>
    </w:p>
    <w:p>
      <w:pPr>
        <w:adjustRightInd w:val="0"/>
        <w:snapToGrid w:val="0"/>
        <w:spacing w:line="360" w:lineRule="auto"/>
        <w:rPr>
          <w:rFonts w:hint="eastAsia" w:ascii="宋体" w:hAnsi="宋体"/>
          <w:bCs/>
          <w:snapToGrid w:val="0"/>
          <w:kern w:val="0"/>
          <w:sz w:val="24"/>
        </w:rPr>
      </w:pPr>
      <w:r>
        <w:rPr>
          <w:rFonts w:hint="eastAsia"/>
          <w:b/>
        </w:rPr>
        <w:t>参考格式如下：</w:t>
      </w:r>
    </w:p>
    <w:p>
      <w:pPr>
        <w:pStyle w:val="12"/>
        <w:rPr>
          <w:rFonts w:hint="default" w:ascii="宋体" w:hAnsi="宋体"/>
          <w:snapToGrid w:val="0"/>
          <w:kern w:val="0"/>
        </w:rPr>
      </w:pPr>
      <w:r>
        <w:rPr>
          <w:rFonts w:hint="eastAsia" w:ascii="宋体" w:hAnsi="宋体"/>
          <w:snapToGrid w:val="0"/>
          <w:kern w:val="0"/>
        </w:rPr>
        <w:t>致：</w:t>
      </w:r>
      <w:r>
        <w:rPr>
          <w:rFonts w:hint="default" w:ascii="宋体" w:hAnsi="宋体"/>
          <w:snapToGrid w:val="0"/>
          <w:kern w:val="0"/>
        </w:rPr>
        <w:t>深圳市福田区第二人民医院</w:t>
      </w:r>
    </w:p>
    <w:p>
      <w:pPr>
        <w:adjustRightInd w:val="0"/>
        <w:snapToGrid w:val="0"/>
        <w:spacing w:line="360" w:lineRule="auto"/>
        <w:ind w:left="-31" w:leftChars="-15" w:right="-61" w:rightChars="-29" w:firstLine="480" w:firstLineChars="200"/>
        <w:rPr>
          <w:rFonts w:hint="eastAsia" w:ascii="宋体"/>
          <w:sz w:val="24"/>
        </w:rPr>
      </w:pPr>
      <w:r>
        <w:rPr>
          <w:rFonts w:hint="eastAsia" w:ascii="宋体" w:hAnsi="宋体"/>
          <w:bCs/>
          <w:snapToGrid w:val="0"/>
          <w:kern w:val="0"/>
          <w:sz w:val="24"/>
        </w:rPr>
        <w:t>作为生产企业(企业名称):</w:t>
      </w:r>
      <w:r>
        <w:rPr>
          <w:rFonts w:hint="eastAsia" w:ascii="宋体" w:hAnsi="宋体"/>
          <w:bCs/>
          <w:snapToGrid w:val="0"/>
          <w:kern w:val="0"/>
          <w:sz w:val="24"/>
          <w:u w:val="single"/>
        </w:rPr>
        <w:t xml:space="preserve">                               </w:t>
      </w:r>
      <w:r>
        <w:rPr>
          <w:rFonts w:hint="eastAsia" w:ascii="宋体" w:hAnsi="宋体"/>
          <w:bCs/>
          <w:snapToGrid w:val="0"/>
          <w:kern w:val="0"/>
          <w:sz w:val="24"/>
        </w:rPr>
        <w:t>，</w:t>
      </w:r>
      <w:r>
        <w:rPr>
          <w:rFonts w:hint="eastAsia" w:ascii="宋体" w:hAnsi="宋体"/>
          <w:bCs/>
          <w:snapToGrid w:val="0"/>
          <w:spacing w:val="2"/>
          <w:kern w:val="0"/>
          <w:sz w:val="24"/>
        </w:rPr>
        <w:t>我单位现授权____________公司</w:t>
      </w:r>
      <w:r>
        <w:rPr>
          <w:rFonts w:hint="eastAsia" w:ascii="宋体" w:hAnsi="宋体"/>
          <w:bCs/>
          <w:snapToGrid w:val="0"/>
          <w:kern w:val="0"/>
          <w:sz w:val="24"/>
        </w:rPr>
        <w:t>参与</w:t>
      </w:r>
      <w:r>
        <w:rPr>
          <w:rFonts w:hint="default" w:ascii="宋体"/>
          <w:sz w:val="24"/>
        </w:rPr>
        <w:t>深圳市福田区第二人民医院</w:t>
      </w:r>
      <w:r>
        <w:rPr>
          <w:rFonts w:hint="eastAsia" w:ascii="宋体"/>
          <w:sz w:val="24"/>
          <w:lang w:eastAsia="zh-CN"/>
        </w:rPr>
        <w:t>口腔科义齿加工遴选项目</w:t>
      </w:r>
      <w:r>
        <w:rPr>
          <w:rFonts w:hint="eastAsia" w:ascii="宋体"/>
          <w:sz w:val="24"/>
        </w:rPr>
        <w:t>。</w:t>
      </w:r>
    </w:p>
    <w:p>
      <w:pPr>
        <w:adjustRightInd w:val="0"/>
        <w:snapToGrid w:val="0"/>
        <w:spacing w:line="360" w:lineRule="auto"/>
        <w:ind w:left="-31" w:leftChars="-15" w:right="-61" w:rightChars="-29" w:firstLine="488" w:firstLineChars="200"/>
        <w:rPr>
          <w:rFonts w:hint="eastAsia" w:ascii="宋体" w:hAnsi="宋体"/>
          <w:bCs/>
          <w:snapToGrid w:val="0"/>
          <w:spacing w:val="2"/>
          <w:kern w:val="0"/>
          <w:sz w:val="24"/>
        </w:rPr>
      </w:pPr>
      <w:r>
        <w:rPr>
          <w:rFonts w:hint="eastAsia" w:ascii="宋体" w:hAnsi="宋体"/>
          <w:bCs/>
          <w:snapToGrid w:val="0"/>
          <w:spacing w:val="2"/>
          <w:kern w:val="0"/>
          <w:sz w:val="24"/>
        </w:rPr>
        <w:t>我单位现授权____________公司，一旦成交并依法签订购销合同后，我单位保证：所授权的产品生产标准达到产品执行标准；在交易采购期内，保证向采购方及时提供充足的货源。如有违反，依法承担违约责任。</w:t>
      </w:r>
    </w:p>
    <w:p>
      <w:pPr>
        <w:adjustRightInd w:val="0"/>
        <w:snapToGrid w:val="0"/>
        <w:spacing w:line="360" w:lineRule="auto"/>
        <w:ind w:left="-31" w:leftChars="-15" w:right="-61" w:rightChars="-29" w:firstLine="488" w:firstLineChars="200"/>
        <w:rPr>
          <w:rFonts w:hint="eastAsia" w:ascii="宋体" w:hAnsi="宋体"/>
          <w:bCs/>
          <w:snapToGrid w:val="0"/>
          <w:spacing w:val="2"/>
          <w:kern w:val="0"/>
          <w:sz w:val="24"/>
        </w:rPr>
      </w:pPr>
      <w:r>
        <w:rPr>
          <w:rFonts w:hint="eastAsia" w:ascii="宋体" w:hAnsi="宋体"/>
          <w:bCs/>
          <w:snapToGrid w:val="0"/>
          <w:spacing w:val="2"/>
          <w:kern w:val="0"/>
          <w:sz w:val="24"/>
        </w:rPr>
        <w:t>我单位保证出具的质量及货源保证书真实、合法，并愿承担一切法律责任。</w:t>
      </w:r>
    </w:p>
    <w:p>
      <w:pPr>
        <w:spacing w:line="440" w:lineRule="exact"/>
        <w:ind w:right="-147" w:rightChars="-70" w:firstLine="480" w:firstLineChars="200"/>
        <w:rPr>
          <w:rFonts w:hint="eastAsia" w:ascii="宋体" w:hAnsi="宋体"/>
          <w:bCs/>
          <w:snapToGrid w:val="0"/>
          <w:kern w:val="0"/>
          <w:sz w:val="24"/>
        </w:rPr>
      </w:pPr>
      <w:r>
        <w:rPr>
          <w:rFonts w:hint="eastAsia" w:ascii="宋体" w:hAnsi="宋体"/>
          <w:bCs/>
          <w:snapToGrid w:val="0"/>
          <w:kern w:val="0"/>
          <w:sz w:val="24"/>
        </w:rPr>
        <w:t>本保证书有效期限为：</w:t>
      </w:r>
      <w:r>
        <w:rPr>
          <w:rFonts w:hint="eastAsia" w:ascii="宋体" w:hAnsi="宋体"/>
          <w:bCs/>
          <w:snapToGrid w:val="0"/>
          <w:kern w:val="0"/>
          <w:sz w:val="24"/>
          <w:u w:val="single"/>
        </w:rPr>
        <w:t xml:space="preserve">        </w:t>
      </w:r>
      <w:r>
        <w:rPr>
          <w:rFonts w:hint="eastAsia" w:ascii="宋体" w:hAnsi="宋体"/>
          <w:bCs/>
          <w:snapToGrid w:val="0"/>
          <w:kern w:val="0"/>
          <w:sz w:val="24"/>
        </w:rPr>
        <w:t>年</w:t>
      </w:r>
      <w:r>
        <w:rPr>
          <w:rFonts w:hint="eastAsia" w:ascii="宋体" w:hAnsi="宋体"/>
          <w:bCs/>
          <w:snapToGrid w:val="0"/>
          <w:kern w:val="0"/>
          <w:sz w:val="24"/>
          <w:u w:val="single"/>
        </w:rPr>
        <w:t xml:space="preserve">   </w:t>
      </w:r>
      <w:r>
        <w:rPr>
          <w:rFonts w:hint="eastAsia" w:ascii="宋体" w:hAnsi="宋体"/>
          <w:bCs/>
          <w:snapToGrid w:val="0"/>
          <w:kern w:val="0"/>
          <w:sz w:val="24"/>
        </w:rPr>
        <w:t>月</w:t>
      </w:r>
      <w:r>
        <w:rPr>
          <w:rFonts w:hint="eastAsia" w:ascii="宋体" w:hAnsi="宋体"/>
          <w:bCs/>
          <w:snapToGrid w:val="0"/>
          <w:kern w:val="0"/>
          <w:sz w:val="24"/>
          <w:u w:val="single"/>
        </w:rPr>
        <w:t xml:space="preserve">   </w:t>
      </w:r>
      <w:r>
        <w:rPr>
          <w:rFonts w:hint="eastAsia" w:ascii="宋体" w:hAnsi="宋体"/>
          <w:bCs/>
          <w:snapToGrid w:val="0"/>
          <w:kern w:val="0"/>
          <w:sz w:val="24"/>
        </w:rPr>
        <w:t>日至本次采购周期结束。</w:t>
      </w:r>
    </w:p>
    <w:p>
      <w:pPr>
        <w:spacing w:line="440" w:lineRule="exact"/>
        <w:ind w:right="-147" w:rightChars="-70" w:firstLine="480" w:firstLineChars="200"/>
        <w:rPr>
          <w:rFonts w:hint="eastAsia" w:ascii="宋体" w:hAnsi="宋体"/>
          <w:bCs/>
          <w:snapToGrid w:val="0"/>
          <w:kern w:val="0"/>
          <w:sz w:val="24"/>
        </w:rPr>
      </w:pPr>
    </w:p>
    <w:p>
      <w:pPr>
        <w:spacing w:line="440" w:lineRule="exact"/>
        <w:ind w:right="-147" w:rightChars="-70" w:firstLine="480" w:firstLineChars="200"/>
        <w:rPr>
          <w:rFonts w:hint="eastAsia" w:ascii="宋体" w:hAnsi="宋体"/>
          <w:bCs/>
          <w:snapToGrid w:val="0"/>
          <w:kern w:val="0"/>
          <w:sz w:val="24"/>
        </w:rPr>
      </w:pPr>
    </w:p>
    <w:p>
      <w:pPr>
        <w:adjustRightInd w:val="0"/>
        <w:snapToGrid w:val="0"/>
        <w:spacing w:line="700" w:lineRule="exact"/>
        <w:ind w:firstLine="600" w:firstLineChars="200"/>
        <w:rPr>
          <w:rFonts w:hint="eastAsia" w:ascii="宋体" w:hAnsi="宋体"/>
          <w:bCs/>
          <w:snapToGrid w:val="0"/>
          <w:kern w:val="0"/>
          <w:sz w:val="30"/>
        </w:rPr>
      </w:pPr>
    </w:p>
    <w:p>
      <w:pPr>
        <w:adjustRightInd w:val="0"/>
        <w:snapToGrid w:val="0"/>
        <w:spacing w:line="700" w:lineRule="exact"/>
        <w:ind w:firstLine="5360" w:firstLineChars="2680"/>
        <w:rPr>
          <w:rFonts w:hint="eastAsia" w:ascii="宋体" w:hAnsi="宋体"/>
          <w:bCs/>
          <w:snapToGrid w:val="0"/>
          <w:kern w:val="0"/>
          <w:sz w:val="24"/>
          <w:u w:val="single"/>
        </w:rPr>
      </w:pPr>
      <w:r>
        <w:rPr>
          <w:rFonts w:hint="eastAsia" w:ascii="宋体" w:hAnsi="宋体"/>
          <w:bCs/>
          <w:kern w:val="0"/>
          <w:sz w:val="20"/>
        </w:rPr>
        <w:pict>
          <v:rect id="_x0000_s1026" o:spid="_x0000_s1026" o:spt="1" style="position:absolute;left:0pt;margin-left:9pt;margin-top:2.5pt;height:195pt;width:243pt;z-index:251659264;mso-width-relative:page;mso-height-relative:page;" coordsize="21600,21600">
            <v:path/>
            <v:fill focussize="0,0"/>
            <v:stroke/>
            <v:imagedata o:title=""/>
            <o:lock v:ext="edit"/>
            <v:textbox>
              <w:txbxContent>
                <w:p>
                  <w:pPr>
                    <w:spacing w:line="700" w:lineRule="exact"/>
                    <w:jc w:val="center"/>
                    <w:rPr>
                      <w:rFonts w:hint="eastAsia" w:eastAsia="华文中宋"/>
                      <w:b/>
                      <w:sz w:val="28"/>
                    </w:rPr>
                  </w:pPr>
                </w:p>
                <w:p>
                  <w:pPr>
                    <w:jc w:val="center"/>
                    <w:rPr>
                      <w:rFonts w:eastAsia="华文中宋"/>
                      <w:b/>
                      <w:sz w:val="28"/>
                    </w:rPr>
                  </w:pPr>
                  <w:r>
                    <w:rPr>
                      <w:rFonts w:hint="eastAsia" w:eastAsia="华文中宋"/>
                      <w:b/>
                      <w:sz w:val="28"/>
                    </w:rPr>
                    <w:t>生产企业经办人</w:t>
                  </w:r>
                </w:p>
                <w:p>
                  <w:pPr>
                    <w:pStyle w:val="13"/>
                    <w:widowControl w:val="0"/>
                    <w:spacing w:before="0" w:beforeAutospacing="0" w:after="0" w:afterAutospacing="0"/>
                    <w:rPr>
                      <w:rFonts w:ascii="Times New Roman" w:hAnsi="Times New Roman" w:eastAsia="华文中宋"/>
                      <w:bCs w:val="0"/>
                      <w:kern w:val="2"/>
                      <w:szCs w:val="24"/>
                    </w:rPr>
                  </w:pPr>
                  <w:r>
                    <w:rPr>
                      <w:rFonts w:ascii="Times New Roman" w:hAnsi="Times New Roman" w:eastAsia="华文中宋"/>
                      <w:bCs w:val="0"/>
                      <w:kern w:val="2"/>
                      <w:szCs w:val="24"/>
                    </w:rPr>
                    <w:t>居民身份证复印件粘贴处</w:t>
                  </w:r>
                </w:p>
              </w:txbxContent>
            </v:textbox>
          </v:rect>
        </w:pict>
      </w:r>
      <w:r>
        <w:rPr>
          <w:rFonts w:hint="eastAsia" w:ascii="宋体" w:hAnsi="宋体"/>
          <w:bCs/>
          <w:snapToGrid w:val="0"/>
          <w:kern w:val="0"/>
          <w:sz w:val="24"/>
        </w:rPr>
        <w:t>生产企业名称(盖章)：</w:t>
      </w:r>
      <w:r>
        <w:rPr>
          <w:rFonts w:hint="eastAsia" w:ascii="宋体" w:hAnsi="宋体"/>
          <w:bCs/>
          <w:snapToGrid w:val="0"/>
          <w:kern w:val="0"/>
          <w:sz w:val="24"/>
          <w:u w:val="single"/>
        </w:rPr>
        <w:t xml:space="preserve">                 </w:t>
      </w:r>
    </w:p>
    <w:p>
      <w:pPr>
        <w:adjustRightInd w:val="0"/>
        <w:snapToGrid w:val="0"/>
        <w:spacing w:line="700" w:lineRule="exact"/>
        <w:ind w:firstLine="4800" w:firstLineChars="2000"/>
        <w:rPr>
          <w:rFonts w:hint="eastAsia" w:ascii="宋体" w:hAnsi="宋体"/>
          <w:bCs/>
          <w:snapToGrid w:val="0"/>
          <w:kern w:val="0"/>
          <w:sz w:val="24"/>
          <w:u w:val="single"/>
        </w:rPr>
      </w:pPr>
      <w:r>
        <w:rPr>
          <w:rFonts w:hint="eastAsia" w:ascii="宋体" w:hAnsi="宋体"/>
          <w:bCs/>
          <w:snapToGrid w:val="0"/>
          <w:kern w:val="0"/>
          <w:sz w:val="24"/>
        </w:rPr>
        <w:t xml:space="preserve">     </w:t>
      </w:r>
      <w:r>
        <w:rPr>
          <w:rFonts w:hint="eastAsia" w:ascii="宋体" w:hAnsi="宋体"/>
          <w:bCs/>
          <w:snapToGrid w:val="0"/>
          <w:kern w:val="0"/>
          <w:sz w:val="24"/>
          <w:u w:val="single"/>
        </w:rPr>
        <w:t xml:space="preserve">                                     </w:t>
      </w:r>
    </w:p>
    <w:p>
      <w:pPr>
        <w:adjustRightInd w:val="0"/>
        <w:snapToGrid w:val="0"/>
        <w:spacing w:line="700" w:lineRule="exact"/>
        <w:ind w:firstLine="5280" w:firstLineChars="2200"/>
        <w:rPr>
          <w:rFonts w:hint="eastAsia" w:ascii="宋体" w:hAnsi="宋体"/>
          <w:bCs/>
          <w:snapToGrid w:val="0"/>
          <w:kern w:val="0"/>
          <w:sz w:val="24"/>
          <w:u w:val="single"/>
        </w:rPr>
      </w:pPr>
      <w:r>
        <w:rPr>
          <w:rFonts w:hint="eastAsia" w:ascii="宋体" w:hAnsi="宋体"/>
          <w:bCs/>
          <w:snapToGrid w:val="0"/>
          <w:kern w:val="0"/>
          <w:sz w:val="24"/>
        </w:rPr>
        <w:t>生产企业经办人（签字）：</w:t>
      </w:r>
      <w:r>
        <w:rPr>
          <w:rFonts w:hint="eastAsia" w:ascii="宋体" w:hAnsi="宋体"/>
          <w:bCs/>
          <w:snapToGrid w:val="0"/>
          <w:kern w:val="0"/>
          <w:sz w:val="24"/>
          <w:u w:val="single"/>
        </w:rPr>
        <w:t xml:space="preserve">                     </w:t>
      </w:r>
    </w:p>
    <w:p>
      <w:pPr>
        <w:adjustRightInd w:val="0"/>
        <w:snapToGrid w:val="0"/>
        <w:spacing w:line="700" w:lineRule="exact"/>
        <w:ind w:firstLine="5280" w:firstLineChars="2200"/>
        <w:rPr>
          <w:rFonts w:hint="eastAsia" w:ascii="宋体" w:hAnsi="宋体"/>
          <w:bCs/>
          <w:sz w:val="24"/>
        </w:rPr>
      </w:pPr>
      <w:r>
        <w:rPr>
          <w:rFonts w:hint="eastAsia" w:ascii="宋体" w:hAnsi="宋体"/>
          <w:bCs/>
          <w:snapToGrid w:val="0"/>
          <w:kern w:val="0"/>
          <w:sz w:val="24"/>
        </w:rPr>
        <w:t>日期：</w:t>
      </w:r>
      <w:r>
        <w:rPr>
          <w:rFonts w:hint="eastAsia" w:ascii="宋体" w:hAnsi="宋体"/>
          <w:bCs/>
          <w:snapToGrid w:val="0"/>
          <w:kern w:val="0"/>
          <w:sz w:val="24"/>
          <w:u w:val="single"/>
        </w:rPr>
        <w:t xml:space="preserve">       </w:t>
      </w:r>
      <w:r>
        <w:rPr>
          <w:rFonts w:hint="eastAsia" w:ascii="宋体" w:hAnsi="宋体"/>
          <w:bCs/>
          <w:snapToGrid w:val="0"/>
          <w:kern w:val="0"/>
          <w:sz w:val="24"/>
        </w:rPr>
        <w:t>年</w:t>
      </w:r>
      <w:r>
        <w:rPr>
          <w:rFonts w:hint="eastAsia" w:ascii="宋体" w:hAnsi="宋体"/>
          <w:bCs/>
          <w:snapToGrid w:val="0"/>
          <w:kern w:val="0"/>
          <w:sz w:val="24"/>
          <w:u w:val="single"/>
        </w:rPr>
        <w:t xml:space="preserve">    </w:t>
      </w:r>
      <w:r>
        <w:rPr>
          <w:rFonts w:hint="eastAsia" w:ascii="宋体" w:hAnsi="宋体"/>
          <w:bCs/>
          <w:snapToGrid w:val="0"/>
          <w:kern w:val="0"/>
          <w:sz w:val="24"/>
        </w:rPr>
        <w:t>月</w:t>
      </w:r>
      <w:r>
        <w:rPr>
          <w:rFonts w:hint="eastAsia" w:ascii="宋体" w:hAnsi="宋体"/>
          <w:bCs/>
          <w:snapToGrid w:val="0"/>
          <w:kern w:val="0"/>
          <w:sz w:val="24"/>
          <w:u w:val="single"/>
        </w:rPr>
        <w:t xml:space="preserve">   </w:t>
      </w:r>
      <w:r>
        <w:rPr>
          <w:rFonts w:hint="eastAsia" w:ascii="宋体" w:hAnsi="宋体"/>
          <w:bCs/>
          <w:snapToGrid w:val="0"/>
          <w:kern w:val="0"/>
          <w:sz w:val="24"/>
        </w:rPr>
        <w:t>日</w:t>
      </w:r>
    </w:p>
    <w:p>
      <w:pPr>
        <w:spacing w:line="360" w:lineRule="auto"/>
        <w:ind w:firstLine="6000" w:firstLineChars="2500"/>
        <w:rPr>
          <w:rFonts w:hint="eastAsia" w:ascii="宋体" w:hAnsi="宋体"/>
          <w:bCs/>
          <w:sz w:val="24"/>
        </w:rPr>
      </w:pPr>
    </w:p>
    <w:p>
      <w:pPr>
        <w:spacing w:line="440" w:lineRule="exact"/>
        <w:ind w:firstLine="562" w:firstLineChars="200"/>
        <w:rPr>
          <w:rFonts w:hint="eastAsia" w:ascii="宋体" w:hAnsi="宋体"/>
          <w:b/>
          <w:sz w:val="28"/>
        </w:rPr>
      </w:pPr>
      <w:r>
        <w:rPr>
          <w:rFonts w:hint="eastAsia" w:ascii="宋体" w:hAnsi="宋体"/>
          <w:b/>
          <w:sz w:val="28"/>
        </w:rPr>
        <w:t>（请在骑缝处加盖生产企业公章）</w:t>
      </w:r>
    </w:p>
    <w:p>
      <w:pPr>
        <w:spacing w:line="440" w:lineRule="exact"/>
        <w:rPr>
          <w:rFonts w:hint="eastAsia" w:ascii="宋体" w:hAnsi="宋体"/>
          <w:bCs/>
          <w:sz w:val="24"/>
        </w:rPr>
      </w:pPr>
    </w:p>
    <w:p>
      <w:pPr>
        <w:pStyle w:val="13"/>
        <w:widowControl w:val="0"/>
        <w:spacing w:before="0" w:beforeAutospacing="0" w:after="0" w:afterAutospacing="0"/>
        <w:jc w:val="both"/>
        <w:rPr>
          <w:rFonts w:ascii="宋体" w:eastAsia="宋体"/>
          <w:bCs w:val="0"/>
          <w:kern w:val="2"/>
          <w:szCs w:val="24"/>
        </w:rPr>
      </w:pPr>
      <w:r>
        <w:rPr>
          <w:kern w:val="2"/>
        </w:rPr>
        <w:t>（请在骑缝处加盖代理商公章）</w:t>
      </w:r>
    </w:p>
    <w:p>
      <w:pPr>
        <w:spacing w:line="500" w:lineRule="exact"/>
        <w:jc w:val="center"/>
        <w:rPr>
          <w:rFonts w:hint="eastAsia" w:ascii="宋体" w:hAnsi="宋体"/>
          <w:b/>
          <w:bCs/>
          <w:snapToGrid w:val="0"/>
          <w:kern w:val="0"/>
          <w:sz w:val="28"/>
          <w:szCs w:val="28"/>
        </w:rPr>
      </w:pPr>
      <w:r>
        <w:rPr>
          <w:rFonts w:ascii="宋体" w:hAnsi="宋体"/>
          <w:bCs/>
          <w:sz w:val="24"/>
        </w:rPr>
        <w:br w:type="page"/>
      </w:r>
      <w:r>
        <w:rPr>
          <w:rFonts w:hint="eastAsia" w:ascii="宋体" w:hAnsi="宋体"/>
          <w:b/>
          <w:bCs/>
          <w:snapToGrid w:val="0"/>
          <w:spacing w:val="2"/>
          <w:kern w:val="0"/>
          <w:sz w:val="32"/>
          <w:szCs w:val="32"/>
          <w:lang w:eastAsia="zh-CN"/>
        </w:rPr>
        <w:t>三、</w:t>
      </w:r>
      <w:r>
        <w:rPr>
          <w:rFonts w:hint="default" w:ascii="宋体" w:hAnsi="宋体"/>
          <w:b/>
          <w:bCs/>
          <w:snapToGrid w:val="0"/>
          <w:spacing w:val="2"/>
          <w:kern w:val="0"/>
          <w:sz w:val="32"/>
          <w:szCs w:val="32"/>
        </w:rPr>
        <w:t>深圳市福田区第二人民医院</w:t>
      </w:r>
      <w:r>
        <w:rPr>
          <w:rFonts w:hint="eastAsia" w:ascii="宋体" w:hAnsi="宋体"/>
          <w:b/>
          <w:bCs/>
          <w:snapToGrid w:val="0"/>
          <w:kern w:val="0"/>
          <w:sz w:val="28"/>
          <w:szCs w:val="28"/>
        </w:rPr>
        <w:t>医用耗材</w:t>
      </w:r>
    </w:p>
    <w:p>
      <w:pPr>
        <w:spacing w:line="500" w:lineRule="exact"/>
        <w:jc w:val="center"/>
        <w:rPr>
          <w:rFonts w:hint="eastAsia" w:ascii="宋体" w:hAnsi="宋体"/>
          <w:b/>
          <w:bCs/>
          <w:snapToGrid w:val="0"/>
          <w:kern w:val="0"/>
          <w:sz w:val="28"/>
          <w:szCs w:val="28"/>
        </w:rPr>
      </w:pPr>
      <w:r>
        <w:rPr>
          <w:rFonts w:hint="eastAsia" w:ascii="宋体" w:hAnsi="宋体"/>
          <w:b/>
          <w:bCs/>
          <w:snapToGrid w:val="0"/>
          <w:kern w:val="0"/>
          <w:sz w:val="28"/>
          <w:szCs w:val="28"/>
        </w:rPr>
        <w:t>公开采购配送承诺书（供应商委托其它经营企业配送的）</w:t>
      </w:r>
    </w:p>
    <w:p>
      <w:pPr>
        <w:adjustRightInd w:val="0"/>
        <w:snapToGrid w:val="0"/>
        <w:spacing w:before="240"/>
        <w:ind w:firstLine="480" w:firstLineChars="200"/>
        <w:rPr>
          <w:rFonts w:hint="eastAsia" w:ascii="宋体" w:hAnsi="宋体"/>
          <w:bCs/>
          <w:snapToGrid w:val="0"/>
          <w:kern w:val="0"/>
          <w:sz w:val="24"/>
        </w:rPr>
      </w:pPr>
    </w:p>
    <w:p>
      <w:pPr>
        <w:adjustRightInd w:val="0"/>
        <w:snapToGrid w:val="0"/>
        <w:spacing w:before="240"/>
        <w:ind w:firstLine="480" w:firstLineChars="200"/>
        <w:rPr>
          <w:rFonts w:hint="eastAsia" w:ascii="宋体" w:hAnsi="宋体"/>
          <w:bCs/>
          <w:snapToGrid w:val="0"/>
          <w:kern w:val="0"/>
          <w:sz w:val="24"/>
          <w:u w:val="single"/>
        </w:rPr>
      </w:pPr>
      <w:r>
        <w:rPr>
          <w:rFonts w:hint="eastAsia" w:ascii="宋体" w:hAnsi="宋体"/>
          <w:bCs/>
          <w:snapToGrid w:val="0"/>
          <w:kern w:val="0"/>
          <w:sz w:val="24"/>
        </w:rPr>
        <w:t>甲方（供应商）：</w:t>
      </w:r>
      <w:r>
        <w:rPr>
          <w:rFonts w:hint="eastAsia" w:ascii="宋体" w:hAnsi="宋体"/>
          <w:bCs/>
          <w:snapToGrid w:val="0"/>
          <w:kern w:val="0"/>
          <w:sz w:val="24"/>
          <w:u w:val="single"/>
        </w:rPr>
        <w:t xml:space="preserve">                                                </w:t>
      </w:r>
    </w:p>
    <w:p>
      <w:pPr>
        <w:adjustRightInd w:val="0"/>
        <w:snapToGrid w:val="0"/>
        <w:spacing w:before="240"/>
        <w:ind w:firstLine="480" w:firstLineChars="200"/>
        <w:rPr>
          <w:rFonts w:hint="eastAsia" w:ascii="宋体" w:hAnsi="宋体"/>
          <w:bCs/>
          <w:snapToGrid w:val="0"/>
          <w:kern w:val="0"/>
          <w:sz w:val="24"/>
        </w:rPr>
      </w:pPr>
      <w:r>
        <w:rPr>
          <w:rFonts w:hint="eastAsia" w:ascii="宋体" w:hAnsi="宋体"/>
          <w:bCs/>
          <w:snapToGrid w:val="0"/>
          <w:kern w:val="0"/>
          <w:sz w:val="24"/>
        </w:rPr>
        <w:t>乙方（配送企业）：</w:t>
      </w:r>
      <w:r>
        <w:rPr>
          <w:rFonts w:hint="eastAsia" w:ascii="宋体" w:hAnsi="宋体"/>
          <w:bCs/>
          <w:snapToGrid w:val="0"/>
          <w:kern w:val="0"/>
          <w:sz w:val="24"/>
          <w:u w:val="single"/>
        </w:rPr>
        <w:t xml:space="preserve">                                              </w:t>
      </w:r>
      <w:r>
        <w:rPr>
          <w:rFonts w:hint="eastAsia" w:ascii="宋体" w:hAnsi="宋体"/>
          <w:bCs/>
          <w:snapToGrid w:val="0"/>
          <w:kern w:val="0"/>
          <w:sz w:val="24"/>
        </w:rPr>
        <w:t xml:space="preserve">  </w:t>
      </w:r>
    </w:p>
    <w:p>
      <w:pPr>
        <w:adjustRightInd w:val="0"/>
        <w:snapToGrid w:val="0"/>
        <w:spacing w:before="240" w:line="360" w:lineRule="auto"/>
        <w:ind w:firstLine="480" w:firstLineChars="200"/>
        <w:rPr>
          <w:rFonts w:hint="eastAsia" w:ascii="宋体" w:hAnsi="宋体"/>
          <w:bCs/>
          <w:snapToGrid w:val="0"/>
          <w:kern w:val="0"/>
          <w:sz w:val="24"/>
        </w:rPr>
      </w:pPr>
      <w:r>
        <w:rPr>
          <w:rFonts w:hint="eastAsia" w:ascii="宋体" w:hAnsi="宋体"/>
          <w:bCs/>
          <w:snapToGrid w:val="0"/>
          <w:kern w:val="0"/>
          <w:sz w:val="24"/>
        </w:rPr>
        <w:t>乙方作为参与</w:t>
      </w:r>
      <w:r>
        <w:rPr>
          <w:rFonts w:hint="default" w:ascii="宋体"/>
          <w:sz w:val="24"/>
        </w:rPr>
        <w:t>深圳市福田区第二人民医院</w:t>
      </w:r>
      <w:r>
        <w:rPr>
          <w:rFonts w:hint="eastAsia" w:ascii="宋体"/>
          <w:sz w:val="24"/>
          <w:lang w:eastAsia="zh-CN"/>
        </w:rPr>
        <w:t>口腔科义齿加工遴选项目</w:t>
      </w:r>
      <w:r>
        <w:rPr>
          <w:rFonts w:hint="eastAsia" w:ascii="宋体"/>
          <w:sz w:val="24"/>
        </w:rPr>
        <w:t>配</w:t>
      </w:r>
      <w:r>
        <w:rPr>
          <w:rFonts w:hint="eastAsia" w:ascii="宋体" w:hAnsi="宋体"/>
          <w:bCs/>
          <w:snapToGrid w:val="0"/>
          <w:kern w:val="0"/>
          <w:sz w:val="24"/>
        </w:rPr>
        <w:t>送工作的企业，经双方协商同意，就本次公开采购甲方所申报的产品（见附表）承担配送工作。具体的产品配送事宜，由双方另行订立协议确定，与采购单位无关。</w:t>
      </w:r>
    </w:p>
    <w:p>
      <w:pPr>
        <w:pStyle w:val="2"/>
        <w:adjustRightInd w:val="0"/>
        <w:snapToGrid w:val="0"/>
        <w:spacing w:line="360" w:lineRule="auto"/>
        <w:rPr>
          <w:rFonts w:ascii="宋体" w:hAnsi="宋体"/>
          <w:bCs/>
          <w:snapToGrid w:val="0"/>
          <w:kern w:val="0"/>
          <w:szCs w:val="21"/>
        </w:rPr>
      </w:pPr>
      <w:r>
        <w:rPr>
          <w:rFonts w:ascii="宋体" w:hAnsi="宋体"/>
          <w:bCs/>
          <w:snapToGrid w:val="0"/>
          <w:kern w:val="0"/>
          <w:szCs w:val="21"/>
        </w:rPr>
        <w:t>甲方承诺，若以下申报品种为成交候选品种，保证对乙方就该产品承担货源及质量保证责任。（如成交确认合同规定的采购期限延期，本授权书期限自动顺延到采购期限届满。）</w:t>
      </w:r>
    </w:p>
    <w:p>
      <w:pPr>
        <w:pStyle w:val="2"/>
        <w:adjustRightInd w:val="0"/>
        <w:snapToGrid w:val="0"/>
        <w:spacing w:line="360" w:lineRule="auto"/>
        <w:rPr>
          <w:rFonts w:ascii="宋体" w:hAnsi="宋体"/>
          <w:bCs/>
          <w:snapToGrid w:val="0"/>
          <w:kern w:val="0"/>
          <w:szCs w:val="21"/>
        </w:rPr>
      </w:pPr>
      <w:r>
        <w:rPr>
          <w:rFonts w:ascii="宋体" w:hAnsi="宋体"/>
          <w:bCs/>
          <w:snapToGrid w:val="0"/>
          <w:kern w:val="0"/>
          <w:szCs w:val="21"/>
        </w:rPr>
        <w:t>乙方承诺，作为具有合法的医用耗材或检验试剂集配送资格的企业，严格按照采购方的要求，及时供货并提供全面完善的服务。</w:t>
      </w:r>
    </w:p>
    <w:p>
      <w:pPr>
        <w:pStyle w:val="2"/>
        <w:adjustRightInd w:val="0"/>
        <w:snapToGrid w:val="0"/>
        <w:spacing w:line="360" w:lineRule="auto"/>
        <w:rPr>
          <w:rFonts w:ascii="宋体" w:hAnsi="宋体"/>
          <w:bCs/>
          <w:snapToGrid w:val="0"/>
          <w:kern w:val="0"/>
          <w:szCs w:val="21"/>
        </w:rPr>
      </w:pPr>
      <w:r>
        <w:rPr>
          <w:rFonts w:ascii="宋体" w:hAnsi="宋体"/>
          <w:bCs/>
          <w:snapToGrid w:val="0"/>
          <w:kern w:val="0"/>
          <w:szCs w:val="21"/>
        </w:rPr>
        <w:t>有关产品配送具体事宜，由双方另行订立协议确定，与采购</w:t>
      </w:r>
      <w:r>
        <w:rPr>
          <w:rFonts w:hint="eastAsia" w:ascii="宋体" w:hAnsi="宋体"/>
          <w:bCs/>
          <w:snapToGrid w:val="0"/>
          <w:kern w:val="0"/>
          <w:szCs w:val="21"/>
        </w:rPr>
        <w:t>方</w:t>
      </w:r>
      <w:r>
        <w:rPr>
          <w:rFonts w:ascii="宋体" w:hAnsi="宋体"/>
          <w:bCs/>
          <w:snapToGrid w:val="0"/>
          <w:kern w:val="0"/>
          <w:szCs w:val="21"/>
        </w:rPr>
        <w:t>无关。</w:t>
      </w:r>
    </w:p>
    <w:p>
      <w:pPr>
        <w:pStyle w:val="2"/>
        <w:adjustRightInd w:val="0"/>
        <w:snapToGrid w:val="0"/>
        <w:spacing w:line="360" w:lineRule="auto"/>
        <w:ind w:firstLine="424" w:firstLineChars="202"/>
        <w:rPr>
          <w:rFonts w:ascii="宋体" w:hAnsi="宋体"/>
          <w:bCs/>
          <w:snapToGrid w:val="0"/>
          <w:kern w:val="0"/>
          <w:szCs w:val="21"/>
        </w:rPr>
      </w:pPr>
      <w:r>
        <w:rPr>
          <w:rFonts w:ascii="宋体" w:hAnsi="宋体"/>
          <w:bCs/>
          <w:snapToGrid w:val="0"/>
          <w:kern w:val="0"/>
          <w:szCs w:val="21"/>
        </w:rPr>
        <w:t>经双方协商确定,以上成交品种的招标代理服务费由</w:t>
      </w:r>
      <w:r>
        <w:rPr>
          <w:rFonts w:ascii="宋体" w:hAnsi="宋体"/>
          <w:bCs/>
          <w:snapToGrid w:val="0"/>
          <w:kern w:val="0"/>
          <w:szCs w:val="21"/>
          <w:u w:val="single"/>
        </w:rPr>
        <w:t xml:space="preserve">                   </w:t>
      </w:r>
      <w:r>
        <w:rPr>
          <w:rFonts w:ascii="宋体" w:hAnsi="宋体"/>
          <w:bCs/>
          <w:snapToGrid w:val="0"/>
          <w:kern w:val="0"/>
          <w:szCs w:val="21"/>
        </w:rPr>
        <w:t>（企业名称） 缴纳。</w:t>
      </w:r>
    </w:p>
    <w:p>
      <w:pPr>
        <w:adjustRightInd w:val="0"/>
        <w:snapToGrid w:val="0"/>
        <w:spacing w:line="360" w:lineRule="auto"/>
        <w:ind w:firstLine="570"/>
        <w:rPr>
          <w:rFonts w:hint="eastAsia" w:ascii="宋体" w:hAnsi="宋体"/>
          <w:bCs/>
          <w:snapToGrid w:val="0"/>
          <w:kern w:val="0"/>
          <w:sz w:val="24"/>
        </w:rPr>
      </w:pPr>
      <w:r>
        <w:rPr>
          <w:rFonts w:hint="eastAsia" w:ascii="宋体" w:hAnsi="宋体"/>
          <w:bCs/>
          <w:snapToGrid w:val="0"/>
          <w:kern w:val="0"/>
          <w:sz w:val="24"/>
        </w:rPr>
        <w:t xml:space="preserve">授权期限为： </w:t>
      </w:r>
      <w:r>
        <w:rPr>
          <w:rFonts w:hint="eastAsia" w:ascii="宋体" w:hAnsi="宋体"/>
          <w:bCs/>
          <w:snapToGrid w:val="0"/>
          <w:kern w:val="0"/>
          <w:sz w:val="24"/>
          <w:u w:val="single"/>
        </w:rPr>
        <w:t xml:space="preserve">      </w:t>
      </w:r>
      <w:r>
        <w:rPr>
          <w:rFonts w:hint="eastAsia" w:ascii="宋体" w:hAnsi="宋体"/>
          <w:bCs/>
          <w:snapToGrid w:val="0"/>
          <w:kern w:val="0"/>
          <w:sz w:val="24"/>
        </w:rPr>
        <w:t>年</w:t>
      </w:r>
      <w:r>
        <w:rPr>
          <w:rFonts w:hint="eastAsia" w:ascii="宋体" w:hAnsi="宋体"/>
          <w:bCs/>
          <w:snapToGrid w:val="0"/>
          <w:kern w:val="0"/>
          <w:sz w:val="24"/>
          <w:u w:val="single"/>
        </w:rPr>
        <w:t xml:space="preserve">     </w:t>
      </w:r>
      <w:r>
        <w:rPr>
          <w:rFonts w:hint="eastAsia" w:ascii="宋体" w:hAnsi="宋体"/>
          <w:bCs/>
          <w:snapToGrid w:val="0"/>
          <w:kern w:val="0"/>
          <w:sz w:val="24"/>
        </w:rPr>
        <w:t>月</w:t>
      </w:r>
      <w:r>
        <w:rPr>
          <w:rFonts w:hint="eastAsia" w:ascii="宋体" w:hAnsi="宋体"/>
          <w:bCs/>
          <w:snapToGrid w:val="0"/>
          <w:kern w:val="0"/>
          <w:sz w:val="24"/>
          <w:u w:val="single"/>
        </w:rPr>
        <w:t xml:space="preserve">     </w:t>
      </w:r>
      <w:r>
        <w:rPr>
          <w:rFonts w:hint="eastAsia" w:ascii="宋体" w:hAnsi="宋体"/>
          <w:bCs/>
          <w:snapToGrid w:val="0"/>
          <w:kern w:val="0"/>
          <w:sz w:val="24"/>
        </w:rPr>
        <w:t>日至本次采购周期结束。</w:t>
      </w:r>
    </w:p>
    <w:p>
      <w:pPr>
        <w:adjustRightInd w:val="0"/>
        <w:snapToGrid w:val="0"/>
        <w:spacing w:before="240" w:line="360" w:lineRule="auto"/>
        <w:jc w:val="center"/>
        <w:rPr>
          <w:rFonts w:hint="eastAsia" w:ascii="宋体" w:hAnsi="宋体"/>
          <w:b/>
          <w:bCs/>
          <w:snapToGrid w:val="0"/>
          <w:kern w:val="0"/>
          <w:sz w:val="24"/>
        </w:rPr>
      </w:pPr>
      <w:r>
        <w:rPr>
          <w:rFonts w:hint="eastAsia" w:ascii="宋体" w:hAnsi="宋体"/>
          <w:b/>
          <w:bCs/>
          <w:snapToGrid w:val="0"/>
          <w:kern w:val="0"/>
          <w:sz w:val="24"/>
        </w:rPr>
        <w:t>委托配送品种目录表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4805"/>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59" w:type="dxa"/>
            <w:noWrap w:val="0"/>
            <w:vAlign w:val="center"/>
          </w:tcPr>
          <w:p>
            <w:pPr>
              <w:jc w:val="center"/>
              <w:rPr>
                <w:rFonts w:hint="eastAsia"/>
                <w:b/>
                <w:sz w:val="24"/>
              </w:rPr>
            </w:pPr>
            <w:r>
              <w:rPr>
                <w:rFonts w:hint="eastAsia"/>
                <w:b/>
                <w:sz w:val="24"/>
              </w:rPr>
              <w:t>序号</w:t>
            </w:r>
          </w:p>
        </w:tc>
        <w:tc>
          <w:tcPr>
            <w:tcW w:w="5486" w:type="dxa"/>
            <w:noWrap w:val="0"/>
            <w:vAlign w:val="center"/>
          </w:tcPr>
          <w:p>
            <w:pPr>
              <w:jc w:val="center"/>
              <w:rPr>
                <w:rFonts w:hint="eastAsia"/>
                <w:b/>
                <w:sz w:val="24"/>
              </w:rPr>
            </w:pPr>
            <w:r>
              <w:rPr>
                <w:rFonts w:hint="eastAsia"/>
                <w:b/>
                <w:sz w:val="24"/>
              </w:rPr>
              <w:t>产品名称（项目明细）</w:t>
            </w:r>
          </w:p>
        </w:tc>
        <w:tc>
          <w:tcPr>
            <w:tcW w:w="3223" w:type="dxa"/>
            <w:noWrap w:val="0"/>
            <w:vAlign w:val="center"/>
          </w:tcPr>
          <w:p>
            <w:pPr>
              <w:jc w:val="center"/>
              <w:rPr>
                <w:rFonts w:hint="eastAsia"/>
                <w:b/>
                <w:sz w:val="24"/>
              </w:rPr>
            </w:pPr>
            <w:r>
              <w:rPr>
                <w:rFonts w:hint="eastAsia"/>
                <w:b/>
                <w:sz w:val="24"/>
              </w:rPr>
              <w:t>品牌名称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59" w:type="dxa"/>
            <w:noWrap w:val="0"/>
            <w:vAlign w:val="center"/>
          </w:tcPr>
          <w:p>
            <w:pPr>
              <w:jc w:val="center"/>
              <w:rPr>
                <w:rFonts w:hint="eastAsia"/>
                <w:sz w:val="24"/>
              </w:rPr>
            </w:pPr>
            <w:r>
              <w:rPr>
                <w:rFonts w:hint="eastAsia"/>
                <w:sz w:val="24"/>
              </w:rPr>
              <w:t>1</w:t>
            </w:r>
          </w:p>
        </w:tc>
        <w:tc>
          <w:tcPr>
            <w:tcW w:w="5486" w:type="dxa"/>
            <w:noWrap w:val="0"/>
            <w:vAlign w:val="center"/>
          </w:tcPr>
          <w:p>
            <w:pPr>
              <w:jc w:val="center"/>
              <w:rPr>
                <w:rFonts w:hint="eastAsia"/>
                <w:sz w:val="24"/>
              </w:rPr>
            </w:pPr>
          </w:p>
        </w:tc>
        <w:tc>
          <w:tcPr>
            <w:tcW w:w="3223"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59" w:type="dxa"/>
            <w:noWrap w:val="0"/>
            <w:vAlign w:val="center"/>
          </w:tcPr>
          <w:p>
            <w:pPr>
              <w:jc w:val="center"/>
              <w:rPr>
                <w:rFonts w:hint="eastAsia"/>
                <w:sz w:val="24"/>
              </w:rPr>
            </w:pPr>
            <w:r>
              <w:rPr>
                <w:rFonts w:hint="eastAsia"/>
                <w:sz w:val="24"/>
              </w:rPr>
              <w:t>2</w:t>
            </w:r>
          </w:p>
        </w:tc>
        <w:tc>
          <w:tcPr>
            <w:tcW w:w="5486" w:type="dxa"/>
            <w:noWrap w:val="0"/>
            <w:vAlign w:val="center"/>
          </w:tcPr>
          <w:p>
            <w:pPr>
              <w:jc w:val="center"/>
              <w:rPr>
                <w:rFonts w:hint="eastAsia"/>
                <w:sz w:val="24"/>
              </w:rPr>
            </w:pPr>
          </w:p>
        </w:tc>
        <w:tc>
          <w:tcPr>
            <w:tcW w:w="3223"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59" w:type="dxa"/>
            <w:noWrap w:val="0"/>
            <w:vAlign w:val="center"/>
          </w:tcPr>
          <w:p>
            <w:pPr>
              <w:jc w:val="center"/>
              <w:rPr>
                <w:rFonts w:hint="eastAsia"/>
                <w:sz w:val="24"/>
              </w:rPr>
            </w:pPr>
            <w:r>
              <w:rPr>
                <w:rFonts w:hint="eastAsia"/>
                <w:sz w:val="24"/>
              </w:rPr>
              <w:t>3</w:t>
            </w:r>
          </w:p>
        </w:tc>
        <w:tc>
          <w:tcPr>
            <w:tcW w:w="5486" w:type="dxa"/>
            <w:noWrap w:val="0"/>
            <w:vAlign w:val="center"/>
          </w:tcPr>
          <w:p>
            <w:pPr>
              <w:jc w:val="center"/>
              <w:rPr>
                <w:rFonts w:hint="eastAsia"/>
                <w:sz w:val="24"/>
              </w:rPr>
            </w:pPr>
          </w:p>
        </w:tc>
        <w:tc>
          <w:tcPr>
            <w:tcW w:w="3223" w:type="dxa"/>
            <w:noWrap w:val="0"/>
            <w:vAlign w:val="center"/>
          </w:tcPr>
          <w:p>
            <w:pPr>
              <w:jc w:val="center"/>
              <w:rPr>
                <w:rFonts w:hint="eastAsia"/>
                <w:sz w:val="24"/>
              </w:rPr>
            </w:pPr>
          </w:p>
        </w:tc>
      </w:tr>
    </w:tbl>
    <w:p>
      <w:pPr>
        <w:adjustRightInd w:val="0"/>
        <w:snapToGrid w:val="0"/>
        <w:spacing w:before="240"/>
        <w:ind w:left="735" w:hanging="735" w:hangingChars="350"/>
        <w:rPr>
          <w:rFonts w:hint="eastAsia"/>
          <w:szCs w:val="21"/>
        </w:rPr>
      </w:pPr>
      <w:r>
        <w:rPr>
          <w:rFonts w:hint="eastAsia"/>
          <w:szCs w:val="21"/>
        </w:rPr>
        <w:t>注明：1、此文件必须按照配送要求制作配送方案，表中的</w:t>
      </w:r>
      <w:r>
        <w:rPr>
          <w:rFonts w:hint="eastAsia" w:ascii="宋体" w:hAnsi="宋体"/>
          <w:bCs/>
          <w:snapToGrid w:val="0"/>
          <w:kern w:val="0"/>
          <w:szCs w:val="21"/>
        </w:rPr>
        <w:t>目录大类产品名称</w:t>
      </w:r>
      <w:r>
        <w:rPr>
          <w:rFonts w:hint="eastAsia"/>
          <w:szCs w:val="21"/>
        </w:rPr>
        <w:t>必须以目录中大类进行区分，不得以产品进行区分，否则此文件无效。</w:t>
      </w:r>
    </w:p>
    <w:p>
      <w:pPr>
        <w:adjustRightInd w:val="0"/>
        <w:snapToGrid w:val="0"/>
        <w:spacing w:before="240"/>
        <w:ind w:left="735" w:leftChars="300" w:hanging="105" w:hangingChars="50"/>
        <w:rPr>
          <w:rFonts w:hint="eastAsia"/>
          <w:szCs w:val="21"/>
        </w:rPr>
      </w:pPr>
      <w:r>
        <w:rPr>
          <w:rFonts w:hint="eastAsia"/>
          <w:szCs w:val="21"/>
        </w:rPr>
        <w:t>2、此文件必须同时加盖供应商及配送企业公章，方为有效合格文件。</w:t>
      </w:r>
    </w:p>
    <w:p>
      <w:pPr>
        <w:adjustRightInd w:val="0"/>
        <w:snapToGrid w:val="0"/>
        <w:spacing w:before="240"/>
        <w:rPr>
          <w:rFonts w:ascii="宋体" w:hAnsi="宋体"/>
          <w:bCs/>
          <w:snapToGrid w:val="0"/>
          <w:kern w:val="0"/>
          <w:sz w:val="24"/>
        </w:rPr>
      </w:pPr>
      <w:r>
        <w:rPr>
          <w:rFonts w:hint="eastAsia" w:ascii="宋体" w:hAnsi="宋体"/>
          <w:bCs/>
          <w:snapToGrid w:val="0"/>
          <w:kern w:val="0"/>
          <w:sz w:val="24"/>
        </w:rPr>
        <w:t>供应商（盖章）：</w:t>
      </w:r>
      <w:r>
        <w:rPr>
          <w:rFonts w:hint="eastAsia" w:ascii="宋体" w:hAnsi="宋体"/>
          <w:bCs/>
          <w:snapToGrid w:val="0"/>
          <w:kern w:val="0"/>
          <w:sz w:val="24"/>
          <w:u w:val="single"/>
        </w:rPr>
        <w:t xml:space="preserve">                  </w:t>
      </w:r>
      <w:r>
        <w:rPr>
          <w:rFonts w:hint="eastAsia" w:ascii="宋体" w:hAnsi="宋体"/>
          <w:bCs/>
          <w:snapToGrid w:val="0"/>
          <w:kern w:val="0"/>
          <w:sz w:val="24"/>
        </w:rPr>
        <w:t xml:space="preserve">       配送企业（盖章）：</w:t>
      </w:r>
      <w:r>
        <w:rPr>
          <w:rFonts w:hint="eastAsia" w:ascii="宋体" w:hAnsi="宋体"/>
          <w:bCs/>
          <w:snapToGrid w:val="0"/>
          <w:kern w:val="0"/>
          <w:sz w:val="24"/>
          <w:u w:val="single"/>
        </w:rPr>
        <w:t xml:space="preserve">                 </w:t>
      </w:r>
    </w:p>
    <w:p>
      <w:pPr>
        <w:adjustRightInd w:val="0"/>
        <w:snapToGrid w:val="0"/>
        <w:spacing w:before="240"/>
        <w:rPr>
          <w:rFonts w:hint="eastAsia" w:ascii="宋体" w:hAnsi="宋体"/>
          <w:bCs/>
          <w:snapToGrid w:val="0"/>
          <w:kern w:val="0"/>
          <w:sz w:val="24"/>
        </w:rPr>
      </w:pPr>
      <w:r>
        <w:rPr>
          <w:rFonts w:hint="eastAsia" w:ascii="宋体" w:hAnsi="宋体"/>
          <w:bCs/>
          <w:snapToGrid w:val="0"/>
          <w:kern w:val="0"/>
          <w:sz w:val="24"/>
        </w:rPr>
        <w:t>日期：</w:t>
      </w:r>
      <w:r>
        <w:rPr>
          <w:rFonts w:hint="eastAsia" w:ascii="宋体" w:hAnsi="宋体"/>
          <w:bCs/>
          <w:snapToGrid w:val="0"/>
          <w:kern w:val="0"/>
          <w:sz w:val="24"/>
          <w:u w:val="single"/>
        </w:rPr>
        <w:t xml:space="preserve">      </w:t>
      </w:r>
      <w:r>
        <w:rPr>
          <w:rFonts w:hint="eastAsia" w:ascii="宋体" w:hAnsi="宋体"/>
          <w:bCs/>
          <w:snapToGrid w:val="0"/>
          <w:kern w:val="0"/>
          <w:sz w:val="24"/>
        </w:rPr>
        <w:t>年</w:t>
      </w:r>
      <w:r>
        <w:rPr>
          <w:rFonts w:hint="eastAsia" w:ascii="宋体" w:hAnsi="宋体"/>
          <w:bCs/>
          <w:snapToGrid w:val="0"/>
          <w:kern w:val="0"/>
          <w:sz w:val="24"/>
          <w:u w:val="single"/>
        </w:rPr>
        <w:t xml:space="preserve">     </w:t>
      </w:r>
      <w:r>
        <w:rPr>
          <w:rFonts w:hint="eastAsia" w:ascii="宋体" w:hAnsi="宋体"/>
          <w:bCs/>
          <w:snapToGrid w:val="0"/>
          <w:kern w:val="0"/>
          <w:sz w:val="24"/>
        </w:rPr>
        <w:t>月</w:t>
      </w:r>
      <w:r>
        <w:rPr>
          <w:rFonts w:hint="eastAsia" w:ascii="宋体" w:hAnsi="宋体"/>
          <w:bCs/>
          <w:snapToGrid w:val="0"/>
          <w:kern w:val="0"/>
          <w:sz w:val="24"/>
          <w:u w:val="single"/>
        </w:rPr>
        <w:t xml:space="preserve">     </w:t>
      </w:r>
      <w:r>
        <w:rPr>
          <w:rFonts w:hint="eastAsia" w:ascii="宋体" w:hAnsi="宋体"/>
          <w:bCs/>
          <w:snapToGrid w:val="0"/>
          <w:kern w:val="0"/>
          <w:sz w:val="24"/>
        </w:rPr>
        <w:t>日             日期：</w:t>
      </w:r>
      <w:r>
        <w:rPr>
          <w:rFonts w:hint="eastAsia" w:ascii="宋体" w:hAnsi="宋体"/>
          <w:bCs/>
          <w:snapToGrid w:val="0"/>
          <w:kern w:val="0"/>
          <w:sz w:val="24"/>
          <w:u w:val="single"/>
        </w:rPr>
        <w:t xml:space="preserve">      </w:t>
      </w:r>
      <w:r>
        <w:rPr>
          <w:rFonts w:hint="eastAsia" w:ascii="宋体" w:hAnsi="宋体"/>
          <w:bCs/>
          <w:snapToGrid w:val="0"/>
          <w:kern w:val="0"/>
          <w:sz w:val="24"/>
        </w:rPr>
        <w:t>年</w:t>
      </w:r>
      <w:r>
        <w:rPr>
          <w:rFonts w:hint="eastAsia" w:ascii="宋体" w:hAnsi="宋体"/>
          <w:bCs/>
          <w:snapToGrid w:val="0"/>
          <w:kern w:val="0"/>
          <w:sz w:val="24"/>
          <w:u w:val="single"/>
        </w:rPr>
        <w:t xml:space="preserve">     </w:t>
      </w:r>
      <w:r>
        <w:rPr>
          <w:rFonts w:hint="eastAsia" w:ascii="宋体" w:hAnsi="宋体"/>
          <w:bCs/>
          <w:snapToGrid w:val="0"/>
          <w:kern w:val="0"/>
          <w:sz w:val="24"/>
        </w:rPr>
        <w:t>月</w:t>
      </w:r>
      <w:r>
        <w:rPr>
          <w:rFonts w:hint="eastAsia" w:ascii="宋体" w:hAnsi="宋体"/>
          <w:bCs/>
          <w:snapToGrid w:val="0"/>
          <w:kern w:val="0"/>
          <w:sz w:val="24"/>
          <w:u w:val="single"/>
        </w:rPr>
        <w:t xml:space="preserve">     </w:t>
      </w:r>
      <w:r>
        <w:rPr>
          <w:rFonts w:hint="eastAsia" w:ascii="宋体" w:hAnsi="宋体"/>
          <w:bCs/>
          <w:snapToGrid w:val="0"/>
          <w:kern w:val="0"/>
          <w:sz w:val="24"/>
        </w:rPr>
        <w:t>日</w:t>
      </w:r>
    </w:p>
    <w:p>
      <w:pPr>
        <w:adjustRightInd w:val="0"/>
        <w:snapToGrid w:val="0"/>
        <w:spacing w:line="480" w:lineRule="exact"/>
        <w:jc w:val="center"/>
        <w:outlineLvl w:val="0"/>
        <w:rPr>
          <w:rFonts w:hint="eastAsia" w:ascii="宋体" w:hAnsi="宋体"/>
          <w:b/>
          <w:bCs/>
          <w:sz w:val="32"/>
        </w:rPr>
      </w:pPr>
      <w:r>
        <w:br w:type="page"/>
      </w:r>
      <w:r>
        <w:rPr>
          <w:rFonts w:hint="eastAsia" w:ascii="宋体" w:hAnsi="宋体"/>
          <w:b/>
          <w:bCs/>
          <w:sz w:val="32"/>
          <w:lang w:eastAsia="zh-CN"/>
        </w:rPr>
        <w:t>四、</w:t>
      </w:r>
      <w:r>
        <w:rPr>
          <w:rFonts w:hint="eastAsia" w:ascii="宋体" w:hAnsi="宋体"/>
          <w:b/>
          <w:bCs/>
          <w:sz w:val="32"/>
        </w:rPr>
        <w:t>申报承诺函附件：配送时间及伴随服务承诺表</w:t>
      </w:r>
    </w:p>
    <w:p>
      <w:pPr>
        <w:rPr>
          <w:rFonts w:hint="eastAsia" w:ascii="宋体" w:hAnsi="宋体"/>
          <w:bCs/>
          <w:sz w:val="24"/>
        </w:rPr>
      </w:pPr>
    </w:p>
    <w:p>
      <w:pPr>
        <w:rPr>
          <w:rFonts w:hint="eastAsia" w:ascii="宋体" w:hAnsi="宋体"/>
          <w:bCs/>
          <w:sz w:val="24"/>
        </w:rPr>
      </w:pPr>
      <w:r>
        <w:rPr>
          <w:rFonts w:hint="eastAsia" w:ascii="宋体" w:hAnsi="宋体"/>
          <w:bCs/>
          <w:sz w:val="24"/>
        </w:rPr>
        <w:t>供应商名称（盖章）：</w:t>
      </w:r>
      <w:r>
        <w:rPr>
          <w:rFonts w:hint="eastAsia" w:ascii="宋体" w:hAnsi="宋体"/>
          <w:bCs/>
          <w:sz w:val="24"/>
          <w:u w:val="single"/>
        </w:rPr>
        <w:t xml:space="preserve">                      </w:t>
      </w:r>
    </w:p>
    <w:p>
      <w:pPr>
        <w:spacing w:line="360" w:lineRule="auto"/>
        <w:rPr>
          <w:rFonts w:hint="eastAsia" w:ascii="宋体" w:hAnsi="宋体"/>
          <w:bCs/>
          <w:sz w:val="24"/>
        </w:rPr>
      </w:pPr>
      <w:r>
        <w:rPr>
          <w:rFonts w:hint="eastAsia" w:ascii="宋体" w:hAnsi="宋体"/>
          <w:bCs/>
          <w:sz w:val="24"/>
        </w:rPr>
        <w:t xml:space="preserve">供应商对所申报产品的配送时间等事项做出以下承诺     </w:t>
      </w:r>
    </w:p>
    <w:p>
      <w:pPr>
        <w:spacing w:line="360" w:lineRule="auto"/>
        <w:rPr>
          <w:rFonts w:hint="eastAsia" w:ascii="宋体" w:hAnsi="宋体"/>
          <w:bCs/>
          <w:sz w:val="24"/>
        </w:rPr>
      </w:pPr>
      <w:r>
        <w:rPr>
          <w:rFonts w:hint="eastAsia" w:ascii="宋体" w:hAnsi="宋体"/>
          <w:bCs/>
          <w:sz w:val="24"/>
        </w:rPr>
        <w:t>一、配送时间表（依据采购人意见，以下</w:t>
      </w:r>
      <w:r>
        <w:rPr>
          <w:rFonts w:hint="eastAsia" w:ascii="宋体" w:hAnsi="宋体"/>
          <w:b/>
          <w:bCs/>
          <w:sz w:val="24"/>
        </w:rPr>
        <w:t>配送时间</w:t>
      </w:r>
      <w:r>
        <w:rPr>
          <w:rFonts w:hint="eastAsia" w:ascii="宋体" w:hAnsi="宋体"/>
          <w:bCs/>
          <w:sz w:val="24"/>
        </w:rPr>
        <w:t>必须承诺。）：</w:t>
      </w:r>
    </w:p>
    <w:tbl>
      <w:tblPr>
        <w:tblStyle w:val="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7"/>
        <w:gridCol w:w="176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7" w:type="dxa"/>
            <w:noWrap w:val="0"/>
            <w:vAlign w:val="center"/>
          </w:tcPr>
          <w:p>
            <w:pPr>
              <w:spacing w:line="360" w:lineRule="auto"/>
              <w:jc w:val="center"/>
              <w:rPr>
                <w:rFonts w:hint="eastAsia" w:ascii="宋体" w:hAnsi="宋体"/>
                <w:bCs/>
                <w:sz w:val="24"/>
              </w:rPr>
            </w:pPr>
            <w:r>
              <w:rPr>
                <w:rFonts w:hint="eastAsia" w:ascii="宋体" w:hAnsi="宋体"/>
                <w:bCs/>
                <w:sz w:val="24"/>
              </w:rPr>
              <w:t>采购文件规定的配送时间</w:t>
            </w:r>
          </w:p>
        </w:tc>
        <w:tc>
          <w:tcPr>
            <w:tcW w:w="3331" w:type="dxa"/>
            <w:gridSpan w:val="2"/>
            <w:noWrap w:val="0"/>
            <w:vAlign w:val="top"/>
          </w:tcPr>
          <w:p>
            <w:pPr>
              <w:spacing w:line="360" w:lineRule="auto"/>
              <w:jc w:val="center"/>
              <w:rPr>
                <w:rFonts w:hint="eastAsia" w:ascii="宋体" w:hAnsi="宋体"/>
                <w:bCs/>
                <w:sz w:val="24"/>
              </w:rPr>
            </w:pPr>
            <w:r>
              <w:rPr>
                <w:rFonts w:hint="eastAsia" w:ascii="宋体" w:hAnsi="宋体"/>
                <w:bCs/>
                <w:sz w:val="24"/>
              </w:rPr>
              <w:t>供应商选择（在括号内打“√”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7" w:type="dxa"/>
            <w:noWrap w:val="0"/>
            <w:vAlign w:val="top"/>
          </w:tcPr>
          <w:p>
            <w:pPr>
              <w:pStyle w:val="3"/>
              <w:spacing w:line="360" w:lineRule="auto"/>
              <w:rPr>
                <w:rFonts w:hint="eastAsia" w:hAnsi="宋体"/>
                <w:szCs w:val="24"/>
              </w:rPr>
            </w:pPr>
            <w:r>
              <w:rPr>
                <w:rFonts w:hint="eastAsia" w:hAnsi="宋体"/>
                <w:szCs w:val="24"/>
              </w:rPr>
              <w:t>1、一般产品配送必须每周1-2次,按医院需求进行送货；</w:t>
            </w:r>
          </w:p>
          <w:p>
            <w:pPr>
              <w:pStyle w:val="3"/>
              <w:spacing w:line="360" w:lineRule="auto"/>
              <w:rPr>
                <w:rFonts w:hint="eastAsia" w:hAnsi="宋体"/>
                <w:szCs w:val="24"/>
              </w:rPr>
            </w:pPr>
            <w:r>
              <w:rPr>
                <w:rFonts w:hint="eastAsia" w:hAnsi="宋体"/>
                <w:szCs w:val="24"/>
              </w:rPr>
              <w:t>2、紧急配送，供应商应保证所有产品在1小时内送达。</w:t>
            </w:r>
          </w:p>
          <w:p>
            <w:pPr>
              <w:pStyle w:val="3"/>
              <w:spacing w:line="360" w:lineRule="auto"/>
              <w:rPr>
                <w:rFonts w:hint="eastAsia" w:hAnsi="宋体"/>
                <w:szCs w:val="24"/>
              </w:rPr>
            </w:pPr>
            <w:r>
              <w:rPr>
                <w:rFonts w:hint="eastAsia" w:hAnsi="宋体"/>
                <w:szCs w:val="24"/>
              </w:rPr>
              <w:t>3、医院要求隔夜送达的（医疗机构应在当天下午六点之前发出订单），供应商应保证在次日早上8:30分之前送达。</w:t>
            </w:r>
          </w:p>
          <w:p>
            <w:pPr>
              <w:pStyle w:val="3"/>
              <w:spacing w:line="360" w:lineRule="auto"/>
              <w:ind w:firstLine="315" w:firstLineChars="150"/>
              <w:rPr>
                <w:rFonts w:hint="eastAsia" w:hAnsi="宋体"/>
                <w:szCs w:val="24"/>
              </w:rPr>
            </w:pPr>
            <w:r>
              <w:rPr>
                <w:rFonts w:hint="default" w:hAnsi="宋体"/>
                <w:szCs w:val="24"/>
              </w:rPr>
              <w:t>深圳市福田区第二人民医院</w:t>
            </w:r>
            <w:r>
              <w:rPr>
                <w:rFonts w:hint="eastAsia" w:hAnsi="宋体"/>
                <w:szCs w:val="24"/>
              </w:rPr>
              <w:t>发出订单，将不分节假日。供应商应留置值班人员以满足医院订货需求。如果上述三种情况没有按照医院要求及时送达的，所产生的一切后果将由供应商负责。</w:t>
            </w:r>
          </w:p>
          <w:p>
            <w:pPr>
              <w:spacing w:line="360" w:lineRule="auto"/>
              <w:jc w:val="left"/>
              <w:rPr>
                <w:rFonts w:hint="eastAsia"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4" w:type="dxa"/>
            <w:noWrap w:val="0"/>
            <w:vAlign w:val="center"/>
          </w:tcPr>
          <w:p>
            <w:pPr>
              <w:spacing w:line="360" w:lineRule="auto"/>
              <w:jc w:val="center"/>
              <w:rPr>
                <w:rFonts w:hint="eastAsia" w:ascii="宋体" w:hAnsi="宋体"/>
                <w:bCs/>
                <w:sz w:val="24"/>
              </w:rPr>
            </w:pPr>
            <w:r>
              <w:rPr>
                <w:rFonts w:hint="eastAsia" w:ascii="宋体" w:hAnsi="宋体"/>
                <w:bCs/>
                <w:sz w:val="24"/>
              </w:rPr>
              <w:t>承 诺（  ）</w:t>
            </w:r>
          </w:p>
        </w:tc>
        <w:tc>
          <w:tcPr>
            <w:tcW w:w="1566" w:type="dxa"/>
            <w:noWrap w:val="0"/>
            <w:vAlign w:val="center"/>
          </w:tcPr>
          <w:p>
            <w:pPr>
              <w:spacing w:line="360" w:lineRule="auto"/>
              <w:jc w:val="center"/>
              <w:rPr>
                <w:rFonts w:hint="eastAsia" w:ascii="宋体" w:hAnsi="宋体"/>
                <w:bCs/>
                <w:sz w:val="24"/>
              </w:rPr>
            </w:pPr>
            <w:r>
              <w:rPr>
                <w:rFonts w:hint="eastAsia" w:ascii="宋体" w:hAnsi="宋体"/>
                <w:bCs/>
                <w:sz w:val="24"/>
              </w:rPr>
              <w:t>不承诺（  ）</w:t>
            </w:r>
          </w:p>
        </w:tc>
      </w:tr>
    </w:tbl>
    <w:p>
      <w:pPr>
        <w:spacing w:line="360" w:lineRule="auto"/>
        <w:rPr>
          <w:rFonts w:hint="eastAsia" w:ascii="宋体" w:hAnsi="宋体"/>
          <w:bCs/>
          <w:sz w:val="24"/>
        </w:rPr>
      </w:pPr>
      <w:r>
        <w:rPr>
          <w:rFonts w:hint="eastAsia" w:ascii="宋体" w:hAnsi="宋体"/>
          <w:bCs/>
          <w:sz w:val="24"/>
        </w:rPr>
        <w:t>二、供应商伴随服务承诺（以下</w:t>
      </w:r>
      <w:r>
        <w:rPr>
          <w:rFonts w:hint="eastAsia" w:ascii="宋体" w:hAnsi="宋体"/>
          <w:b/>
          <w:bCs/>
          <w:sz w:val="24"/>
        </w:rPr>
        <w:t>配送服务</w:t>
      </w:r>
      <w:r>
        <w:rPr>
          <w:rFonts w:hint="eastAsia" w:ascii="宋体" w:hAnsi="宋体"/>
          <w:bCs/>
          <w:sz w:val="24"/>
        </w:rPr>
        <w:t>可选择承诺。）</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6"/>
        <w:gridCol w:w="291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6" w:type="dxa"/>
            <w:noWrap w:val="0"/>
            <w:vAlign w:val="center"/>
          </w:tcPr>
          <w:p>
            <w:pPr>
              <w:adjustRightInd w:val="0"/>
              <w:snapToGrid w:val="0"/>
              <w:spacing w:line="500" w:lineRule="exact"/>
              <w:jc w:val="center"/>
              <w:rPr>
                <w:rFonts w:hint="eastAsia" w:ascii="宋体" w:hAnsi="宋体"/>
                <w:bCs/>
                <w:sz w:val="24"/>
              </w:rPr>
            </w:pPr>
            <w:r>
              <w:rPr>
                <w:rFonts w:hint="eastAsia" w:ascii="宋体" w:hAnsi="宋体"/>
                <w:bCs/>
                <w:snapToGrid w:val="0"/>
                <w:kern w:val="0"/>
                <w:sz w:val="24"/>
              </w:rPr>
              <w:t>承诺内容</w:t>
            </w:r>
          </w:p>
        </w:tc>
        <w:tc>
          <w:tcPr>
            <w:tcW w:w="5617" w:type="dxa"/>
            <w:gridSpan w:val="2"/>
            <w:noWrap w:val="0"/>
            <w:vAlign w:val="center"/>
          </w:tcPr>
          <w:p>
            <w:pPr>
              <w:adjustRightInd w:val="0"/>
              <w:snapToGrid w:val="0"/>
              <w:spacing w:line="500" w:lineRule="exact"/>
              <w:jc w:val="center"/>
              <w:rPr>
                <w:rFonts w:hint="eastAsia"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6" w:type="dxa"/>
            <w:noWrap w:val="0"/>
            <w:vAlign w:val="center"/>
          </w:tcPr>
          <w:p>
            <w:pPr>
              <w:adjustRightInd w:val="0"/>
              <w:snapToGrid w:val="0"/>
              <w:spacing w:line="500" w:lineRule="exact"/>
              <w:jc w:val="center"/>
              <w:rPr>
                <w:rFonts w:hint="eastAsia" w:ascii="宋体" w:hAnsi="宋体"/>
                <w:bCs/>
                <w:sz w:val="24"/>
              </w:rPr>
            </w:pPr>
            <w:r>
              <w:rPr>
                <w:rFonts w:hint="eastAsia" w:ascii="宋体" w:hAnsi="宋体"/>
                <w:bCs/>
                <w:sz w:val="24"/>
              </w:rPr>
              <w:t>无条件破损退换</w:t>
            </w:r>
          </w:p>
        </w:tc>
        <w:tc>
          <w:tcPr>
            <w:tcW w:w="2917" w:type="dxa"/>
            <w:noWrap w:val="0"/>
            <w:vAlign w:val="center"/>
          </w:tcPr>
          <w:p>
            <w:pPr>
              <w:adjustRightInd w:val="0"/>
              <w:snapToGrid w:val="0"/>
              <w:spacing w:line="500" w:lineRule="exact"/>
              <w:jc w:val="center"/>
              <w:rPr>
                <w:rFonts w:hint="eastAsia" w:ascii="宋体" w:hAnsi="宋体"/>
                <w:bCs/>
                <w:sz w:val="24"/>
              </w:rPr>
            </w:pPr>
            <w:r>
              <w:rPr>
                <w:rFonts w:hint="eastAsia" w:ascii="宋体" w:hAnsi="宋体"/>
                <w:bCs/>
                <w:sz w:val="24"/>
              </w:rPr>
              <w:t>承 诺（  ）</w:t>
            </w:r>
          </w:p>
        </w:tc>
        <w:tc>
          <w:tcPr>
            <w:tcW w:w="2700" w:type="dxa"/>
            <w:noWrap w:val="0"/>
            <w:vAlign w:val="center"/>
          </w:tcPr>
          <w:p>
            <w:pPr>
              <w:adjustRightInd w:val="0"/>
              <w:snapToGrid w:val="0"/>
              <w:spacing w:line="500" w:lineRule="exact"/>
              <w:jc w:val="center"/>
              <w:rPr>
                <w:rFonts w:hint="eastAsia"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6" w:type="dxa"/>
            <w:noWrap w:val="0"/>
            <w:vAlign w:val="center"/>
          </w:tcPr>
          <w:p>
            <w:pPr>
              <w:adjustRightInd w:val="0"/>
              <w:snapToGrid w:val="0"/>
              <w:spacing w:line="500" w:lineRule="exact"/>
              <w:jc w:val="center"/>
              <w:rPr>
                <w:rFonts w:hint="eastAsia" w:ascii="宋体" w:hAnsi="宋体"/>
                <w:bCs/>
                <w:sz w:val="24"/>
              </w:rPr>
            </w:pPr>
            <w:r>
              <w:rPr>
                <w:rFonts w:hint="eastAsia" w:ascii="宋体" w:hAnsi="宋体"/>
                <w:bCs/>
                <w:sz w:val="24"/>
              </w:rPr>
              <w:t>近效期退换</w:t>
            </w:r>
          </w:p>
        </w:tc>
        <w:tc>
          <w:tcPr>
            <w:tcW w:w="2917" w:type="dxa"/>
            <w:noWrap w:val="0"/>
            <w:vAlign w:val="center"/>
          </w:tcPr>
          <w:p>
            <w:pPr>
              <w:adjustRightInd w:val="0"/>
              <w:snapToGrid w:val="0"/>
              <w:spacing w:line="500" w:lineRule="exact"/>
              <w:jc w:val="center"/>
              <w:rPr>
                <w:rFonts w:hint="eastAsia" w:ascii="宋体" w:hAnsi="宋体"/>
                <w:bCs/>
                <w:sz w:val="24"/>
              </w:rPr>
            </w:pPr>
            <w:r>
              <w:rPr>
                <w:rFonts w:hint="eastAsia" w:ascii="宋体" w:hAnsi="宋体"/>
                <w:bCs/>
                <w:sz w:val="24"/>
              </w:rPr>
              <w:t>承 诺（  ）</w:t>
            </w:r>
          </w:p>
        </w:tc>
        <w:tc>
          <w:tcPr>
            <w:tcW w:w="2700" w:type="dxa"/>
            <w:noWrap w:val="0"/>
            <w:vAlign w:val="center"/>
          </w:tcPr>
          <w:p>
            <w:pPr>
              <w:adjustRightInd w:val="0"/>
              <w:snapToGrid w:val="0"/>
              <w:spacing w:line="500" w:lineRule="exact"/>
              <w:jc w:val="center"/>
              <w:rPr>
                <w:rFonts w:hint="eastAsia"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6" w:type="dxa"/>
            <w:noWrap w:val="0"/>
            <w:vAlign w:val="center"/>
          </w:tcPr>
          <w:p>
            <w:pPr>
              <w:adjustRightInd w:val="0"/>
              <w:snapToGrid w:val="0"/>
              <w:spacing w:line="500" w:lineRule="exact"/>
              <w:jc w:val="center"/>
              <w:rPr>
                <w:rFonts w:hint="eastAsia" w:ascii="宋体" w:hAnsi="宋体"/>
                <w:bCs/>
                <w:sz w:val="24"/>
              </w:rPr>
            </w:pPr>
            <w:r>
              <w:rPr>
                <w:rFonts w:hint="eastAsia" w:ascii="宋体" w:hAnsi="宋体"/>
                <w:bCs/>
                <w:sz w:val="24"/>
              </w:rPr>
              <w:t>定期随访</w:t>
            </w:r>
          </w:p>
        </w:tc>
        <w:tc>
          <w:tcPr>
            <w:tcW w:w="2917" w:type="dxa"/>
            <w:noWrap w:val="0"/>
            <w:vAlign w:val="center"/>
          </w:tcPr>
          <w:p>
            <w:pPr>
              <w:adjustRightInd w:val="0"/>
              <w:snapToGrid w:val="0"/>
              <w:spacing w:line="500" w:lineRule="exact"/>
              <w:jc w:val="center"/>
              <w:rPr>
                <w:rFonts w:hint="eastAsia" w:ascii="宋体" w:hAnsi="宋体"/>
                <w:bCs/>
                <w:sz w:val="24"/>
              </w:rPr>
            </w:pPr>
            <w:r>
              <w:rPr>
                <w:rFonts w:hint="eastAsia" w:ascii="宋体" w:hAnsi="宋体"/>
                <w:bCs/>
                <w:sz w:val="24"/>
              </w:rPr>
              <w:t>承 诺（  ）</w:t>
            </w:r>
          </w:p>
        </w:tc>
        <w:tc>
          <w:tcPr>
            <w:tcW w:w="2700" w:type="dxa"/>
            <w:noWrap w:val="0"/>
            <w:vAlign w:val="center"/>
          </w:tcPr>
          <w:p>
            <w:pPr>
              <w:adjustRightInd w:val="0"/>
              <w:snapToGrid w:val="0"/>
              <w:spacing w:line="500" w:lineRule="exact"/>
              <w:jc w:val="center"/>
              <w:rPr>
                <w:rFonts w:hint="eastAsia"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6" w:type="dxa"/>
            <w:noWrap w:val="0"/>
            <w:vAlign w:val="center"/>
          </w:tcPr>
          <w:p>
            <w:pPr>
              <w:adjustRightInd w:val="0"/>
              <w:snapToGrid w:val="0"/>
              <w:spacing w:line="500" w:lineRule="exact"/>
              <w:jc w:val="center"/>
              <w:rPr>
                <w:rFonts w:hint="eastAsia" w:ascii="宋体" w:hAnsi="宋体"/>
                <w:bCs/>
                <w:sz w:val="24"/>
              </w:rPr>
            </w:pPr>
            <w:r>
              <w:rPr>
                <w:rFonts w:hint="eastAsia" w:ascii="宋体" w:hAnsi="宋体"/>
                <w:bCs/>
                <w:sz w:val="24"/>
              </w:rPr>
              <w:t>提供相应技术服务和学术支持</w:t>
            </w:r>
          </w:p>
        </w:tc>
        <w:tc>
          <w:tcPr>
            <w:tcW w:w="2917" w:type="dxa"/>
            <w:noWrap w:val="0"/>
            <w:vAlign w:val="center"/>
          </w:tcPr>
          <w:p>
            <w:pPr>
              <w:adjustRightInd w:val="0"/>
              <w:snapToGrid w:val="0"/>
              <w:spacing w:line="500" w:lineRule="exact"/>
              <w:jc w:val="center"/>
              <w:rPr>
                <w:rFonts w:hint="eastAsia" w:ascii="宋体" w:hAnsi="宋体"/>
                <w:bCs/>
                <w:sz w:val="24"/>
              </w:rPr>
            </w:pPr>
            <w:r>
              <w:rPr>
                <w:rFonts w:hint="eastAsia" w:ascii="宋体" w:hAnsi="宋体"/>
                <w:bCs/>
                <w:sz w:val="24"/>
              </w:rPr>
              <w:t>承 诺（  ）</w:t>
            </w:r>
          </w:p>
        </w:tc>
        <w:tc>
          <w:tcPr>
            <w:tcW w:w="2700" w:type="dxa"/>
            <w:noWrap w:val="0"/>
            <w:vAlign w:val="center"/>
          </w:tcPr>
          <w:p>
            <w:pPr>
              <w:adjustRightInd w:val="0"/>
              <w:snapToGrid w:val="0"/>
              <w:spacing w:line="500" w:lineRule="exact"/>
              <w:jc w:val="center"/>
              <w:rPr>
                <w:rFonts w:hint="eastAsia" w:ascii="宋体" w:hAnsi="宋体"/>
                <w:bCs/>
                <w:sz w:val="24"/>
              </w:rPr>
            </w:pPr>
            <w:r>
              <w:rPr>
                <w:rFonts w:hint="eastAsia" w:ascii="宋体" w:hAnsi="宋体"/>
                <w:bCs/>
                <w:sz w:val="24"/>
              </w:rPr>
              <w:t>不承诺（  ）</w:t>
            </w:r>
          </w:p>
        </w:tc>
      </w:tr>
    </w:tbl>
    <w:p>
      <w:pPr>
        <w:adjustRightInd w:val="0"/>
        <w:snapToGrid w:val="0"/>
        <w:spacing w:line="440" w:lineRule="exact"/>
        <w:outlineLvl w:val="0"/>
        <w:rPr>
          <w:rFonts w:hint="eastAsia" w:ascii="宋体" w:hAnsi="宋体"/>
          <w:bCs/>
          <w:snapToGrid w:val="0"/>
          <w:kern w:val="0"/>
          <w:sz w:val="24"/>
        </w:rPr>
      </w:pPr>
      <w:r>
        <w:rPr>
          <w:rFonts w:hint="eastAsia" w:ascii="宋体" w:hAnsi="宋体"/>
          <w:bCs/>
          <w:snapToGrid w:val="0"/>
          <w:kern w:val="0"/>
          <w:sz w:val="24"/>
        </w:rPr>
        <w:t>注意：上述承诺将作为申报产品的评审要素予以考虑，供应商必须谨慎选择或填写。若有涂改，应由供应商盖章或被授权人签字确认。一旦提交即发生法律效力，成交后，必须在采购期的履约过程中严格遵守。</w:t>
      </w:r>
    </w:p>
    <w:p>
      <w:pPr>
        <w:spacing w:line="500" w:lineRule="exact"/>
        <w:rPr>
          <w:rFonts w:hint="eastAsia" w:ascii="宋体" w:hAnsi="宋体"/>
          <w:bCs/>
          <w:sz w:val="24"/>
        </w:rPr>
      </w:pPr>
    </w:p>
    <w:p>
      <w:pPr>
        <w:jc w:val="center"/>
        <w:rPr>
          <w:rFonts w:hint="eastAsia"/>
          <w:b/>
          <w:sz w:val="36"/>
          <w:szCs w:val="36"/>
        </w:rPr>
      </w:pPr>
      <w:r>
        <w:br w:type="page"/>
      </w:r>
      <w:bookmarkStart w:id="0" w:name="_GoBack"/>
      <w:r>
        <w:rPr>
          <w:rFonts w:hint="eastAsia"/>
          <w:b/>
          <w:bCs/>
          <w:sz w:val="36"/>
          <w:szCs w:val="36"/>
          <w:lang w:eastAsia="zh-CN"/>
        </w:rPr>
        <w:t>五、</w:t>
      </w:r>
      <w:r>
        <w:rPr>
          <w:rFonts w:hint="eastAsia"/>
          <w:b/>
          <w:bCs/>
          <w:sz w:val="36"/>
          <w:szCs w:val="36"/>
          <w:lang w:eastAsia="zh-CN"/>
        </w:rPr>
        <w:t>承</w:t>
      </w:r>
      <w:bookmarkEnd w:id="0"/>
      <w:r>
        <w:rPr>
          <w:rFonts w:hint="eastAsia"/>
          <w:b/>
          <w:bCs/>
          <w:sz w:val="36"/>
          <w:szCs w:val="36"/>
          <w:lang w:eastAsia="zh-CN"/>
        </w:rPr>
        <w:t>诺</w:t>
      </w:r>
      <w:r>
        <w:rPr>
          <w:rFonts w:hint="eastAsia"/>
          <w:b/>
          <w:bCs/>
          <w:sz w:val="36"/>
          <w:szCs w:val="36"/>
        </w:rPr>
        <w:t>书</w:t>
      </w:r>
    </w:p>
    <w:p>
      <w:pPr>
        <w:ind w:firstLine="560" w:firstLineChars="200"/>
        <w:rPr>
          <w:rFonts w:hint="eastAsia"/>
          <w:sz w:val="28"/>
          <w:szCs w:val="28"/>
        </w:rPr>
      </w:pPr>
      <w:r>
        <w:rPr>
          <w:rFonts w:hint="eastAsia"/>
          <w:sz w:val="28"/>
          <w:szCs w:val="28"/>
        </w:rPr>
        <w:t>本公司销售的产品是经由国家相关部门严格审核获准进入市场。</w:t>
      </w:r>
    </w:p>
    <w:p>
      <w:pPr>
        <w:ind w:firstLine="560" w:firstLineChars="200"/>
        <w:rPr>
          <w:rFonts w:hint="eastAsia"/>
          <w:sz w:val="28"/>
          <w:szCs w:val="28"/>
        </w:rPr>
      </w:pPr>
      <w:r>
        <w:rPr>
          <w:rFonts w:hint="eastAsia"/>
          <w:sz w:val="28"/>
          <w:szCs w:val="28"/>
        </w:rPr>
        <w:t>为保证您安全、放心地使用本产品，我公司对产品的质量、服务及价格郑重承诺：</w:t>
      </w:r>
    </w:p>
    <w:p>
      <w:pPr>
        <w:numPr>
          <w:ilvl w:val="0"/>
          <w:numId w:val="1"/>
        </w:numPr>
        <w:rPr>
          <w:rFonts w:hint="eastAsia"/>
          <w:sz w:val="28"/>
          <w:szCs w:val="28"/>
        </w:rPr>
      </w:pPr>
      <w:r>
        <w:rPr>
          <w:rFonts w:hint="eastAsia"/>
          <w:sz w:val="28"/>
          <w:szCs w:val="28"/>
        </w:rPr>
        <w:t>使用本产品的患者均能得到公司高质量的售前、售中、售后服务。</w:t>
      </w:r>
    </w:p>
    <w:p>
      <w:pPr>
        <w:numPr>
          <w:ilvl w:val="0"/>
          <w:numId w:val="1"/>
        </w:numPr>
        <w:rPr>
          <w:rFonts w:hint="eastAsia"/>
          <w:sz w:val="28"/>
          <w:szCs w:val="28"/>
        </w:rPr>
      </w:pPr>
      <w:r>
        <w:rPr>
          <w:rFonts w:hint="eastAsia"/>
          <w:sz w:val="28"/>
          <w:szCs w:val="28"/>
        </w:rPr>
        <w:t>因产品质量缺陷造成的伤害和损失（经国家法定权威部门鉴定，情况属实），则与</w:t>
      </w:r>
      <w:r>
        <w:rPr>
          <w:rFonts w:hint="default"/>
          <w:sz w:val="28"/>
          <w:szCs w:val="28"/>
        </w:rPr>
        <w:t>深圳市福田区第二人民医院</w:t>
      </w:r>
      <w:r>
        <w:rPr>
          <w:rFonts w:hint="eastAsia"/>
          <w:sz w:val="28"/>
          <w:szCs w:val="28"/>
        </w:rPr>
        <w:t>无关，由本公司与产品生产厂家负责赔偿责任。</w:t>
      </w:r>
    </w:p>
    <w:p>
      <w:pPr>
        <w:numPr>
          <w:ilvl w:val="0"/>
          <w:numId w:val="1"/>
        </w:numPr>
        <w:rPr>
          <w:rFonts w:hint="eastAsia"/>
          <w:sz w:val="28"/>
          <w:szCs w:val="28"/>
        </w:rPr>
      </w:pPr>
      <w:r>
        <w:rPr>
          <w:rFonts w:hint="eastAsia"/>
          <w:sz w:val="28"/>
          <w:szCs w:val="28"/>
        </w:rPr>
        <w:t>因使用本产品而导致的医患纠纷，在未明确责任前，本公司愿意协助医院积极处理。</w:t>
      </w:r>
    </w:p>
    <w:p>
      <w:pPr>
        <w:ind w:left="420" w:hanging="420" w:hangingChars="150"/>
        <w:rPr>
          <w:rFonts w:hint="eastAsia"/>
          <w:sz w:val="28"/>
          <w:szCs w:val="28"/>
        </w:rPr>
      </w:pPr>
      <w:r>
        <w:rPr>
          <w:rFonts w:hint="eastAsia"/>
          <w:sz w:val="28"/>
          <w:szCs w:val="28"/>
        </w:rPr>
        <w:t>4、   本次</w:t>
      </w:r>
      <w:r>
        <w:rPr>
          <w:rFonts w:hint="eastAsia"/>
          <w:sz w:val="28"/>
          <w:szCs w:val="28"/>
          <w:lang w:eastAsia="zh-CN"/>
        </w:rPr>
        <w:t>入选</w:t>
      </w:r>
      <w:r>
        <w:rPr>
          <w:rFonts w:hint="eastAsia"/>
          <w:sz w:val="28"/>
          <w:szCs w:val="28"/>
        </w:rPr>
        <w:t>产品，我公司保证在合同期内，销售价为深圳市最低购置价</w:t>
      </w:r>
      <w:r>
        <w:rPr>
          <w:rFonts w:hint="eastAsia"/>
          <w:sz w:val="28"/>
          <w:szCs w:val="28"/>
          <w:lang w:eastAsia="zh-CN"/>
        </w:rPr>
        <w:t>（如有变动第一时间进行调价，只降不增，如未及时调价，将按实际情况进行等额赔偿）</w:t>
      </w:r>
      <w:r>
        <w:rPr>
          <w:rFonts w:hint="eastAsia"/>
          <w:sz w:val="28"/>
          <w:szCs w:val="28"/>
        </w:rPr>
        <w:t>。</w:t>
      </w:r>
    </w:p>
    <w:p>
      <w:pPr>
        <w:ind w:left="420" w:hanging="420" w:hangingChars="150"/>
        <w:rPr>
          <w:rFonts w:hint="eastAsia"/>
          <w:sz w:val="28"/>
          <w:szCs w:val="28"/>
        </w:rPr>
      </w:pPr>
      <w:r>
        <w:rPr>
          <w:rFonts w:hint="eastAsia"/>
          <w:sz w:val="28"/>
          <w:szCs w:val="28"/>
        </w:rPr>
        <w:t>5、</w:t>
      </w:r>
      <w:r>
        <w:rPr>
          <w:rFonts w:hint="eastAsia" w:ascii="宋体" w:hAnsi="宋体"/>
          <w:sz w:val="28"/>
          <w:szCs w:val="28"/>
        </w:rPr>
        <w:t>如成为入选商，我们接受采购方因执行上级文件或省、市招标结果，而解除与我们签订的合同。</w:t>
      </w:r>
    </w:p>
    <w:p>
      <w:pPr>
        <w:spacing w:line="480" w:lineRule="auto"/>
        <w:rPr>
          <w:rFonts w:hint="eastAsia"/>
          <w:sz w:val="24"/>
        </w:rPr>
      </w:pPr>
    </w:p>
    <w:p>
      <w:pPr>
        <w:spacing w:line="480" w:lineRule="auto"/>
        <w:rPr>
          <w:rFonts w:hint="eastAsia"/>
          <w:sz w:val="24"/>
        </w:rPr>
      </w:pPr>
    </w:p>
    <w:p>
      <w:pPr>
        <w:spacing w:line="480" w:lineRule="auto"/>
        <w:ind w:firstLine="5180" w:firstLineChars="1850"/>
        <w:rPr>
          <w:rFonts w:hint="eastAsia"/>
          <w:sz w:val="28"/>
          <w:szCs w:val="28"/>
        </w:rPr>
      </w:pPr>
      <w:r>
        <w:rPr>
          <w:rFonts w:hint="eastAsia"/>
          <w:sz w:val="28"/>
          <w:szCs w:val="28"/>
        </w:rPr>
        <w:t>销售公司（盖章）：</w:t>
      </w:r>
    </w:p>
    <w:p>
      <w:pPr>
        <w:spacing w:line="480" w:lineRule="auto"/>
        <w:ind w:firstLine="5180" w:firstLineChars="1850"/>
        <w:rPr>
          <w:rFonts w:hint="eastAsia"/>
          <w:sz w:val="28"/>
          <w:szCs w:val="28"/>
        </w:rPr>
      </w:pPr>
      <w:r>
        <w:rPr>
          <w:rFonts w:hint="eastAsia"/>
          <w:sz w:val="28"/>
          <w:szCs w:val="28"/>
        </w:rPr>
        <w:t>代表签名：</w:t>
      </w:r>
    </w:p>
    <w:p>
      <w:pPr>
        <w:spacing w:line="480" w:lineRule="auto"/>
        <w:ind w:firstLine="5180" w:firstLineChars="1850"/>
        <w:rPr>
          <w:rFonts w:hint="eastAsia"/>
          <w:sz w:val="28"/>
          <w:szCs w:val="28"/>
        </w:rPr>
      </w:pPr>
      <w:r>
        <w:rPr>
          <w:rFonts w:hint="eastAsia"/>
          <w:sz w:val="28"/>
          <w:szCs w:val="28"/>
        </w:rPr>
        <w:t>身份证号：</w:t>
      </w:r>
    </w:p>
    <w:p>
      <w:pPr>
        <w:spacing w:line="480" w:lineRule="auto"/>
        <w:ind w:firstLine="5180" w:firstLineChars="1850"/>
        <w:rPr>
          <w:rFonts w:hint="eastAsia" w:ascii="宋体" w:hAnsi="宋体"/>
          <w:bCs/>
          <w:snapToGrid w:val="0"/>
          <w:kern w:val="0"/>
          <w:sz w:val="24"/>
        </w:rPr>
      </w:pPr>
      <w:r>
        <w:rPr>
          <w:rFonts w:hint="eastAsia"/>
          <w:sz w:val="28"/>
          <w:szCs w:val="28"/>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5NTNlY2QyYjA1MDAwMmU2MzIxZWI1ZjQ4M2JhMDk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134639A2"/>
    <w:rsid w:val="180F6A94"/>
    <w:rsid w:val="28C734D3"/>
    <w:rsid w:val="43CB2932"/>
    <w:rsid w:val="5A7725B2"/>
    <w:rsid w:val="5D045FFD"/>
    <w:rsid w:val="5F26534C"/>
    <w:rsid w:val="6EA16110"/>
    <w:rsid w:val="77BB0AAE"/>
    <w:rsid w:val="7C1F6E48"/>
    <w:rsid w:val="7F345FD2"/>
    <w:rsid w:val="7FB6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link w:val="10"/>
    <w:semiHidden/>
    <w:unhideWhenUsed/>
    <w:qFormat/>
    <w:uiPriority w:val="99"/>
    <w:rPr>
      <w:rFonts w:ascii="宋体" w:hAnsi="Courier New" w:eastAsia="宋体" w:cs="Times New Roman"/>
      <w:szCs w:val="20"/>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纯文本 Char"/>
    <w:basedOn w:val="7"/>
    <w:link w:val="3"/>
    <w:semiHidden/>
    <w:qFormat/>
    <w:uiPriority w:val="99"/>
    <w:rPr>
      <w:rFonts w:ascii="宋体" w:hAnsi="Courier New" w:eastAsia="宋体" w:cs="Times New Roman"/>
      <w:szCs w:val="20"/>
    </w:rPr>
  </w:style>
  <w:style w:type="character" w:customStyle="1" w:styleId="11">
    <w:name w:val="font41"/>
    <w:basedOn w:val="7"/>
    <w:uiPriority w:val="0"/>
    <w:rPr>
      <w:rFonts w:hint="eastAsia" w:ascii="宋体" w:hAnsi="宋体" w:eastAsia="宋体" w:cs="宋体"/>
      <w:color w:val="000000"/>
      <w:sz w:val="20"/>
      <w:szCs w:val="20"/>
      <w:u w:val="none"/>
    </w:rPr>
  </w:style>
  <w:style w:type="paragraph" w:customStyle="1" w:styleId="12">
    <w:name w:val="表格"/>
    <w:basedOn w:val="1"/>
    <w:uiPriority w:val="0"/>
    <w:pPr>
      <w:spacing w:line="360" w:lineRule="auto"/>
    </w:pPr>
    <w:rPr>
      <w:rFonts w:ascii="Arial" w:hAnsi="Arial"/>
      <w:bCs/>
      <w:sz w:val="24"/>
    </w:rPr>
  </w:style>
  <w:style w:type="paragraph" w:customStyle="1" w:styleId="13">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5569</Words>
  <Characters>6571</Characters>
  <Lines>31</Lines>
  <Paragraphs>8</Paragraphs>
  <TotalTime>1</TotalTime>
  <ScaleCrop>false</ScaleCrop>
  <LinksUpToDate>false</LinksUpToDate>
  <CharactersWithSpaces>7073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石在英</cp:lastModifiedBy>
  <dcterms:modified xsi:type="dcterms:W3CDTF">2022-10-09T02:35:05Z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E22E6180E9BC42218675102372457424</vt:lpwstr>
  </property>
</Properties>
</file>