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p>
    <w:p>
      <w:pPr>
        <w:jc w:val="center"/>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福田区第二人民医院医疗设备投标单位须知</w:t>
      </w:r>
      <w:r>
        <w:rPr>
          <w:rFonts w:hint="eastAsia" w:asciiTheme="minorEastAsia" w:hAnsiTheme="minorEastAsia" w:cstheme="minorEastAsia"/>
          <w:b/>
          <w:bCs/>
          <w:sz w:val="24"/>
          <w:lang w:eastAsia="zh-CN"/>
        </w:rPr>
        <w:t>（含招标文件）</w:t>
      </w:r>
    </w:p>
    <w:p>
      <w:pPr>
        <w:jc w:val="center"/>
        <w:rPr>
          <w:rFonts w:asciiTheme="minorEastAsia" w:hAnsiTheme="minorEastAsia" w:cstheme="minorEastAsia"/>
          <w:b/>
          <w:bCs/>
          <w:sz w:val="24"/>
        </w:rPr>
      </w:pPr>
    </w:p>
    <w:p>
      <w:pPr>
        <w:rPr>
          <w:rFonts w:asciiTheme="minorEastAsia" w:hAnsiTheme="minorEastAsia" w:cstheme="minorEastAsia"/>
          <w:szCs w:val="21"/>
        </w:rPr>
      </w:pPr>
      <w:r>
        <w:rPr>
          <w:rFonts w:hint="eastAsia" w:asciiTheme="minorEastAsia" w:hAnsiTheme="minorEastAsia" w:cstheme="minorEastAsia"/>
          <w:szCs w:val="21"/>
        </w:rPr>
        <w:t xml:space="preserve">   1、深圳市福田区第二人民医院对本单位部分医疗设备采购公开招标。欢迎各有医疗器械经营许可权或医疗设备生产许可权的经营企业或生产企业参加投标。 </w:t>
      </w:r>
    </w:p>
    <w:p>
      <w:pPr>
        <w:rPr>
          <w:rFonts w:asciiTheme="minorEastAsia" w:hAnsiTheme="minorEastAsia" w:cstheme="minorEastAsia"/>
          <w:szCs w:val="21"/>
        </w:rPr>
      </w:pPr>
      <w:r>
        <w:rPr>
          <w:rFonts w:hint="eastAsia" w:asciiTheme="minorEastAsia" w:hAnsiTheme="minorEastAsia" w:cstheme="minorEastAsia"/>
          <w:szCs w:val="21"/>
        </w:rPr>
        <w:t>  2、供应商可根据自身的经营情况，选择投一个或多个采购条目，但不允许将一个采购条目流水号的内容拆散判。</w:t>
      </w:r>
      <w:r>
        <w:rPr>
          <w:rFonts w:hint="eastAsia" w:asciiTheme="minorEastAsia" w:hAnsiTheme="minorEastAsia" w:cstheme="minorEastAsia"/>
          <w:b/>
          <w:bCs/>
          <w:szCs w:val="21"/>
        </w:rPr>
        <w:t>请准备投标文件三份（一份正本二份副本）。</w:t>
      </w:r>
    </w:p>
    <w:p>
      <w:pPr>
        <w:rPr>
          <w:rFonts w:asciiTheme="minorEastAsia" w:hAnsiTheme="minorEastAsia" w:cstheme="minorEastAsia"/>
          <w:color w:val="000000" w:themeColor="text1"/>
          <w:szCs w:val="21"/>
        </w:rPr>
      </w:pPr>
      <w:r>
        <w:rPr>
          <w:rFonts w:hint="eastAsia" w:asciiTheme="minorEastAsia" w:hAnsiTheme="minorEastAsia" w:cstheme="minorEastAsia"/>
          <w:szCs w:val="21"/>
        </w:rPr>
        <w:t xml:space="preserve">   3、应标供应商资质查验：参</w:t>
      </w:r>
      <w:r>
        <w:rPr>
          <w:rFonts w:hint="eastAsia" w:asciiTheme="minorEastAsia" w:hAnsiTheme="minorEastAsia" w:cstheme="minorEastAsia"/>
          <w:color w:val="000000" w:themeColor="text1"/>
          <w:szCs w:val="21"/>
        </w:rPr>
        <w:t>加投标的供应商须按照要求编制投标文件，包含以下资质证明文件(请按照以下顺序排列)，并做好封面及目录。</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(1)参加应标的供应商法人证明书；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(2)参加应标的供应商法人代表授权书；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(3) 参加应标公司法入及被授权人身份证复印件(正反面、加盖公司公章)；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(4)参加应标的供应商营业执照副本复印件(加盖公章)；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(5) 参加应标的供应商医疗器械经营许可证复印件(加盖公章)；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(6) 参加应标的供应商必须为制造商或制造商对项目指定的唯一合法代理商，必须提供制造授权书；</w:t>
      </w:r>
    </w:p>
    <w:p>
      <w:pPr>
        <w:spacing w:line="500" w:lineRule="exact"/>
        <w:jc w:val="left"/>
        <w:rPr>
          <w:rFonts w:ascii="宋体" w:hAnsi="宋体"/>
          <w:b/>
          <w:bCs/>
          <w:color w:val="FF0000"/>
          <w:sz w:val="28"/>
        </w:rPr>
      </w:pPr>
      <w:r>
        <w:rPr>
          <w:rFonts w:hint="eastAsia" w:asciiTheme="minorEastAsia" w:hAnsiTheme="minorEastAsia" w:cstheme="minorEastAsia"/>
          <w:color w:val="000000" w:themeColor="text1"/>
          <w:szCs w:val="21"/>
        </w:rPr>
        <w:t xml:space="preserve">  (7)报价表(标书第2项)、技术参数规格偏离表(标书第3项)、产品三证、</w:t>
      </w:r>
      <w:r>
        <w:rPr>
          <w:rFonts w:hint="eastAsia" w:asciiTheme="minorEastAsia" w:hAnsiTheme="minorEastAsia" w:cstheme="minorEastAsia"/>
          <w:color w:val="000000" w:themeColor="text1"/>
          <w:szCs w:val="21"/>
          <w:lang w:eastAsia="zh-CN"/>
        </w:rPr>
        <w:t>同类业绩（</w:t>
      </w:r>
      <w:r>
        <w:rPr>
          <w:rFonts w:hint="eastAsia" w:asciiTheme="minorEastAsia" w:hAnsiTheme="minorEastAsia" w:cstheme="minorEastAsia"/>
          <w:b/>
          <w:bCs/>
          <w:color w:val="000000" w:themeColor="text1"/>
          <w:szCs w:val="21"/>
          <w:lang w:eastAsia="zh-CN"/>
          <w14:textFill>
            <w14:solidFill>
              <w14:schemeClr w14:val="tx1"/>
            </w14:solidFill>
          </w14:textFill>
        </w:rPr>
        <w:t>需提供中标通知书或者合同）</w:t>
      </w:r>
      <w:r>
        <w:rPr>
          <w:rFonts w:hint="eastAsia" w:asciiTheme="minorEastAsia" w:hAnsiTheme="minorEastAsia" w:cstheme="minorEastAsia"/>
          <w:color w:val="000000" w:themeColor="text1"/>
          <w:szCs w:val="21"/>
        </w:rPr>
        <w:t>、售后服务</w:t>
      </w:r>
      <w:r>
        <w:rPr>
          <w:rFonts w:hint="eastAsia" w:asciiTheme="minorEastAsia" w:hAnsiTheme="minorEastAsia" w:cstheme="minorEastAsia"/>
          <w:color w:val="000000" w:themeColor="text1"/>
          <w:szCs w:val="21"/>
          <w:lang w:eastAsia="zh-CN"/>
        </w:rPr>
        <w:t>计划、每年两次的维保承诺</w:t>
      </w:r>
      <w:r>
        <w:rPr>
          <w:rFonts w:hint="eastAsia" w:asciiTheme="minorEastAsia" w:hAnsiTheme="minorEastAsia" w:cstheme="minorEastAsia"/>
          <w:color w:val="000000" w:themeColor="text1"/>
          <w:szCs w:val="21"/>
        </w:rPr>
        <w:t>；</w:t>
      </w:r>
      <w:r>
        <w:rPr>
          <w:rFonts w:hint="eastAsia" w:asciiTheme="minorEastAsia" w:hAnsiTheme="minorEastAsia" w:cstheme="minorEastAsia"/>
          <w:b/>
          <w:bCs/>
          <w:color w:val="000000" w:themeColor="text1"/>
          <w:szCs w:val="21"/>
        </w:rPr>
        <w:t>开标当天纸质版报价表需做双份，一份为开标一览表单独密封投递，一份为纸质报价表装订在标书内</w:t>
      </w:r>
      <w:r>
        <w:rPr>
          <w:rFonts w:hint="eastAsia" w:asciiTheme="minorEastAsia" w:hAnsiTheme="minorEastAsia" w:cstheme="minorEastAsia"/>
          <w:color w:val="000000" w:themeColor="text1"/>
          <w:szCs w:val="21"/>
        </w:rPr>
        <w:t>。</w:t>
      </w:r>
    </w:p>
    <w:p>
      <w:pPr>
        <w:rPr>
          <w:rFonts w:asciiTheme="minorEastAsia" w:hAnsiTheme="minorEastAsia" w:cstheme="minorEastAsia"/>
          <w:b w:val="0"/>
          <w:bCs w:val="0"/>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rPr>
        <w:t xml:space="preserve"> (8</w:t>
      </w:r>
      <w:r>
        <w:rPr>
          <w:rFonts w:hint="eastAsia" w:asciiTheme="minorEastAsia" w:hAnsiTheme="minorEastAsia" w:cstheme="minorEastAsia"/>
          <w:b/>
          <w:bCs/>
          <w:color w:val="000000" w:themeColor="text1"/>
          <w:szCs w:val="21"/>
        </w:rPr>
        <w:t>)</w:t>
      </w:r>
      <w:r>
        <w:rPr>
          <w:rFonts w:hint="eastAsia" w:asciiTheme="minorEastAsia" w:hAnsiTheme="minorEastAsia" w:cstheme="minorEastAsia"/>
          <w:b w:val="0"/>
          <w:bCs w:val="0"/>
          <w:color w:val="000000" w:themeColor="text1"/>
          <w:szCs w:val="21"/>
          <w14:textFill>
            <w14:solidFill>
              <w14:schemeClr w14:val="tx1"/>
            </w14:solidFill>
          </w14:textFill>
        </w:rPr>
        <w:t>货比三家资料(发票复印件)、</w:t>
      </w:r>
      <w:r>
        <w:rPr>
          <w:rFonts w:hint="eastAsia" w:asciiTheme="minorEastAsia" w:hAnsiTheme="minorEastAsia" w:cstheme="minorEastAsia"/>
          <w:b w:val="0"/>
          <w:bCs w:val="0"/>
          <w:color w:val="000000" w:themeColor="text1"/>
          <w:szCs w:val="21"/>
          <w:lang w:eastAsia="zh-CN"/>
          <w14:textFill>
            <w14:solidFill>
              <w14:schemeClr w14:val="tx1"/>
            </w14:solidFill>
          </w14:textFill>
        </w:rPr>
        <w:t>合同、中标通知书</w:t>
      </w:r>
      <w:r>
        <w:rPr>
          <w:rFonts w:hint="eastAsia" w:asciiTheme="minorEastAsia" w:hAnsiTheme="minorEastAsia" w:cstheme="minorEastAsia"/>
          <w:b w:val="0"/>
          <w:bCs w:val="0"/>
          <w:color w:val="000000" w:themeColor="text1"/>
          <w:szCs w:val="21"/>
          <w14:textFill>
            <w14:solidFill>
              <w14:schemeClr w14:val="tx1"/>
            </w14:solidFill>
          </w14:textFill>
        </w:rPr>
        <w:t>彩页等，设备类提供产品彩页。</w:t>
      </w:r>
    </w:p>
    <w:p>
      <w:pPr>
        <w:rPr>
          <w:rFonts w:asciiTheme="minorEastAsia" w:hAnsiTheme="minorEastAsia" w:cstheme="minorEastAsia"/>
          <w:szCs w:val="21"/>
        </w:rPr>
      </w:pPr>
      <w:r>
        <w:rPr>
          <w:rFonts w:hint="eastAsia" w:asciiTheme="minorEastAsia" w:hAnsiTheme="minorEastAsia" w:cstheme="minorEastAsia"/>
          <w:color w:val="000000" w:themeColor="text1"/>
          <w:szCs w:val="21"/>
        </w:rPr>
        <w:t xml:space="preserve"> (9)属于国家强制计量检测设备项目需提供有效期内</w:t>
      </w:r>
      <w:r>
        <w:rPr>
          <w:rFonts w:hint="eastAsia" w:asciiTheme="minorEastAsia" w:hAnsiTheme="minorEastAsia" w:cstheme="minorEastAsia"/>
          <w:szCs w:val="21"/>
        </w:rPr>
        <w:t>的第三方检测报告及检测合格证；   （1</w:t>
      </w:r>
      <w:r>
        <w:rPr>
          <w:rFonts w:hint="eastAsia" w:asciiTheme="minorEastAsia" w:hAnsiTheme="minorEastAsia" w:cstheme="minorEastAsia"/>
          <w:szCs w:val="21"/>
          <w:lang w:val="en-US" w:eastAsia="zh-CN"/>
        </w:rPr>
        <w:t>0</w:t>
      </w:r>
      <w:r>
        <w:rPr>
          <w:rFonts w:hint="eastAsia" w:asciiTheme="minorEastAsia" w:hAnsiTheme="minorEastAsia" w:cstheme="minorEastAsia"/>
          <w:szCs w:val="21"/>
        </w:rPr>
        <w:t xml:space="preserve">）每家经销公司参与投标的同品名、同规格的品种，不得超过1个。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 xml:space="preserve">）投标价格一经公布，不得更改，如有错误，作废标处理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 xml:space="preserve">）投标文件中不许有加行、涂改，否则作废标处理。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 xml:space="preserve">）招标单位不向落标方解释原因，不退还投标文件。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 xml:space="preserve">）中标单位在中标公告发出两周内与招标方确定签订合同事宜，逾期作废。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）设备保修期限</w:t>
      </w:r>
      <w:r>
        <w:rPr>
          <w:rFonts w:hint="eastAsia" w:asciiTheme="minorEastAsia" w:hAnsiTheme="minorEastAsia" w:cstheme="minorEastAsia"/>
          <w:szCs w:val="21"/>
          <w:lang w:val="en-US" w:eastAsia="zh-CN"/>
        </w:rPr>
        <w:t>36</w:t>
      </w:r>
      <w:r>
        <w:rPr>
          <w:rFonts w:hint="eastAsia" w:asciiTheme="minorEastAsia" w:hAnsiTheme="minorEastAsia" w:cstheme="minorEastAsia"/>
          <w:szCs w:val="21"/>
        </w:rPr>
        <w:t>个月</w:t>
      </w:r>
      <w:r>
        <w:rPr>
          <w:rFonts w:hint="eastAsia" w:asciiTheme="minorEastAsia" w:hAnsiTheme="minorEastAsia" w:cstheme="minorEastAsia"/>
          <w:szCs w:val="21"/>
          <w:lang w:eastAsia="zh-CN"/>
        </w:rPr>
        <w:t>以上</w:t>
      </w: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 xml:space="preserve">）合同有效期内，如政府调价或市政府统一招标，双方应无条件按上级文件执行，并相应修改合同的有关条款，招标方不向投标方作任何补偿与解释。否则，招标方有权终止合同。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 xml:space="preserve">）企业参加投标，即表示接受本次招标的各项要求。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 xml:space="preserve">）招标活动的最终解释权属于深圳市福田区第二人民医院。 </w:t>
      </w:r>
    </w:p>
    <w:p>
      <w:pPr>
        <w:rPr>
          <w:rFonts w:hint="eastAsia"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19</w:t>
      </w:r>
      <w:r>
        <w:rPr>
          <w:rFonts w:hint="eastAsia" w:asciiTheme="minorEastAsia" w:hAnsiTheme="minorEastAsia" w:cstheme="minorEastAsia"/>
          <w:szCs w:val="21"/>
        </w:rPr>
        <w:t xml:space="preserve">）招标评审组由院领导、相关科室专家、设备科、财务科、医院纪检部门等组成。 </w:t>
      </w:r>
    </w:p>
    <w:p>
      <w:pPr>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20</w:t>
      </w:r>
      <w:r>
        <w:rPr>
          <w:rFonts w:hint="eastAsia" w:asciiTheme="minorEastAsia" w:hAnsiTheme="minorEastAsia" w:cstheme="minorEastAsia"/>
          <w:szCs w:val="21"/>
        </w:rPr>
        <w:t>）参加投标企业需投标前15分钟到达开标地点。</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Cs w:val="21"/>
        </w:rPr>
      </w:pPr>
    </w:p>
    <w:p>
      <w:pPr>
        <w:jc w:val="center"/>
        <w:rPr>
          <w:rFonts w:asciiTheme="minorEastAsia" w:hAnsiTheme="minorEastAsia" w:cstheme="minorEastAsia"/>
          <w:sz w:val="24"/>
        </w:rPr>
      </w:pPr>
      <w:r>
        <w:rPr>
          <w:rFonts w:hint="eastAsia" w:asciiTheme="minorEastAsia" w:hAnsiTheme="minorEastAsia" w:cstheme="minorEastAsia"/>
          <w:sz w:val="24"/>
          <w:lang w:eastAsia="zh-CN"/>
        </w:rPr>
        <w:t>一、</w:t>
      </w: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Theme="minorEastAsia" w:hAnsiTheme="minorEastAsia" w:cstheme="minorEastAsia"/>
          <w:szCs w:val="21"/>
        </w:rPr>
        <w:t>投标人名称：                     单位：人民币元</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40"/>
        <w:gridCol w:w="1238"/>
        <w:gridCol w:w="1238"/>
        <w:gridCol w:w="640"/>
        <w:gridCol w:w="640"/>
        <w:gridCol w:w="1238"/>
        <w:gridCol w:w="2061"/>
        <w:gridCol w:w="64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设备名称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品牌型号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单价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投标总价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质保期</w:t>
            </w:r>
            <w:r>
              <w:rPr>
                <w:rFonts w:hint="eastAsia" w:asciiTheme="minorEastAsia" w:hAnsiTheme="minorEastAsia" w:cstheme="minorEastAsia"/>
                <w:szCs w:val="21"/>
              </w:rPr>
              <w:br w:type="textWrapping"/>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年或以上）</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r>
              <w:rPr>
                <w:rFonts w:hint="eastAsia" w:asciiTheme="minorEastAsia" w:hAnsiTheme="minorEastAsia" w:cstheme="minorEastAsia"/>
                <w:szCs w:val="21"/>
              </w:rPr>
              <w:t>投标报价</w:t>
            </w:r>
            <w:r>
              <w:rPr>
                <w:rFonts w:hint="eastAsia" w:asciiTheme="minorEastAsia" w:hAnsiTheme="minorEastAsia" w:cstheme="minorEastAsia"/>
                <w:szCs w:val="21"/>
                <w:lang w:eastAsia="zh-CN"/>
              </w:rPr>
              <w:t>总价</w:t>
            </w:r>
            <w:r>
              <w:rPr>
                <w:rFonts w:hint="eastAsia" w:asciiTheme="minorEastAsia" w:hAnsiTheme="minorEastAsia" w:cstheme="minorEastAsia"/>
                <w:szCs w:val="21"/>
              </w:rPr>
              <w:t>（大写）：</w:t>
            </w:r>
          </w:p>
        </w:tc>
      </w:tr>
    </w:tbl>
    <w:p>
      <w:pPr>
        <w:rPr>
          <w:rFonts w:asciiTheme="minorEastAsia" w:hAnsiTheme="minorEastAsia" w:cstheme="minorEastAsia"/>
          <w:szCs w:val="21"/>
        </w:rPr>
      </w:pPr>
      <w:r>
        <w:rPr>
          <w:rFonts w:hint="eastAsia" w:asciiTheme="minorEastAsia" w:hAnsiTheme="minorEastAsia" w:cstheme="minorEastAsia"/>
          <w:szCs w:val="21"/>
        </w:rPr>
        <w:t xml:space="preserve">                                               投标人：（公章） </w:t>
      </w:r>
    </w:p>
    <w:p>
      <w:pPr>
        <w:rPr>
          <w:rFonts w:asciiTheme="minorEastAsia" w:hAnsiTheme="minorEastAsia" w:cstheme="minorEastAsia"/>
          <w:szCs w:val="21"/>
        </w:rPr>
      </w:pPr>
      <w:r>
        <w:rPr>
          <w:rFonts w:hint="eastAsia" w:asciiTheme="minorEastAsia" w:hAnsiTheme="minorEastAsia" w:cstheme="minorEastAsia"/>
          <w:szCs w:val="21"/>
        </w:rPr>
        <w:t xml:space="preserve">                                               法定代表人或其授权代表签名： </w:t>
      </w:r>
    </w:p>
    <w:p>
      <w:pPr>
        <w:rPr>
          <w:rFonts w:asciiTheme="minorEastAsia" w:hAnsiTheme="minorEastAsia" w:cstheme="minorEastAsia"/>
          <w:szCs w:val="21"/>
        </w:rPr>
      </w:pPr>
      <w:r>
        <w:rPr>
          <w:rFonts w:hint="eastAsia" w:asciiTheme="minorEastAsia" w:hAnsiTheme="minorEastAsia" w:cstheme="minorEastAsia"/>
          <w:szCs w:val="21"/>
        </w:rPr>
        <w:t xml:space="preserve">                                               日期： </w:t>
      </w:r>
    </w:p>
    <w:p>
      <w:pPr>
        <w:rPr>
          <w:rFonts w:hint="eastAsia" w:asciiTheme="minorEastAsia" w:hAnsiTheme="minorEastAsia" w:cstheme="minorEastAsia"/>
          <w:sz w:val="24"/>
        </w:rPr>
      </w:pPr>
      <w:r>
        <w:rPr>
          <w:rFonts w:hint="eastAsia" w:asciiTheme="minorEastAsia" w:hAnsiTheme="minorEastAsia" w:cstheme="minorEastAsia"/>
          <w:sz w:val="24"/>
        </w:rPr>
        <w:t xml:space="preserve">                 </w:t>
      </w: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numPr>
          <w:ilvl w:val="0"/>
          <w:numId w:val="1"/>
        </w:numPr>
        <w:jc w:val="center"/>
        <w:rPr>
          <w:rFonts w:hint="eastAsia" w:asciiTheme="minorEastAsia" w:hAnsiTheme="minorEastAsia" w:cstheme="minorEastAsia"/>
          <w:sz w:val="24"/>
        </w:rPr>
      </w:pPr>
      <w:r>
        <w:rPr>
          <w:rFonts w:hint="eastAsia" w:asciiTheme="minorEastAsia" w:hAnsiTheme="minorEastAsia" w:cstheme="minorEastAsia"/>
          <w:sz w:val="24"/>
        </w:rPr>
        <w:t>福田区第二人民医院技术规格偏离表</w:t>
      </w:r>
    </w:p>
    <w:p>
      <w:pPr>
        <w:numPr>
          <w:ilvl w:val="0"/>
          <w:numId w:val="0"/>
        </w:numPr>
        <w:jc w:val="both"/>
        <w:rPr>
          <w:rFonts w:hint="eastAsia" w:asciiTheme="minorEastAsia" w:hAnsiTheme="minorEastAsia" w:cstheme="minorEastAsia"/>
          <w:sz w:val="24"/>
        </w:rPr>
      </w:pPr>
    </w:p>
    <w:p>
      <w:pPr>
        <w:rPr>
          <w:rFonts w:hint="eastAsia" w:asciiTheme="minorEastAsia" w:hAnsiTheme="minorEastAsia" w:cstheme="minorEastAsia"/>
          <w:szCs w:val="21"/>
        </w:rPr>
      </w:pPr>
      <w:r>
        <w:rPr>
          <w:rFonts w:hint="eastAsia" w:asciiTheme="minorEastAsia" w:hAnsiTheme="minorEastAsia" w:cstheme="minorEastAsia"/>
          <w:szCs w:val="21"/>
        </w:rPr>
        <w:t>货物名称:</w:t>
      </w:r>
      <w:r>
        <w:rPr>
          <w:rFonts w:hint="eastAsia" w:ascii="宋体" w:hAnsi="宋体" w:eastAsia="宋体" w:cs="宋体"/>
          <w:szCs w:val="21"/>
          <w:lang w:val="en-US" w:eastAsia="zh-CN"/>
        </w:rPr>
        <w:t>医用电动病床（含自动翻身床垫）</w:t>
      </w:r>
    </w:p>
    <w:p>
      <w:pPr>
        <w:rPr>
          <w:rFonts w:asciiTheme="minorEastAsia" w:hAnsiTheme="minorEastAsia" w:cstheme="minorEastAsia"/>
          <w:szCs w:val="21"/>
        </w:rPr>
      </w:pPr>
    </w:p>
    <w:tbl>
      <w:tblPr>
        <w:tblStyle w:val="7"/>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60"/>
        <w:gridCol w:w="4620"/>
        <w:gridCol w:w="1129"/>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序号</w:t>
            </w:r>
          </w:p>
        </w:tc>
        <w:tc>
          <w:tcPr>
            <w:tcW w:w="1560"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货物名称</w:t>
            </w:r>
          </w:p>
        </w:tc>
        <w:tc>
          <w:tcPr>
            <w:tcW w:w="4620"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技术要求</w:t>
            </w:r>
          </w:p>
        </w:tc>
        <w:tc>
          <w:tcPr>
            <w:tcW w:w="1129"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偏离情况</w:t>
            </w:r>
          </w:p>
        </w:tc>
        <w:tc>
          <w:tcPr>
            <w:tcW w:w="1433" w:type="dxa"/>
          </w:tcPr>
          <w:p>
            <w:pPr>
              <w:jc w:val="left"/>
              <w:rPr>
                <w:rFonts w:hint="eastAsia"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69" w:type="dxa"/>
            <w:vMerge w:val="restart"/>
          </w:tcPr>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eastAsia" w:asciiTheme="minorEastAsia" w:hAnsiTheme="minorEastAsia" w:cstheme="minorEastAsia"/>
                <w:b w:val="0"/>
                <w:bCs/>
                <w:szCs w:val="21"/>
                <w:vertAlign w:val="baseline"/>
                <w:lang w:val="en-US" w:eastAsia="zh-CN"/>
              </w:rPr>
            </w:pPr>
          </w:p>
          <w:p>
            <w:pPr>
              <w:jc w:val="left"/>
              <w:rPr>
                <w:rFonts w:hint="default" w:asciiTheme="minorEastAsia" w:hAnsiTheme="minorEastAsia" w:cstheme="minorEastAsia"/>
                <w:b w:val="0"/>
                <w:bCs/>
                <w:szCs w:val="21"/>
                <w:vertAlign w:val="baseline"/>
                <w:lang w:val="en-US" w:eastAsia="zh-CN"/>
              </w:rPr>
            </w:pPr>
            <w:r>
              <w:rPr>
                <w:rFonts w:hint="eastAsia" w:asciiTheme="minorEastAsia" w:hAnsiTheme="minorEastAsia" w:cstheme="minorEastAsia"/>
                <w:b w:val="0"/>
                <w:bCs/>
                <w:szCs w:val="21"/>
                <w:vertAlign w:val="baseline"/>
                <w:lang w:val="en-US" w:eastAsia="zh-CN"/>
              </w:rPr>
              <w:t>1</w:t>
            </w:r>
          </w:p>
        </w:tc>
        <w:tc>
          <w:tcPr>
            <w:tcW w:w="1560" w:type="dxa"/>
            <w:vMerge w:val="restart"/>
            <w:vAlign w:val="center"/>
          </w:tcPr>
          <w:p>
            <w:pPr>
              <w:keepNext w:val="0"/>
              <w:keepLines w:val="0"/>
              <w:widowControl/>
              <w:suppressLineNumbers w:val="0"/>
              <w:jc w:val="center"/>
              <w:textAlignment w:val="center"/>
              <w:rPr>
                <w:rFonts w:hint="eastAsia" w:asciiTheme="minorEastAsia" w:hAnsiTheme="minorEastAsia" w:cstheme="minorEastAsia"/>
                <w:b w:val="0"/>
                <w:bCs/>
                <w:szCs w:val="21"/>
                <w:vertAlign w:val="baseline"/>
                <w:lang w:val="en-US" w:eastAsia="zh-CN"/>
              </w:rPr>
            </w:pPr>
            <w:r>
              <w:rPr>
                <w:rFonts w:hint="eastAsia" w:ascii="宋体" w:hAnsi="宋体" w:eastAsia="宋体" w:cs="宋体"/>
                <w:szCs w:val="21"/>
                <w:lang w:val="en-US" w:eastAsia="zh-CN"/>
              </w:rPr>
              <w:t>医用电动病床（含自动翻身床垫）</w:t>
            </w:r>
          </w:p>
        </w:tc>
        <w:tc>
          <w:tcPr>
            <w:tcW w:w="4620" w:type="dxa"/>
            <w:vAlign w:val="center"/>
          </w:tcPr>
          <w:p>
            <w:pPr>
              <w:jc w:val="center"/>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
                <w:sz w:val="24"/>
                <w:szCs w:val="24"/>
                <w:lang w:val="en-US" w:eastAsia="zh-CN"/>
              </w:rPr>
              <w:t>一、电动病床</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numPr>
                <w:ilvl w:val="0"/>
                <w:numId w:val="2"/>
              </w:numPr>
              <w:ind w:left="425" w:leftChars="0" w:hanging="425" w:firstLineChars="0"/>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 w:val="0"/>
                <w:bCs w:val="0"/>
                <w:sz w:val="24"/>
                <w:szCs w:val="24"/>
                <w:lang w:val="en-US" w:eastAsia="zh-CN"/>
              </w:rPr>
              <w:t>床体尺寸≥2230MM×1060MM</w:t>
            </w:r>
          </w:p>
        </w:tc>
        <w:tc>
          <w:tcPr>
            <w:tcW w:w="1129" w:type="dxa"/>
            <w:vAlign w:val="center"/>
          </w:tcPr>
          <w:p>
            <w:pP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numPr>
                <w:ilvl w:val="0"/>
                <w:numId w:val="2"/>
              </w:numPr>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背部折起角度：0-60°；</w:t>
            </w:r>
          </w:p>
          <w:p>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腿部折起角度：0-30°；</w:t>
            </w:r>
          </w:p>
          <w:p>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床体升降调整范围≥450--780MM；</w:t>
            </w:r>
          </w:p>
          <w:p>
            <w:pPr>
              <w:numPr>
                <w:ilvl w:val="0"/>
                <w:numId w:val="0"/>
              </w:numPr>
              <w:ind w:left="0" w:leftChars="0" w:firstLine="0" w:firstLineChars="0"/>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 w:val="0"/>
                <w:bCs w:val="0"/>
                <w:sz w:val="24"/>
                <w:szCs w:val="24"/>
                <w:lang w:val="en-US" w:eastAsia="zh-CN"/>
              </w:rPr>
              <w:t>床体可前后倾斜角度：0-12°；（以上允差±1%）</w:t>
            </w:r>
          </w:p>
        </w:tc>
        <w:tc>
          <w:tcPr>
            <w:tcW w:w="1129" w:type="dxa"/>
            <w:vAlign w:val="center"/>
          </w:tcPr>
          <w:p>
            <w:pP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3、</w:t>
            </w:r>
            <w:r>
              <w:rPr>
                <w:rFonts w:hint="eastAsia" w:ascii="宋体" w:hAnsi="宋体" w:eastAsia="宋体" w:cs="宋体"/>
                <w:b w:val="0"/>
                <w:bCs w:val="0"/>
                <w:kern w:val="0"/>
                <w:sz w:val="24"/>
                <w:szCs w:val="24"/>
                <w:lang w:val="en-US" w:eastAsia="zh-CN"/>
              </w:rPr>
              <w:t>护栏：HDPE材质，抑菌，吹塑工艺，一大一小护栏，小护栏长度≥960mm，长护栏长度：≥1000mm，护栏间隙≤60mm，护栏控制内外侧按键位于背部护栏上，内侧按键≥9个，外侧按键≥14个，内外侧具备单独开关，护栏距离床面高度≥400mm，背部具备角度显示，腿部护栏具备整床倾斜角度显示</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w:t>
            </w: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numPr>
                <w:ilvl w:val="0"/>
                <w:numId w:val="0"/>
              </w:numPr>
              <w:ind w:left="0" w:leftChars="0" w:firstLine="0" w:firstLineChars="0"/>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4、</w:t>
            </w:r>
            <w:r>
              <w:rPr>
                <w:rFonts w:hint="eastAsia" w:ascii="宋体" w:hAnsi="宋体" w:eastAsia="宋体" w:cs="宋体"/>
                <w:b w:val="0"/>
                <w:bCs w:val="0"/>
                <w:kern w:val="0"/>
                <w:sz w:val="24"/>
                <w:szCs w:val="24"/>
                <w:lang w:val="en-US" w:eastAsia="zh-CN"/>
              </w:rPr>
              <w:t>配插拔式辅助台， 2根压铸铝支架直接插拔于床头床尾板上，床头尾板上有限位装置，可270°翻转，不占用空间，台面材质HDPE材质，尺寸≥480*360mm</w:t>
            </w:r>
          </w:p>
        </w:tc>
        <w:tc>
          <w:tcPr>
            <w:tcW w:w="1129" w:type="dxa"/>
            <w:vAlign w:val="center"/>
          </w:tcPr>
          <w:p>
            <w:pP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numPr>
                <w:ilvl w:val="0"/>
                <w:numId w:val="0"/>
              </w:numPr>
              <w:ind w:left="0" w:leftChars="0" w:firstLine="0" w:firstLineChars="0"/>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5、</w:t>
            </w:r>
            <w:r>
              <w:rPr>
                <w:rFonts w:hint="eastAsia" w:ascii="宋体" w:hAnsi="宋体" w:eastAsia="宋体" w:cs="宋体"/>
                <w:sz w:val="24"/>
                <w:szCs w:val="24"/>
                <w:lang w:val="en-US" w:eastAsia="zh-CN"/>
              </w:rPr>
              <w:t>两种操作模式：手控器，护栏内外侧控制器（具有锁定功能），多种模式操作，保障在床的任何位置都可以体位操控。</w:t>
            </w:r>
          </w:p>
        </w:tc>
        <w:tc>
          <w:tcPr>
            <w:tcW w:w="1129" w:type="dxa"/>
            <w:vAlign w:val="center"/>
          </w:tcPr>
          <w:p>
            <w:pP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6、</w:t>
            </w:r>
            <w:r>
              <w:rPr>
                <w:rFonts w:hint="eastAsia" w:ascii="宋体" w:hAnsi="宋体" w:eastAsia="宋体" w:cs="宋体"/>
                <w:b w:val="0"/>
                <w:bCs w:val="0"/>
                <w:kern w:val="0"/>
                <w:sz w:val="24"/>
                <w:szCs w:val="24"/>
                <w:lang w:val="en-US" w:eastAsia="zh-CN"/>
              </w:rPr>
              <w:t>床头尾：HDPE材质，吹塑工艺，内置铝管加固，扣式锁定，插拔式设计，可快速拆卸，可做心肺复苏板使用，并配有四角防撞轮</w:t>
            </w:r>
          </w:p>
        </w:tc>
        <w:tc>
          <w:tcPr>
            <w:tcW w:w="1129" w:type="dxa"/>
            <w:vAlign w:val="center"/>
          </w:tcPr>
          <w:p>
            <w:pP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numPr>
                <w:ilvl w:val="0"/>
                <w:numId w:val="0"/>
              </w:numPr>
              <w:ind w:left="0" w:leftChars="0" w:firstLine="0" w:firstLineChars="0"/>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7、</w:t>
            </w:r>
            <w:r>
              <w:rPr>
                <w:rFonts w:hint="eastAsia" w:ascii="宋体" w:hAnsi="宋体" w:eastAsia="宋体" w:cs="宋体"/>
                <w:sz w:val="24"/>
                <w:szCs w:val="24"/>
                <w:lang w:val="en-US" w:eastAsia="zh-CN"/>
              </w:rPr>
              <w:t xml:space="preserve">采用直径≥125mm中控双面脚轮 </w:t>
            </w:r>
          </w:p>
        </w:tc>
        <w:tc>
          <w:tcPr>
            <w:tcW w:w="1129" w:type="dxa"/>
            <w:vAlign w:val="center"/>
          </w:tcPr>
          <w:p>
            <w:pP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numPr>
                <w:ilvl w:val="0"/>
                <w:numId w:val="0"/>
              </w:numPr>
              <w:ind w:left="0" w:leftChars="0" w:firstLine="0" w:firstLineChars="0"/>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8、</w:t>
            </w:r>
            <w:r>
              <w:rPr>
                <w:rFonts w:hint="eastAsia" w:ascii="宋体" w:hAnsi="宋体" w:eastAsia="宋体" w:cs="宋体"/>
                <w:b w:val="0"/>
                <w:bCs w:val="0"/>
                <w:kern w:val="0"/>
                <w:sz w:val="24"/>
                <w:szCs w:val="24"/>
                <w:lang w:val="en-US" w:eastAsia="zh-CN"/>
              </w:rPr>
              <w:t>床面板：采用钢制板面，床面背部采用自动回退系统。</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w:t>
            </w: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9、</w:t>
            </w:r>
            <w:r>
              <w:rPr>
                <w:rFonts w:hint="eastAsia" w:ascii="宋体" w:hAnsi="宋体" w:eastAsia="宋体" w:cs="宋体"/>
                <w:b w:val="0"/>
                <w:bCs w:val="0"/>
                <w:kern w:val="0"/>
                <w:sz w:val="24"/>
                <w:szCs w:val="24"/>
                <w:lang w:val="en-US" w:eastAsia="zh-CN"/>
              </w:rPr>
              <w:t>HDPE材质，吹塑工艺，内置铝管加固，扣式锁定，插拔式设计，可快速拆卸，可做心肺复苏板使用，并配有四角防撞轮（提供床头尾板HDPE材质抑菌检测报告）</w:t>
            </w:r>
          </w:p>
        </w:tc>
        <w:tc>
          <w:tcPr>
            <w:tcW w:w="1129" w:type="dxa"/>
            <w:vAlign w:val="center"/>
          </w:tcPr>
          <w:p>
            <w:pP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numPr>
                <w:ilvl w:val="0"/>
                <w:numId w:val="0"/>
              </w:numPr>
              <w:ind w:left="0" w:leftChars="0" w:firstLine="0" w:firstLineChars="0"/>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10、</w:t>
            </w:r>
            <w:r>
              <w:rPr>
                <w:rFonts w:hint="eastAsia" w:ascii="宋体" w:hAnsi="宋体" w:eastAsia="宋体" w:cs="宋体"/>
                <w:b w:val="0"/>
                <w:bCs w:val="0"/>
                <w:sz w:val="24"/>
                <w:szCs w:val="24"/>
                <w:lang w:val="en-US" w:eastAsia="zh-CN"/>
              </w:rPr>
              <w:t>标配蓄电池，可保证在断电情况下，使用电动床功能</w:t>
            </w:r>
          </w:p>
        </w:tc>
        <w:tc>
          <w:tcPr>
            <w:tcW w:w="1129" w:type="dxa"/>
            <w:vAlign w:val="center"/>
          </w:tcPr>
          <w:p>
            <w:pP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numPr>
                <w:ilvl w:val="0"/>
                <w:numId w:val="0"/>
              </w:numPr>
              <w:ind w:left="0" w:leftChars="0" w:firstLine="0" w:firstLineChars="0"/>
              <w:jc w:val="center"/>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
                <w:bCs w:val="0"/>
                <w:sz w:val="24"/>
                <w:szCs w:val="24"/>
                <w:lang w:val="en-US" w:eastAsia="zh-CN"/>
              </w:rPr>
              <w:t>二、电动翻身床垫</w:t>
            </w:r>
          </w:p>
        </w:tc>
        <w:tc>
          <w:tcPr>
            <w:tcW w:w="1129" w:type="dxa"/>
            <w:vAlign w:val="center"/>
          </w:tcPr>
          <w:p>
            <w:pP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jc w:val="left"/>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1、</w:t>
            </w:r>
            <w:r>
              <w:rPr>
                <w:rFonts w:hint="eastAsia" w:ascii="宋体" w:hAnsi="宋体" w:eastAsia="宋体" w:cs="宋体"/>
                <w:sz w:val="24"/>
                <w:szCs w:val="24"/>
              </w:rPr>
              <w:t>最大承重</w:t>
            </w:r>
            <w:r>
              <w:rPr>
                <w:rFonts w:hint="eastAsia" w:ascii="宋体" w:hAnsi="宋体" w:eastAsia="宋体" w:cs="宋体"/>
                <w:sz w:val="24"/>
                <w:szCs w:val="24"/>
                <w:lang w:val="en-US" w:eastAsia="zh-CN"/>
              </w:rPr>
              <w:t>&gt;</w:t>
            </w:r>
            <w:r>
              <w:rPr>
                <w:rFonts w:hint="eastAsia" w:ascii="宋体" w:hAnsi="宋体" w:eastAsia="宋体" w:cs="宋体"/>
                <w:sz w:val="24"/>
                <w:szCs w:val="24"/>
              </w:rPr>
              <w:t>1</w:t>
            </w:r>
            <w:r>
              <w:rPr>
                <w:rFonts w:hint="eastAsia" w:ascii="宋体" w:hAnsi="宋体" w:eastAsia="宋体" w:cs="宋体"/>
                <w:sz w:val="24"/>
                <w:szCs w:val="24"/>
                <w:lang w:val="en-US" w:eastAsia="zh-CN"/>
              </w:rPr>
              <w:t>35</w:t>
            </w:r>
            <w:r>
              <w:rPr>
                <w:rFonts w:hint="eastAsia" w:ascii="宋体" w:hAnsi="宋体" w:eastAsia="宋体" w:cs="宋体"/>
                <w:sz w:val="24"/>
                <w:szCs w:val="24"/>
              </w:rPr>
              <w:t>kg。</w:t>
            </w:r>
          </w:p>
        </w:tc>
        <w:tc>
          <w:tcPr>
            <w:tcW w:w="1129" w:type="dxa"/>
            <w:vAlign w:val="center"/>
          </w:tcPr>
          <w:p>
            <w:pP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jc w:val="left"/>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2、</w:t>
            </w:r>
            <w:r>
              <w:rPr>
                <w:rFonts w:hint="eastAsia" w:ascii="宋体" w:hAnsi="宋体" w:eastAsia="宋体" w:cs="宋体"/>
                <w:sz w:val="24"/>
                <w:szCs w:val="24"/>
              </w:rPr>
              <w:t>具有监管部门认证的翻身功能（注册名或注册证体现翻身功能）</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w:t>
            </w: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jc w:val="left"/>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3、</w:t>
            </w:r>
            <w:r>
              <w:rPr>
                <w:rFonts w:hint="eastAsia" w:ascii="宋体" w:hAnsi="宋体" w:eastAsia="宋体" w:cs="宋体"/>
                <w:sz w:val="24"/>
                <w:szCs w:val="24"/>
              </w:rPr>
              <w:t>工作噪音≤45分贝，空载达到32±10%度翻身角度。（需提供</w:t>
            </w:r>
            <w:r>
              <w:rPr>
                <w:rFonts w:hint="eastAsia" w:ascii="宋体" w:hAnsi="宋体" w:eastAsia="宋体" w:cs="宋体"/>
                <w:sz w:val="24"/>
                <w:szCs w:val="24"/>
                <w:lang w:eastAsia="zh-CN"/>
              </w:rPr>
              <w:t>医疗器械注册</w:t>
            </w:r>
            <w:r>
              <w:rPr>
                <w:rFonts w:hint="eastAsia" w:ascii="宋体" w:hAnsi="宋体" w:eastAsia="宋体" w:cs="宋体"/>
                <w:sz w:val="24"/>
                <w:szCs w:val="24"/>
              </w:rPr>
              <w:t>检报告</w:t>
            </w:r>
            <w:r>
              <w:rPr>
                <w:rFonts w:hint="eastAsia" w:ascii="宋体" w:hAnsi="宋体" w:eastAsia="宋体" w:cs="宋体"/>
                <w:sz w:val="24"/>
                <w:szCs w:val="24"/>
                <w:lang w:eastAsia="zh-CN"/>
              </w:rPr>
              <w:t>相关页复印件</w:t>
            </w:r>
            <w:r>
              <w:rPr>
                <w:rFonts w:hint="eastAsia" w:ascii="宋体" w:hAnsi="宋体" w:eastAsia="宋体" w:cs="宋体"/>
                <w:sz w:val="24"/>
                <w:szCs w:val="24"/>
              </w:rPr>
              <w:t>）</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jc w:val="left"/>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4、</w:t>
            </w:r>
            <w:r>
              <w:rPr>
                <w:rFonts w:hint="eastAsia" w:ascii="宋体" w:hAnsi="宋体" w:eastAsia="宋体" w:cs="宋体"/>
                <w:sz w:val="24"/>
                <w:szCs w:val="24"/>
              </w:rPr>
              <w:t>定时翻身时间</w:t>
            </w:r>
            <w:r>
              <w:rPr>
                <w:rFonts w:hint="eastAsia" w:ascii="宋体" w:hAnsi="宋体" w:eastAsia="宋体" w:cs="宋体"/>
                <w:sz w:val="24"/>
                <w:szCs w:val="24"/>
                <w:lang w:val="en-US" w:eastAsia="zh-CN"/>
              </w:rPr>
              <w:t>30</w:t>
            </w:r>
            <w:r>
              <w:rPr>
                <w:rFonts w:hint="eastAsia" w:ascii="宋体" w:hAnsi="宋体" w:eastAsia="宋体" w:cs="宋体"/>
                <w:sz w:val="24"/>
                <w:szCs w:val="24"/>
              </w:rPr>
              <w:t>min/60min/105min/150min。并可与波动功能同时启动</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jc w:val="left"/>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5、</w:t>
            </w:r>
            <w:r>
              <w:rPr>
                <w:rFonts w:hint="eastAsia" w:ascii="宋体" w:hAnsi="宋体" w:eastAsia="宋体" w:cs="宋体"/>
                <w:sz w:val="24"/>
                <w:szCs w:val="24"/>
              </w:rPr>
              <w:t>具有</w:t>
            </w:r>
            <w:r>
              <w:rPr>
                <w:rFonts w:hint="eastAsia" w:ascii="宋体" w:hAnsi="宋体" w:eastAsia="宋体" w:cs="宋体"/>
                <w:sz w:val="24"/>
                <w:szCs w:val="24"/>
                <w:lang w:eastAsia="zh-CN"/>
              </w:rPr>
              <w:t>在翻身时防止无意识患者</w:t>
            </w:r>
            <w:r>
              <w:rPr>
                <w:rFonts w:hint="eastAsia" w:ascii="宋体" w:hAnsi="宋体" w:eastAsia="宋体" w:cs="宋体"/>
                <w:sz w:val="24"/>
                <w:szCs w:val="24"/>
              </w:rPr>
              <w:t>头部</w:t>
            </w:r>
            <w:r>
              <w:rPr>
                <w:rFonts w:hint="eastAsia" w:ascii="宋体" w:hAnsi="宋体" w:eastAsia="宋体" w:cs="宋体"/>
                <w:sz w:val="24"/>
                <w:szCs w:val="24"/>
                <w:lang w:eastAsia="zh-CN"/>
              </w:rPr>
              <w:t>侧歪的头部</w:t>
            </w:r>
            <w:r>
              <w:rPr>
                <w:rFonts w:hint="eastAsia" w:ascii="宋体" w:hAnsi="宋体" w:eastAsia="宋体" w:cs="宋体"/>
                <w:sz w:val="24"/>
                <w:szCs w:val="24"/>
              </w:rPr>
              <w:t>防侧歪反向气囊。</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w:t>
            </w: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jc w:val="left"/>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6、</w:t>
            </w:r>
            <w:r>
              <w:rPr>
                <w:rFonts w:hint="eastAsia" w:ascii="宋体" w:hAnsi="宋体" w:eastAsia="宋体" w:cs="宋体"/>
                <w:sz w:val="24"/>
                <w:szCs w:val="24"/>
                <w:lang w:eastAsia="zh-CN"/>
              </w:rPr>
              <w:t>复合有机硅季铵盐高透气疏水抗菌面料，两侧包裹至侧面，以防血水渗入气垫</w:t>
            </w:r>
            <w:r>
              <w:rPr>
                <w:rFonts w:hint="eastAsia" w:ascii="宋体" w:hAnsi="宋体" w:eastAsia="宋体" w:cs="宋体"/>
                <w:sz w:val="24"/>
                <w:szCs w:val="24"/>
              </w:rPr>
              <w:t>。</w:t>
            </w:r>
            <w:r>
              <w:rPr>
                <w:rFonts w:hint="eastAsia" w:ascii="宋体" w:hAnsi="宋体" w:eastAsia="宋体" w:cs="宋体"/>
                <w:sz w:val="24"/>
                <w:szCs w:val="24"/>
                <w:lang w:eastAsia="zh-CN"/>
              </w:rPr>
              <w:t>（需提供国内有检测资质的公司或部门出具的抗菌实验报告）</w:t>
            </w:r>
          </w:p>
        </w:tc>
        <w:tc>
          <w:tcPr>
            <w:tcW w:w="1129" w:type="dxa"/>
            <w:vAlign w:val="center"/>
          </w:tcPr>
          <w:p>
            <w:pPr>
              <w:jc w:val="cente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jc w:val="left"/>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7、</w:t>
            </w:r>
            <w:r>
              <w:rPr>
                <w:rFonts w:hint="eastAsia" w:ascii="宋体" w:hAnsi="宋体" w:eastAsia="宋体" w:cs="宋体"/>
                <w:sz w:val="24"/>
                <w:szCs w:val="24"/>
              </w:rPr>
              <w:t>非单管连结的整体成型的功能气囊。</w:t>
            </w:r>
          </w:p>
        </w:tc>
        <w:tc>
          <w:tcPr>
            <w:tcW w:w="1129" w:type="dxa"/>
            <w:vAlign w:val="center"/>
          </w:tcPr>
          <w:p>
            <w:pP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jc w:val="left"/>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8、</w:t>
            </w:r>
            <w:r>
              <w:rPr>
                <w:rFonts w:hint="eastAsia" w:ascii="宋体" w:hAnsi="宋体" w:eastAsia="宋体" w:cs="宋体"/>
                <w:sz w:val="24"/>
                <w:szCs w:val="24"/>
              </w:rPr>
              <w:t>十档手动调节床体压力</w:t>
            </w:r>
          </w:p>
        </w:tc>
        <w:tc>
          <w:tcPr>
            <w:tcW w:w="1129" w:type="dxa"/>
            <w:vAlign w:val="center"/>
          </w:tcPr>
          <w:p>
            <w:pP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jc w:val="left"/>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9、</w:t>
            </w:r>
            <w:r>
              <w:rPr>
                <w:rFonts w:hint="eastAsia" w:ascii="宋体" w:hAnsi="宋体" w:eastAsia="宋体" w:cs="宋体"/>
                <w:sz w:val="24"/>
                <w:szCs w:val="24"/>
              </w:rPr>
              <w:t>与床体分离的快速放气手动装置。</w:t>
            </w:r>
          </w:p>
        </w:tc>
        <w:tc>
          <w:tcPr>
            <w:tcW w:w="1129" w:type="dxa"/>
            <w:vAlign w:val="center"/>
          </w:tcPr>
          <w:p>
            <w:pP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jc w:val="left"/>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10、</w:t>
            </w:r>
            <w:r>
              <w:rPr>
                <w:rFonts w:hint="eastAsia" w:ascii="宋体" w:hAnsi="宋体" w:eastAsia="宋体" w:cs="宋体"/>
                <w:sz w:val="24"/>
                <w:szCs w:val="24"/>
              </w:rPr>
              <w:t>波动交替时间10min/15min/20min/25min。</w:t>
            </w:r>
          </w:p>
        </w:tc>
        <w:tc>
          <w:tcPr>
            <w:tcW w:w="1129" w:type="dxa"/>
            <w:vAlign w:val="center"/>
          </w:tcPr>
          <w:p>
            <w:pP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jc w:val="left"/>
              <w:rPr>
                <w:rFonts w:hint="eastAsia" w:ascii="宋体" w:hAnsi="宋体" w:eastAsia="宋体" w:cs="宋体"/>
                <w:bCs/>
                <w:sz w:val="24"/>
                <w:szCs w:val="24"/>
              </w:rPr>
            </w:pPr>
            <w:r>
              <w:rPr>
                <w:rFonts w:hint="eastAsia" w:ascii="宋体" w:hAnsi="宋体" w:eastAsia="宋体" w:cs="宋体"/>
                <w:bCs/>
                <w:sz w:val="24"/>
                <w:szCs w:val="24"/>
              </w:rPr>
              <w:t>11、</w:t>
            </w:r>
            <w:r>
              <w:rPr>
                <w:rFonts w:hint="eastAsia" w:ascii="宋体" w:hAnsi="宋体" w:eastAsia="宋体" w:cs="宋体"/>
                <w:sz w:val="24"/>
                <w:szCs w:val="24"/>
              </w:rPr>
              <w:t>双气泵，充气速度为30L/min,5分钟内充满床垫，断电提供12小时气压维持。</w:t>
            </w:r>
          </w:p>
        </w:tc>
        <w:tc>
          <w:tcPr>
            <w:tcW w:w="1129" w:type="dxa"/>
            <w:vAlign w:val="center"/>
          </w:tcPr>
          <w:p>
            <w:pP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69" w:type="dxa"/>
            <w:vMerge w:val="continue"/>
          </w:tcPr>
          <w:p>
            <w:pPr>
              <w:jc w:val="left"/>
              <w:rPr>
                <w:rFonts w:hint="eastAsia" w:asciiTheme="minorEastAsia" w:hAnsiTheme="minorEastAsia" w:cstheme="minorEastAsia"/>
                <w:b w:val="0"/>
                <w:bCs/>
                <w:szCs w:val="21"/>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20" w:type="dxa"/>
            <w:vAlign w:val="bottom"/>
          </w:tcPr>
          <w:p>
            <w:pPr>
              <w:jc w:val="left"/>
              <w:rPr>
                <w:rFonts w:hint="eastAsia" w:asciiTheme="minorEastAsia" w:hAnsiTheme="minorEastAsia" w:cstheme="minorEastAsia"/>
                <w:b w:val="0"/>
                <w:bCs/>
                <w:sz w:val="21"/>
                <w:szCs w:val="21"/>
                <w:vertAlign w:val="baseline"/>
                <w:lang w:val="en-US" w:eastAsia="zh-CN"/>
              </w:rPr>
            </w:pPr>
            <w:r>
              <w:rPr>
                <w:rFonts w:hint="eastAsia" w:ascii="宋体" w:hAnsi="宋体" w:eastAsia="宋体" w:cs="宋体"/>
                <w:bCs/>
                <w:sz w:val="24"/>
                <w:szCs w:val="24"/>
              </w:rPr>
              <w:t>12、</w:t>
            </w:r>
            <w:r>
              <w:rPr>
                <w:rFonts w:hint="eastAsia" w:ascii="宋体" w:hAnsi="宋体" w:eastAsia="宋体" w:cs="宋体"/>
                <w:sz w:val="24"/>
                <w:szCs w:val="24"/>
              </w:rPr>
              <w:t>关键位置气管设置</w:t>
            </w:r>
            <w:r>
              <w:rPr>
                <w:rFonts w:hint="eastAsia" w:ascii="宋体" w:hAnsi="宋体" w:eastAsia="宋体" w:cs="宋体"/>
                <w:sz w:val="24"/>
                <w:szCs w:val="24"/>
                <w:lang w:eastAsia="zh-CN"/>
              </w:rPr>
              <w:t>夹钢丝</w:t>
            </w:r>
            <w:r>
              <w:rPr>
                <w:rFonts w:hint="eastAsia" w:ascii="宋体" w:hAnsi="宋体" w:eastAsia="宋体" w:cs="宋体"/>
                <w:sz w:val="24"/>
                <w:szCs w:val="24"/>
              </w:rPr>
              <w:t>管保护，防止因外力重压产生折管导致供气中断。</w:t>
            </w:r>
          </w:p>
        </w:tc>
        <w:tc>
          <w:tcPr>
            <w:tcW w:w="1129" w:type="dxa"/>
            <w:vAlign w:val="center"/>
          </w:tcPr>
          <w:p>
            <w:pPr>
              <w:rPr>
                <w:rFonts w:hint="eastAsia" w:asciiTheme="minorEastAsia" w:hAnsiTheme="minorEastAsia" w:cstheme="minorEastAsia"/>
                <w:b w:val="0"/>
                <w:bCs/>
                <w:sz w:val="21"/>
                <w:szCs w:val="21"/>
                <w:vertAlign w:val="baseline"/>
                <w:lang w:val="en-US" w:eastAsia="zh-CN"/>
              </w:rPr>
            </w:pPr>
          </w:p>
        </w:tc>
        <w:tc>
          <w:tcPr>
            <w:tcW w:w="1433" w:type="dxa"/>
            <w:vAlign w:val="center"/>
          </w:tcPr>
          <w:p>
            <w:pPr>
              <w:rPr>
                <w:rFonts w:hint="eastAsia" w:asciiTheme="minorEastAsia" w:hAnsiTheme="minorEastAsia" w:cstheme="minorEastAsia"/>
                <w:b w:val="0"/>
                <w:bCs/>
                <w:sz w:val="21"/>
                <w:szCs w:val="21"/>
                <w:vertAlign w:val="baseline"/>
                <w:lang w:val="en-US" w:eastAsia="zh-CN"/>
              </w:rPr>
            </w:pPr>
          </w:p>
        </w:tc>
      </w:tr>
    </w:tbl>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投标人名称(盖公章):</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授权代表:</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日期:</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 w:val="24"/>
        </w:rPr>
      </w:pPr>
      <w:r>
        <w:rPr>
          <w:rFonts w:hint="eastAsia" w:asciiTheme="minorEastAsia" w:hAnsiTheme="minorEastAsia" w:cstheme="minorEastAsia"/>
          <w:sz w:val="24"/>
          <w:lang w:eastAsia="zh-CN"/>
        </w:rPr>
        <w:t>三、</w:t>
      </w:r>
      <w:r>
        <w:rPr>
          <w:rFonts w:hint="eastAsia" w:asciiTheme="minorEastAsia" w:hAnsiTheme="minorEastAsia" w:cstheme="minorEastAsia"/>
          <w:sz w:val="24"/>
        </w:rPr>
        <w:t>产品配置清单：</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21"/>
        <w:gridCol w:w="2034"/>
        <w:gridCol w:w="2601"/>
        <w:gridCol w:w="1059"/>
        <w:gridCol w:w="1064"/>
        <w:gridCol w:w="95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2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货物名称</w:t>
            </w:r>
          </w:p>
        </w:tc>
        <w:tc>
          <w:tcPr>
            <w:tcW w:w="156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规格说明</w:t>
            </w:r>
          </w:p>
        </w:tc>
        <w:tc>
          <w:tcPr>
            <w:tcW w:w="63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标配数量</w:t>
            </w:r>
          </w:p>
        </w:tc>
        <w:tc>
          <w:tcPr>
            <w:tcW w:w="6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采购数量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*填写信息必须与投标文件相关内容一致</w:t>
      </w: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hint="eastAsia" w:ascii="宋体" w:hAnsi="宋体" w:cs="宋体"/>
          <w:szCs w:val="21"/>
        </w:rPr>
      </w:pPr>
    </w:p>
    <w:p>
      <w:pPr>
        <w:rPr>
          <w:rFonts w:hint="eastAsia" w:ascii="宋体" w:hAnsi="宋体" w:cs="宋体"/>
          <w:szCs w:val="21"/>
        </w:rPr>
      </w:pPr>
    </w:p>
    <w:p>
      <w:pPr>
        <w:rPr>
          <w:rFonts w:hint="eastAsia" w:asciiTheme="minorEastAsia" w:hAnsiTheme="minorEastAsia" w:cstheme="minorEastAsia"/>
          <w:sz w:val="24"/>
          <w:lang w:eastAsia="zh-CN"/>
        </w:rPr>
      </w:pPr>
      <w:r>
        <w:rPr>
          <w:rFonts w:hint="eastAsia" w:asciiTheme="minorEastAsia" w:hAnsiTheme="minorEastAsia" w:cstheme="minorEastAsia"/>
          <w:sz w:val="24"/>
          <w:lang w:eastAsia="zh-CN"/>
        </w:rPr>
        <w:t>四．售后服务计划（格式自拟）</w:t>
      </w:r>
    </w:p>
    <w:p>
      <w:pPr>
        <w:rPr>
          <w:rFonts w:hint="eastAsia" w:asciiTheme="minorEastAsia" w:hAnsiTheme="minorEastAsia" w:cstheme="minorEastAsia"/>
          <w:sz w:val="24"/>
          <w:lang w:eastAsia="zh-CN"/>
        </w:rPr>
      </w:pPr>
    </w:p>
    <w:p>
      <w:pPr>
        <w:rPr>
          <w:rFonts w:hint="eastAsia" w:ascii="宋体" w:hAnsi="宋体" w:cs="宋体"/>
          <w:b/>
          <w:bCs/>
          <w:szCs w:val="21"/>
          <w:lang w:eastAsia="zh-CN"/>
        </w:rPr>
      </w:pPr>
    </w:p>
    <w:p>
      <w:pPr>
        <w:rPr>
          <w:rFonts w:asciiTheme="minorEastAsia" w:hAnsiTheme="minorEastAsia" w:cstheme="minorEastAsia"/>
          <w:sz w:val="24"/>
        </w:rPr>
      </w:pPr>
    </w:p>
    <w:p>
      <w:pPr>
        <w:widowControl/>
        <w:spacing w:after="200" w:line="220" w:lineRule="atLeast"/>
        <w:jc w:val="left"/>
        <w:rPr>
          <w:rFonts w:hint="eastAsia" w:asciiTheme="minorEastAsia" w:hAnsiTheme="minorEastAsia" w:eastAsiaTheme="minorEastAsia" w:cstheme="minorEastAsia"/>
          <w:sz w:val="24"/>
          <w:lang w:eastAsia="zh-CN"/>
        </w:rPr>
      </w:pPr>
      <w:bookmarkStart w:id="0" w:name="_GoBack"/>
      <w:bookmarkEnd w:id="0"/>
      <w:r>
        <w:rPr>
          <w:rFonts w:hint="eastAsia" w:asciiTheme="minorEastAsia" w:hAnsiTheme="minorEastAsia" w:cstheme="minorEastAsia"/>
          <w:sz w:val="24"/>
          <w:lang w:eastAsia="zh-CN"/>
        </w:rPr>
        <w:t>五、</w:t>
      </w: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pPr>
        <w:rPr>
          <w:rFonts w:asciiTheme="minorEastAsia" w:hAnsiTheme="minorEastAsia" w:cstheme="minorEastAsia"/>
          <w:sz w:val="24"/>
        </w:rPr>
      </w:pPr>
    </w:p>
    <w:p>
      <w:pPr>
        <w:widowControl/>
        <w:spacing w:after="200" w:line="220" w:lineRule="atLeast"/>
        <w:jc w:val="center"/>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pPr>
        <w:ind w:left="239" w:leftChars="114" w:firstLine="210" w:firstLineChars="100"/>
        <w:rPr>
          <w:rFonts w:ascii="宋体" w:hAnsi="宋体" w:cs="宋体"/>
          <w:szCs w:val="21"/>
        </w:rPr>
      </w:pPr>
      <w:r>
        <w:rPr>
          <w:rFonts w:ascii="宋体" w:hAnsi="宋体" w:cs="宋体"/>
          <w:szCs w:val="21"/>
        </w:rPr>
        <w:t>在您的支持和信任之下，为保障您的利益，使您得到更好更优质的服务，我</w:t>
      </w:r>
    </w:p>
    <w:p>
      <w:pPr>
        <w:rPr>
          <w:rFonts w:ascii="宋体" w:hAnsi="宋体" w:cs="宋体"/>
          <w:szCs w:val="21"/>
        </w:rPr>
      </w:pPr>
      <w:r>
        <w:rPr>
          <w:rFonts w:ascii="宋体" w:hAnsi="宋体" w:cs="宋体"/>
          <w:szCs w:val="21"/>
        </w:rPr>
        <w:t>司在此做出如下承诺：</w:t>
      </w:r>
      <w:r>
        <w:rPr>
          <w:rFonts w:ascii="宋体" w:hAnsi="宋体" w:cs="宋体"/>
          <w:szCs w:val="21"/>
        </w:rPr>
        <w:br w:type="textWrapping"/>
      </w:r>
    </w:p>
    <w:p>
      <w:pPr>
        <w:numPr>
          <w:ilvl w:val="0"/>
          <w:numId w:val="3"/>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r>
        <w:rPr>
          <w:rFonts w:ascii="宋体" w:hAnsi="宋体" w:cs="宋体"/>
          <w:szCs w:val="21"/>
        </w:rPr>
        <w:br w:type="textWrapping"/>
      </w:r>
    </w:p>
    <w:p>
      <w:pPr>
        <w:numPr>
          <w:ilvl w:val="0"/>
          <w:numId w:val="3"/>
        </w:numPr>
        <w:ind w:left="210" w:hanging="210" w:hangingChars="100"/>
        <w:rPr>
          <w:szCs w:val="21"/>
        </w:rPr>
      </w:pPr>
      <w:r>
        <w:rPr>
          <w:rFonts w:ascii="宋体" w:hAnsi="宋体" w:cs="宋体"/>
          <w:szCs w:val="21"/>
        </w:rPr>
        <w:t xml:space="preserve"> 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w:t>
      </w:r>
    </w:p>
    <w:p>
      <w:pPr>
        <w:ind w:left="-210" w:leftChars="-100"/>
        <w:rPr>
          <w:szCs w:val="21"/>
        </w:rPr>
      </w:pPr>
      <w:r>
        <w:rPr>
          <w:rFonts w:ascii="宋体" w:hAnsi="宋体" w:cs="宋体"/>
          <w:szCs w:val="21"/>
        </w:rPr>
        <w:t>需方进行培训，使其能独立完成与设备、系统有关的各项操作，以及使用时注意的事项和常见简单故障的处理，保证用户对仪器能进行熟练的操作和日常维护。</w:t>
      </w:r>
      <w:r>
        <w:rPr>
          <w:rFonts w:ascii="宋体" w:hAnsi="宋体" w:cs="宋体"/>
          <w:szCs w:val="21"/>
        </w:rPr>
        <w:br w:type="textWrapping"/>
      </w:r>
    </w:p>
    <w:p>
      <w:pPr>
        <w:numPr>
          <w:ilvl w:val="0"/>
          <w:numId w:val="3"/>
        </w:numPr>
        <w:ind w:left="210" w:hanging="210" w:hangingChars="100"/>
        <w:rPr>
          <w:szCs w:val="21"/>
        </w:rPr>
      </w:pPr>
      <w:r>
        <w:rPr>
          <w:rFonts w:ascii="宋体" w:hAnsi="宋体" w:cs="宋体"/>
          <w:szCs w:val="21"/>
        </w:rPr>
        <w:t xml:space="preserve"> 维护保养服务</w:t>
      </w:r>
      <w:r>
        <w:rPr>
          <w:rFonts w:ascii="宋体" w:hAnsi="宋体" w:cs="宋体"/>
          <w:szCs w:val="21"/>
        </w:rPr>
        <w:br w:type="textWrapping"/>
      </w:r>
      <w:r>
        <w:rPr>
          <w:rFonts w:ascii="宋体" w:hAnsi="宋体" w:cs="宋体"/>
          <w:szCs w:val="21"/>
        </w:rPr>
        <w:t>我们保证为货物提供整机免费保修期</w:t>
      </w:r>
      <w:r>
        <w:rPr>
          <w:rFonts w:hint="eastAsia" w:ascii="宋体" w:hAnsi="宋体" w:cs="宋体"/>
          <w:szCs w:val="21"/>
        </w:rPr>
        <w:t>叁</w:t>
      </w:r>
      <w:r>
        <w:rPr>
          <w:rFonts w:ascii="宋体" w:hAnsi="宋体" w:cs="宋体"/>
          <w:szCs w:val="21"/>
        </w:rPr>
        <w:t>年，终身有偿维修。年度定期预防性维</w:t>
      </w:r>
    </w:p>
    <w:p>
      <w:pPr>
        <w:ind w:left="210" w:leftChars="-100" w:hanging="420" w:hangingChars="200"/>
        <w:rPr>
          <w:szCs w:val="21"/>
        </w:rPr>
      </w:pPr>
      <w:r>
        <w:rPr>
          <w:rFonts w:ascii="宋体" w:hAnsi="宋体" w:cs="宋体"/>
          <w:szCs w:val="21"/>
        </w:rPr>
        <w:t>护保养次数应不少于2次，</w:t>
      </w:r>
      <w:r>
        <w:rPr>
          <w:rFonts w:ascii="宋体" w:hAnsi="宋体" w:cs="宋体"/>
          <w:szCs w:val="21"/>
        </w:rPr>
        <w:br w:type="textWrapping"/>
      </w:r>
      <w:r>
        <w:rPr>
          <w:rFonts w:ascii="宋体" w:hAnsi="宋体" w:cs="宋体"/>
          <w:szCs w:val="21"/>
        </w:rPr>
        <w:t>1． 机器的正常保养</w:t>
      </w:r>
      <w:r>
        <w:rPr>
          <w:rFonts w:ascii="宋体" w:hAnsi="宋体" w:cs="宋体"/>
          <w:szCs w:val="21"/>
        </w:rPr>
        <w:br w:type="textWrapping"/>
      </w:r>
      <w:r>
        <w:rPr>
          <w:rFonts w:ascii="宋体" w:hAnsi="宋体" w:cs="宋体"/>
          <w:szCs w:val="21"/>
        </w:rPr>
        <w:t>2． 机器性能的检测。 </w:t>
      </w:r>
      <w:r>
        <w:rPr>
          <w:rFonts w:ascii="宋体" w:hAnsi="宋体" w:cs="宋体"/>
          <w:szCs w:val="21"/>
        </w:rPr>
        <w:br w:type="textWrapping"/>
      </w:r>
    </w:p>
    <w:p>
      <w:pPr>
        <w:numPr>
          <w:ilvl w:val="0"/>
          <w:numId w:val="3"/>
        </w:numPr>
        <w:ind w:left="210" w:hanging="210" w:hangingChars="100"/>
        <w:rPr>
          <w:szCs w:val="21"/>
        </w:rPr>
      </w:pPr>
      <w:r>
        <w:rPr>
          <w:rFonts w:ascii="宋体" w:hAnsi="宋体" w:cs="宋体"/>
          <w:szCs w:val="21"/>
        </w:rPr>
        <w:t>免费保修期内外所提供服务</w:t>
      </w:r>
      <w:r>
        <w:rPr>
          <w:rFonts w:ascii="宋体" w:hAnsi="宋体" w:cs="宋体"/>
          <w:szCs w:val="21"/>
        </w:rPr>
        <w:br w:type="textWrapping"/>
      </w:r>
      <w:r>
        <w:rPr>
          <w:rFonts w:ascii="宋体" w:hAnsi="宋体" w:cs="宋体"/>
          <w:szCs w:val="21"/>
        </w:rPr>
        <w:t>1.保修期内免费更换零配件、免工时保修时间从验收签字起计算。在质保期内</w:t>
      </w:r>
    </w:p>
    <w:p>
      <w:pPr>
        <w:widowControl/>
        <w:spacing w:after="200" w:line="220" w:lineRule="atLeast"/>
        <w:ind w:left="420" w:hanging="420" w:hangingChars="200"/>
        <w:jc w:val="left"/>
        <w:rPr>
          <w:rFonts w:ascii="宋体" w:hAnsi="宋体" w:cs="宋体"/>
          <w:szCs w:val="21"/>
        </w:rPr>
      </w:pPr>
      <w:r>
        <w:rPr>
          <w:rFonts w:ascii="宋体" w:hAnsi="宋体" w:cs="宋体"/>
          <w:szCs w:val="21"/>
        </w:rPr>
        <w:t>我方将严格遵守中华人民共和国的相关法律和法规对货物提供“三包”等售后服务</w:t>
      </w:r>
      <w:r>
        <w:rPr>
          <w:rFonts w:hint="eastAsia" w:ascii="宋体" w:hAnsi="宋体" w:cs="宋体"/>
          <w:szCs w:val="21"/>
        </w:rPr>
        <w:t>。</w:t>
      </w:r>
    </w:p>
    <w:p>
      <w:pPr>
        <w:widowControl/>
        <w:spacing w:after="200" w:line="220" w:lineRule="atLeast"/>
        <w:ind w:left="420" w:leftChars="100" w:hanging="210" w:hangingChars="100"/>
        <w:jc w:val="left"/>
        <w:rPr>
          <w:rFonts w:ascii="宋体" w:hAnsi="宋体" w:cs="宋体"/>
          <w:szCs w:val="21"/>
        </w:rPr>
      </w:pPr>
      <w:r>
        <w:rPr>
          <w:rFonts w:ascii="宋体" w:hAnsi="宋体" w:cs="宋体"/>
          <w:szCs w:val="21"/>
        </w:rPr>
        <w:t>2.由我方提供售后服务，</w:t>
      </w:r>
      <w:r>
        <w:rPr>
          <w:rFonts w:hint="eastAsia" w:ascii="宋体" w:hAnsi="宋体" w:cs="宋体"/>
          <w:szCs w:val="21"/>
          <w:lang w:val="en-US" w:eastAsia="zh-CN"/>
        </w:rPr>
        <w:t>4</w:t>
      </w:r>
      <w:r>
        <w:rPr>
          <w:rFonts w:ascii="宋体" w:hAnsi="宋体" w:cs="宋体"/>
          <w:szCs w:val="21"/>
        </w:rPr>
        <w:t>小时内响应，</w:t>
      </w:r>
      <w:r>
        <w:rPr>
          <w:rFonts w:hint="eastAsia" w:ascii="宋体" w:hAnsi="宋体" w:cs="宋体"/>
          <w:szCs w:val="21"/>
          <w:lang w:val="en-US" w:eastAsia="zh-CN"/>
        </w:rPr>
        <w:t>24</w:t>
      </w:r>
      <w:r>
        <w:rPr>
          <w:rFonts w:ascii="宋体" w:hAnsi="宋体" w:cs="宋体"/>
          <w:szCs w:val="21"/>
        </w:rPr>
        <w:t>小时维修到位（不可抗力情况除外）。消耗品和零配件供应及时，特殊情况下可提供备用机。</w:t>
      </w:r>
      <w:r>
        <w:rPr>
          <w:rFonts w:hint="eastAsia" w:ascii="宋体" w:hAnsi="宋体" w:cs="宋体"/>
          <w:szCs w:val="21"/>
        </w:rPr>
        <w:t xml:space="preserve">   </w:t>
      </w:r>
    </w:p>
    <w:p>
      <w:pPr>
        <w:jc w:val="center"/>
        <w:rPr>
          <w:rFonts w:hint="eastAsia" w:ascii="宋体" w:hAnsi="宋体" w:cs="宋体"/>
          <w:b/>
          <w:bCs/>
          <w:color w:val="000000" w:themeColor="text1"/>
          <w:sz w:val="28"/>
          <w:szCs w:val="28"/>
          <w:lang w:eastAsia="zh-CN"/>
        </w:rPr>
      </w:pPr>
    </w:p>
    <w:p>
      <w:pPr>
        <w:jc w:val="both"/>
        <w:rPr>
          <w:rFonts w:hint="eastAsia" w:ascii="宋体" w:hAnsi="宋体" w:cs="宋体" w:eastAsiaTheme="minorEastAsia"/>
          <w:b/>
          <w:bCs/>
          <w:color w:val="000000" w:themeColor="text1"/>
          <w:sz w:val="28"/>
          <w:szCs w:val="28"/>
          <w:lang w:eastAsia="zh-CN"/>
        </w:rPr>
      </w:pPr>
    </w:p>
    <w:p>
      <w:pPr>
        <w:numPr>
          <w:ilvl w:val="0"/>
          <w:numId w:val="0"/>
        </w:numPr>
        <w:ind w:leftChars="-100"/>
        <w:rPr>
          <w:rFonts w:hint="eastAsia" w:ascii="宋体" w:hAnsi="宋体" w:cs="宋体"/>
          <w:color w:val="000000" w:themeColor="text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F52BF"/>
    <w:multiLevelType w:val="singleLevel"/>
    <w:tmpl w:val="D89F52BF"/>
    <w:lvl w:ilvl="0" w:tentative="0">
      <w:start w:val="1"/>
      <w:numFmt w:val="decimal"/>
      <w:lvlText w:val="%1."/>
      <w:lvlJc w:val="left"/>
      <w:pPr>
        <w:ind w:left="425" w:hanging="425"/>
      </w:pPr>
      <w:rPr>
        <w:rFonts w:hint="default"/>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0E452196"/>
    <w:multiLevelType w:val="singleLevel"/>
    <w:tmpl w:val="0E45219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5NTNlY2QyYjA1MDAwMmU2MzIxZWI1ZjQ4M2JhMDk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88C707C"/>
    <w:rsid w:val="0F2B57C3"/>
    <w:rsid w:val="0F3833E7"/>
    <w:rsid w:val="12DD6F01"/>
    <w:rsid w:val="16FD7F75"/>
    <w:rsid w:val="1C3C31C6"/>
    <w:rsid w:val="1FD62EFA"/>
    <w:rsid w:val="29833AC2"/>
    <w:rsid w:val="2BCC3CAB"/>
    <w:rsid w:val="2DAF1E9A"/>
    <w:rsid w:val="2F623005"/>
    <w:rsid w:val="346E0DB8"/>
    <w:rsid w:val="386816F3"/>
    <w:rsid w:val="38AA1DD4"/>
    <w:rsid w:val="3FF9372A"/>
    <w:rsid w:val="4000052B"/>
    <w:rsid w:val="40392451"/>
    <w:rsid w:val="40624EF6"/>
    <w:rsid w:val="437A1489"/>
    <w:rsid w:val="47484C91"/>
    <w:rsid w:val="486B29D8"/>
    <w:rsid w:val="494A4D03"/>
    <w:rsid w:val="4F1A2B0A"/>
    <w:rsid w:val="528965FF"/>
    <w:rsid w:val="55223429"/>
    <w:rsid w:val="58EB2CD9"/>
    <w:rsid w:val="5D045FFD"/>
    <w:rsid w:val="62606EDB"/>
    <w:rsid w:val="64923598"/>
    <w:rsid w:val="697B41FF"/>
    <w:rsid w:val="6B7258C3"/>
    <w:rsid w:val="70A95EF1"/>
    <w:rsid w:val="72C824B7"/>
    <w:rsid w:val="755469EE"/>
    <w:rsid w:val="77813724"/>
    <w:rsid w:val="780A23D9"/>
    <w:rsid w:val="786D4A31"/>
    <w:rsid w:val="7A2747BD"/>
    <w:rsid w:val="7A7430CC"/>
    <w:rsid w:val="7C9A5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link w:val="11"/>
    <w:semiHidden/>
    <w:unhideWhenUsed/>
    <w:qFormat/>
    <w:uiPriority w:val="99"/>
    <w:rPr>
      <w:rFonts w:ascii="宋体" w:hAnsi="Courier New" w:eastAsia="宋体" w:cs="Times New Roman"/>
      <w:szCs w:val="20"/>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纯文本 Char"/>
    <w:basedOn w:val="8"/>
    <w:link w:val="3"/>
    <w:semiHidden/>
    <w:qFormat/>
    <w:uiPriority w:val="99"/>
    <w:rPr>
      <w:rFonts w:ascii="宋体" w:hAnsi="Courier New" w:eastAsia="宋体" w:cs="Times New Roman"/>
      <w:szCs w:val="20"/>
    </w:rPr>
  </w:style>
  <w:style w:type="paragraph" w:customStyle="1" w:styleId="12">
    <w:name w:val="列出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2528</Words>
  <Characters>2731</Characters>
  <Lines>31</Lines>
  <Paragraphs>8</Paragraphs>
  <TotalTime>0</TotalTime>
  <ScaleCrop>false</ScaleCrop>
  <LinksUpToDate>false</LinksUpToDate>
  <CharactersWithSpaces>2987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石在英</cp:lastModifiedBy>
  <dcterms:modified xsi:type="dcterms:W3CDTF">2023-06-01T01:32:52Z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E22E6180E9BC42218675102372457424</vt:lpwstr>
  </property>
</Properties>
</file>