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rPr>
          <w:rFonts w:asciiTheme="minorEastAsia" w:hAnsiTheme="minorEastAsia" w:cstheme="minorEastAsia"/>
          <w:sz w:val="28"/>
          <w:szCs w:val="28"/>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请准备投标文件</w:t>
      </w:r>
      <w:r>
        <w:rPr>
          <w:rFonts w:hint="eastAsia" w:asciiTheme="minorEastAsia" w:hAnsiTheme="minorEastAsia" w:cstheme="minorEastAsia"/>
          <w:color w:val="FF0000"/>
          <w:sz w:val="28"/>
          <w:szCs w:val="28"/>
          <w:lang w:eastAsia="zh-CN"/>
        </w:rPr>
        <w:t>五</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eastAsia="zh-CN"/>
        </w:rPr>
        <w:t>四</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须密封</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w:t>
      </w:r>
      <w:r>
        <w:rPr>
          <w:rFonts w:hint="eastAsia" w:asciiTheme="minorEastAsia" w:hAnsiTheme="minorEastAsia" w:cstheme="minorEastAsia"/>
          <w:color w:val="FF0000"/>
          <w:sz w:val="28"/>
          <w:szCs w:val="28"/>
        </w:rPr>
        <w:t>开标当天纸质版报价表需做双份，一份为开标一览表单独密封投递，一份为纸质报价表装订在标书内</w:t>
      </w:r>
      <w:r>
        <w:rPr>
          <w:rFonts w:hint="eastAsia" w:asciiTheme="minorEastAsia" w:hAnsiTheme="minorEastAsia" w:cstheme="minorEastAsia"/>
          <w:color w:val="FF0000"/>
          <w:sz w:val="28"/>
          <w:szCs w:val="28"/>
          <w:lang w:eastAsia="zh-CN"/>
        </w:rPr>
        <w:t>密封</w:t>
      </w:r>
      <w:r>
        <w:rPr>
          <w:rFonts w:hint="eastAsia" w:asciiTheme="minorEastAsia" w:hAnsiTheme="minorEastAsia" w:cstheme="minorEastAsia"/>
          <w:color w:val="FF0000"/>
          <w:sz w:val="28"/>
          <w:szCs w:val="28"/>
        </w:rPr>
        <w:t>）。</w:t>
      </w:r>
      <w:r>
        <w:rPr>
          <w:rFonts w:hint="eastAsia" w:asciiTheme="minorEastAsia" w:hAnsiTheme="minorEastAsia" w:cstheme="minorEastAsia"/>
          <w:sz w:val="28"/>
          <w:szCs w:val="28"/>
        </w:rPr>
        <w:t xml:space="preserve">   </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招标评审组由院领导、相关科室专家、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16CCA501">
      <w:pPr>
        <w:rPr>
          <w:rFonts w:hint="eastAsia" w:asciiTheme="minorEastAsia" w:hAnsiTheme="minorEastAsia" w:cstheme="minorEastAsia"/>
          <w:b/>
          <w:bCs/>
          <w:sz w:val="28"/>
          <w:szCs w:val="28"/>
          <w:lang w:eastAsia="zh-CN"/>
        </w:rPr>
      </w:pPr>
      <w:bookmarkStart w:id="106" w:name="_GoBack"/>
      <w:bookmarkEnd w:id="106"/>
    </w:p>
    <w:p w14:paraId="2B7D654A">
      <w:pPr>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商务条款：</w:t>
      </w:r>
    </w:p>
    <w:p w14:paraId="0B47874A">
      <w:pPr>
        <w:numPr>
          <w:ilvl w:val="0"/>
          <w:numId w:val="1"/>
        </w:numPr>
        <w:rPr>
          <w:rFonts w:hint="eastAsia"/>
          <w:color w:val="FF0000"/>
          <w:sz w:val="28"/>
          <w:szCs w:val="28"/>
          <w:lang w:eastAsia="zh-CN"/>
        </w:rPr>
      </w:pPr>
      <w:r>
        <w:rPr>
          <w:rFonts w:hint="eastAsia"/>
          <w:color w:val="FF0000"/>
          <w:sz w:val="28"/>
          <w:szCs w:val="28"/>
          <w:lang w:val="en-US" w:eastAsia="zh-CN"/>
        </w:rPr>
        <w:t>报名</w:t>
      </w:r>
      <w:r>
        <w:rPr>
          <w:rFonts w:hint="eastAsia"/>
          <w:color w:val="FF0000"/>
          <w:sz w:val="28"/>
          <w:szCs w:val="28"/>
        </w:rPr>
        <w:t>投标</w:t>
      </w:r>
      <w:r>
        <w:rPr>
          <w:rFonts w:hint="eastAsia"/>
          <w:color w:val="FF0000"/>
          <w:sz w:val="28"/>
          <w:szCs w:val="28"/>
          <w:lang w:val="en-US" w:eastAsia="zh-CN"/>
        </w:rPr>
        <w:t>公司</w:t>
      </w:r>
      <w:r>
        <w:rPr>
          <w:rFonts w:hint="eastAsia"/>
          <w:color w:val="FF0000"/>
          <w:sz w:val="28"/>
          <w:szCs w:val="28"/>
        </w:rPr>
        <w:t>必须在深圳医用耗材阳光交易和监管平台内备案</w:t>
      </w:r>
      <w:r>
        <w:rPr>
          <w:rFonts w:hint="eastAsia"/>
          <w:color w:val="FF0000"/>
          <w:sz w:val="28"/>
          <w:szCs w:val="28"/>
          <w:lang w:eastAsia="zh-CN"/>
        </w:rPr>
        <w:t>，</w:t>
      </w:r>
      <w:r>
        <w:rPr>
          <w:rFonts w:hint="eastAsia"/>
          <w:color w:val="FF0000"/>
          <w:sz w:val="28"/>
          <w:szCs w:val="28"/>
        </w:rPr>
        <w:t>且所投产品需在深圳医用耗材阳光交易和监管平台内挂网</w:t>
      </w:r>
      <w:r>
        <w:rPr>
          <w:rFonts w:hint="eastAsia"/>
          <w:color w:val="FF0000"/>
          <w:sz w:val="28"/>
          <w:szCs w:val="28"/>
          <w:lang w:eastAsia="zh-CN"/>
        </w:rPr>
        <w:t>。</w:t>
      </w:r>
    </w:p>
    <w:p w14:paraId="4B9D13A1">
      <w:pPr>
        <w:numPr>
          <w:ilvl w:val="0"/>
          <w:numId w:val="1"/>
        </w:numPr>
        <w:rPr>
          <w:rFonts w:hint="eastAsia"/>
          <w:color w:val="FF0000"/>
          <w:sz w:val="28"/>
          <w:szCs w:val="28"/>
        </w:rPr>
      </w:pPr>
      <w:r>
        <w:rPr>
          <w:rFonts w:hint="eastAsia"/>
          <w:color w:val="FF0000"/>
          <w:sz w:val="28"/>
          <w:szCs w:val="28"/>
          <w:lang w:val="en-US" w:eastAsia="zh-CN"/>
        </w:rPr>
        <w:t>中标产品需在</w:t>
      </w:r>
      <w:r>
        <w:rPr>
          <w:rFonts w:hint="eastAsia"/>
          <w:color w:val="FF0000"/>
          <w:sz w:val="28"/>
          <w:szCs w:val="28"/>
        </w:rPr>
        <w:t>深圳医用耗材阳光平台</w:t>
      </w:r>
      <w:r>
        <w:rPr>
          <w:rFonts w:hint="eastAsia"/>
          <w:color w:val="FF0000"/>
          <w:sz w:val="28"/>
          <w:szCs w:val="28"/>
          <w:lang w:val="en-US" w:eastAsia="zh-CN"/>
        </w:rPr>
        <w:t>线上</w:t>
      </w:r>
      <w:r>
        <w:rPr>
          <w:rFonts w:hint="eastAsia"/>
          <w:color w:val="FF0000"/>
          <w:sz w:val="28"/>
          <w:szCs w:val="28"/>
        </w:rPr>
        <w:t>交易</w:t>
      </w:r>
      <w:r>
        <w:rPr>
          <w:rFonts w:hint="eastAsia"/>
          <w:color w:val="FF0000"/>
          <w:sz w:val="28"/>
          <w:szCs w:val="28"/>
          <w:lang w:eastAsia="zh-CN"/>
        </w:rPr>
        <w:t>（</w:t>
      </w:r>
      <w:r>
        <w:rPr>
          <w:rFonts w:hint="eastAsia"/>
          <w:color w:val="FF0000"/>
          <w:sz w:val="28"/>
          <w:szCs w:val="28"/>
          <w:lang w:val="en-US" w:eastAsia="zh-CN"/>
        </w:rPr>
        <w:t>非医疗器械管理或消字号除外</w:t>
      </w:r>
      <w:r>
        <w:rPr>
          <w:rFonts w:hint="eastAsia"/>
          <w:color w:val="FF0000"/>
          <w:sz w:val="28"/>
          <w:szCs w:val="28"/>
          <w:lang w:eastAsia="zh-CN"/>
        </w:rPr>
        <w:t>），</w:t>
      </w:r>
      <w:r>
        <w:rPr>
          <w:rFonts w:hint="eastAsia"/>
          <w:color w:val="FF0000"/>
          <w:sz w:val="28"/>
          <w:szCs w:val="28"/>
          <w:lang w:val="en-US" w:eastAsia="zh-CN"/>
        </w:rPr>
        <w:t>且中标价格不能超过该平台的参考限价/中选价</w:t>
      </w:r>
      <w:r>
        <w:rPr>
          <w:rFonts w:hint="eastAsia"/>
          <w:color w:val="FF0000"/>
          <w:sz w:val="28"/>
          <w:szCs w:val="28"/>
        </w:rPr>
        <w:t>（须提供备案及产品挂网信息截图并加盖投标人公章）</w:t>
      </w:r>
      <w:r>
        <w:rPr>
          <w:rFonts w:hint="eastAsia"/>
          <w:color w:val="FF0000"/>
          <w:sz w:val="28"/>
          <w:szCs w:val="28"/>
          <w:lang w:eastAsia="zh-CN"/>
        </w:rPr>
        <w:t>。</w:t>
      </w:r>
    </w:p>
    <w:p w14:paraId="0E210658">
      <w:pPr>
        <w:numPr>
          <w:ilvl w:val="0"/>
          <w:numId w:val="0"/>
        </w:numPr>
        <w:rPr>
          <w:rFonts w:hint="eastAsia"/>
          <w:sz w:val="28"/>
          <w:szCs w:val="28"/>
        </w:rPr>
      </w:pPr>
      <w:r>
        <w:rPr>
          <w:rFonts w:hint="eastAsia"/>
          <w:sz w:val="28"/>
          <w:szCs w:val="28"/>
          <w:lang w:val="en-US" w:eastAsia="zh-CN"/>
        </w:rPr>
        <w:t>3、</w:t>
      </w:r>
      <w:r>
        <w:rPr>
          <w:rFonts w:hint="eastAsia"/>
          <w:sz w:val="28"/>
          <w:szCs w:val="28"/>
        </w:rPr>
        <w:t>中标</w:t>
      </w:r>
      <w:r>
        <w:rPr>
          <w:rFonts w:hint="eastAsia"/>
          <w:sz w:val="28"/>
          <w:szCs w:val="28"/>
          <w:lang w:val="en-US" w:eastAsia="zh-CN"/>
        </w:rPr>
        <w:t>公司</w:t>
      </w:r>
      <w:r>
        <w:rPr>
          <w:rFonts w:hint="eastAsia"/>
          <w:sz w:val="28"/>
          <w:szCs w:val="28"/>
        </w:rPr>
        <w:t>无条件配合医院SPD物流精细化管理服务，同时承诺支付</w:t>
      </w:r>
      <w:r>
        <w:rPr>
          <w:rFonts w:hint="eastAsia"/>
          <w:sz w:val="28"/>
          <w:szCs w:val="28"/>
          <w:lang w:val="en-US" w:eastAsia="zh-CN"/>
        </w:rPr>
        <w:t>每月</w:t>
      </w:r>
      <w:r>
        <w:rPr>
          <w:rFonts w:hint="eastAsia"/>
          <w:sz w:val="28"/>
          <w:szCs w:val="28"/>
        </w:rPr>
        <w:t>管理服务费(不超当月供货总额的3%)，具体与医院签合同时按合同条款执行。</w:t>
      </w:r>
    </w:p>
    <w:p w14:paraId="62C5A001">
      <w:pPr>
        <w:numPr>
          <w:ilvl w:val="0"/>
          <w:numId w:val="0"/>
        </w:numPr>
        <w:rPr>
          <w:rFonts w:hint="eastAsia"/>
          <w:sz w:val="28"/>
          <w:szCs w:val="28"/>
        </w:rPr>
      </w:pPr>
      <w:r>
        <w:rPr>
          <w:rFonts w:hint="eastAsia"/>
          <w:sz w:val="28"/>
          <w:szCs w:val="28"/>
          <w:lang w:val="en-US" w:eastAsia="zh-CN"/>
        </w:rPr>
        <w:t>4</w:t>
      </w:r>
      <w:r>
        <w:rPr>
          <w:rFonts w:hint="eastAsia"/>
          <w:sz w:val="28"/>
          <w:szCs w:val="28"/>
        </w:rPr>
        <w:t>、投标人必须提供《医疗器械生产企业许可证》或《医疗器械经营企业许可证》扫描件）；</w:t>
      </w:r>
    </w:p>
    <w:p w14:paraId="3D852D39">
      <w:pPr>
        <w:rPr>
          <w:rFonts w:hint="eastAsia"/>
          <w:sz w:val="28"/>
          <w:szCs w:val="28"/>
        </w:rPr>
      </w:pPr>
      <w:r>
        <w:rPr>
          <w:rFonts w:hint="eastAsia"/>
          <w:sz w:val="28"/>
          <w:szCs w:val="28"/>
        </w:rPr>
        <w:t>所投产品</w:t>
      </w:r>
      <w:r>
        <w:rPr>
          <w:rFonts w:hint="eastAsia"/>
          <w:sz w:val="28"/>
          <w:szCs w:val="28"/>
          <w:lang w:val="en-US" w:eastAsia="zh-CN"/>
        </w:rPr>
        <w:t>需提供</w:t>
      </w:r>
      <w:r>
        <w:rPr>
          <w:rFonts w:hint="eastAsia"/>
          <w:sz w:val="28"/>
          <w:szCs w:val="28"/>
        </w:rPr>
        <w:t>《医疗器械注册证》或备案凭证扫描件；</w:t>
      </w:r>
      <w:r>
        <w:rPr>
          <w:rFonts w:hint="eastAsia"/>
          <w:sz w:val="28"/>
          <w:szCs w:val="28"/>
          <w:lang w:val="en-US" w:eastAsia="zh-CN"/>
        </w:rPr>
        <w:t>非</w:t>
      </w:r>
      <w:r>
        <w:rPr>
          <w:rFonts w:hint="eastAsia"/>
          <w:sz w:val="28"/>
          <w:szCs w:val="28"/>
        </w:rPr>
        <w:t>医疗器械管理的产品，投标人需提供由国家药品监督管理局针对该产品不作为医疗器械管理界定的相关文件，以及由生产厂家出具的产品说明书，原件备查。</w:t>
      </w:r>
    </w:p>
    <w:p w14:paraId="40B84C07">
      <w:pPr>
        <w:numPr>
          <w:ilvl w:val="0"/>
          <w:numId w:val="0"/>
        </w:numPr>
        <w:rPr>
          <w:rFonts w:hint="default"/>
          <w:color w:val="FF0000"/>
          <w:sz w:val="28"/>
          <w:szCs w:val="28"/>
          <w:lang w:val="en-US" w:eastAsia="zh-CN"/>
        </w:rPr>
      </w:pPr>
      <w:r>
        <w:rPr>
          <w:rFonts w:hint="eastAsia"/>
          <w:color w:val="FF0000"/>
          <w:sz w:val="28"/>
          <w:szCs w:val="28"/>
          <w:lang w:val="en-US" w:eastAsia="zh-CN"/>
        </w:rPr>
        <w:t>5、所投产品价格如若超过预算单价，废除该投标单位的投标资格。</w:t>
      </w:r>
    </w:p>
    <w:p w14:paraId="11910B6A">
      <w:pPr>
        <w:numPr>
          <w:ilvl w:val="0"/>
          <w:numId w:val="0"/>
        </w:numPr>
        <w:rPr>
          <w:rFonts w:hint="eastAsia"/>
          <w:color w:val="FF0000"/>
          <w:sz w:val="28"/>
          <w:szCs w:val="28"/>
        </w:rPr>
      </w:pPr>
      <w:r>
        <w:rPr>
          <w:rFonts w:hint="eastAsia"/>
          <w:color w:val="FF0000"/>
          <w:sz w:val="28"/>
          <w:szCs w:val="28"/>
          <w:lang w:val="en-US" w:eastAsia="zh-CN"/>
        </w:rPr>
        <w:t>以上商务</w:t>
      </w:r>
      <w:r>
        <w:rPr>
          <w:rFonts w:hint="eastAsia"/>
          <w:color w:val="FF0000"/>
          <w:sz w:val="28"/>
          <w:szCs w:val="28"/>
        </w:rPr>
        <w:t>条款</w:t>
      </w:r>
      <w:r>
        <w:rPr>
          <w:rFonts w:hint="eastAsia"/>
          <w:color w:val="FF0000"/>
          <w:sz w:val="28"/>
          <w:szCs w:val="28"/>
          <w:lang w:val="en-US" w:eastAsia="zh-CN"/>
        </w:rPr>
        <w:t>为废标条款</w:t>
      </w:r>
      <w:r>
        <w:rPr>
          <w:rFonts w:hint="eastAsia"/>
          <w:color w:val="FF0000"/>
          <w:sz w:val="28"/>
          <w:szCs w:val="28"/>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0C11B3DD">
      <w:pPr>
        <w:jc w:val="both"/>
        <w:rPr>
          <w:rFonts w:hint="eastAsia" w:asciiTheme="majorEastAsia" w:hAnsiTheme="majorEastAsia" w:eastAsiaTheme="majorEastAsia"/>
          <w:sz w:val="32"/>
          <w:szCs w:val="32"/>
        </w:rPr>
      </w:pPr>
    </w:p>
    <w:p w14:paraId="3C89600C">
      <w:pPr>
        <w:jc w:val="center"/>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0" w:hRule="atLeast"/>
          <w:jc w:val="center"/>
        </w:trPr>
        <w:tc>
          <w:tcPr>
            <w:tcW w:w="9018" w:type="dxa"/>
            <w:vAlign w:val="center"/>
          </w:tcPr>
          <w:p w14:paraId="0168BCD2">
            <w:pPr>
              <w:pStyle w:val="4"/>
              <w:spacing w:line="360" w:lineRule="auto"/>
              <w:ind w:firstLine="482" w:firstLineChars="150"/>
              <w:rPr>
                <w:rFonts w:ascii="仿宋_GB2312" w:eastAsia="仿宋_GB2312"/>
                <w:b/>
                <w:sz w:val="32"/>
              </w:rPr>
            </w:pPr>
          </w:p>
          <w:p w14:paraId="5DD66652">
            <w:pPr>
              <w:pStyle w:val="4"/>
              <w:spacing w:line="360" w:lineRule="auto"/>
              <w:ind w:firstLine="482" w:firstLineChars="150"/>
              <w:rPr>
                <w:rFonts w:ascii="仿宋_GB2312" w:eastAsia="仿宋_GB2312"/>
                <w:b/>
                <w:sz w:val="32"/>
              </w:rPr>
            </w:pPr>
          </w:p>
          <w:p w14:paraId="4F96A7D5">
            <w:pPr>
              <w:pStyle w:val="4"/>
              <w:spacing w:line="360" w:lineRule="auto"/>
              <w:ind w:firstLine="482" w:firstLineChars="150"/>
              <w:rPr>
                <w:rFonts w:ascii="仿宋_GB2312" w:eastAsia="仿宋_GB2312"/>
                <w:b/>
                <w:sz w:val="32"/>
              </w:rPr>
            </w:pPr>
          </w:p>
          <w:p w14:paraId="24E0C28B">
            <w:pPr>
              <w:pStyle w:val="4"/>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4"/>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4"/>
              <w:spacing w:line="360" w:lineRule="auto"/>
              <w:rPr>
                <w:rFonts w:ascii="仿宋_GB2312" w:eastAsia="仿宋_GB2312"/>
                <w:b/>
                <w:sz w:val="32"/>
              </w:rPr>
            </w:pPr>
          </w:p>
          <w:p w14:paraId="408DEE70">
            <w:pPr>
              <w:pStyle w:val="4"/>
              <w:spacing w:line="360" w:lineRule="auto"/>
              <w:rPr>
                <w:rFonts w:ascii="仿宋_GB2312" w:eastAsia="仿宋_GB2312"/>
                <w:b/>
                <w:sz w:val="32"/>
              </w:rPr>
            </w:pPr>
          </w:p>
          <w:p w14:paraId="1F535991">
            <w:pPr>
              <w:pStyle w:val="4"/>
              <w:spacing w:line="360" w:lineRule="auto"/>
              <w:rPr>
                <w:rFonts w:ascii="仿宋_GB2312" w:eastAsia="仿宋_GB2312"/>
                <w:b/>
                <w:sz w:val="32"/>
              </w:rPr>
            </w:pPr>
          </w:p>
          <w:p w14:paraId="18F76FDC">
            <w:pPr>
              <w:pStyle w:val="4"/>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4"/>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4"/>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4"/>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567287AB">
      <w:pPr>
        <w:jc w:val="both"/>
        <w:rPr>
          <w:rFonts w:hint="eastAsia" w:asciiTheme="minorEastAsia" w:hAnsiTheme="minorEastAsia" w:cstheme="minorEastAsia"/>
          <w:b/>
          <w:bCs/>
          <w:sz w:val="28"/>
          <w:szCs w:val="28"/>
          <w:lang w:eastAsia="zh-CN"/>
        </w:rPr>
      </w:pPr>
    </w:p>
    <w:p w14:paraId="589FC1E3">
      <w:pPr>
        <w:jc w:val="both"/>
        <w:rPr>
          <w:rFonts w:hint="eastAsia" w:asciiTheme="minorEastAsia" w:hAnsiTheme="minorEastAsia" w:cstheme="minorEastAsia"/>
          <w:b/>
          <w:bCs/>
          <w:sz w:val="28"/>
          <w:szCs w:val="28"/>
          <w:lang w:eastAsia="zh-CN"/>
        </w:rPr>
      </w:pPr>
    </w:p>
    <w:p w14:paraId="5B3C692F">
      <w:pPr>
        <w:pStyle w:val="2"/>
        <w:numPr>
          <w:ilvl w:val="0"/>
          <w:numId w:val="2"/>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0" w:name="_Toc6779"/>
      <w:r>
        <w:rPr>
          <w:rFonts w:hint="eastAsia" w:cs="宋体" w:asciiTheme="majorEastAsia" w:hAnsiTheme="majorEastAsia" w:eastAsiaTheme="majorEastAsia"/>
          <w:kern w:val="2"/>
          <w:sz w:val="30"/>
          <w:szCs w:val="30"/>
          <w:lang w:val="en-US" w:eastAsia="zh-CN" w:bidi="ar-SA"/>
        </w:rPr>
        <w:t>资格性自查表</w:t>
      </w:r>
      <w:bookmarkEnd w:id="0"/>
    </w:p>
    <w:tbl>
      <w:tblPr>
        <w:tblStyle w:val="10"/>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2"/>
        </w:numPr>
        <w:ind w:left="420" w:leftChars="0" w:hanging="420" w:firstLineChars="0"/>
        <w:jc w:val="center"/>
        <w:outlineLvl w:val="1"/>
        <w:rPr>
          <w:rFonts w:hint="eastAsia" w:cs="宋体" w:asciiTheme="majorEastAsia" w:hAnsiTheme="majorEastAsia" w:eastAsiaTheme="majorEastAsia"/>
          <w:kern w:val="2"/>
          <w:sz w:val="30"/>
          <w:szCs w:val="30"/>
          <w:lang w:val="en-US" w:eastAsia="zh-CN" w:bidi="ar-SA"/>
        </w:rPr>
      </w:pPr>
      <w:bookmarkStart w:id="1" w:name="_Toc29213"/>
      <w:r>
        <w:rPr>
          <w:rFonts w:hint="eastAsia" w:cs="宋体" w:asciiTheme="majorEastAsia" w:hAnsiTheme="majorEastAsia" w:eastAsiaTheme="majorEastAsia"/>
          <w:kern w:val="2"/>
          <w:sz w:val="30"/>
          <w:szCs w:val="30"/>
          <w:lang w:val="en-US" w:eastAsia="zh-CN" w:bidi="ar-SA"/>
        </w:rPr>
        <w:t>符合性自查表</w:t>
      </w:r>
      <w:bookmarkEnd w:id="1"/>
    </w:p>
    <w:tbl>
      <w:tblPr>
        <w:tblStyle w:val="10"/>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3" w:type="default"/>
          <w:footerReference r:id="rId4"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bookmarkStart w:id="2" w:name="_Toc20641"/>
      <w:r>
        <w:rPr>
          <w:rFonts w:hint="eastAsia" w:cs="宋体" w:asciiTheme="majorEastAsia" w:hAnsiTheme="majorEastAsia" w:eastAsiaTheme="majorEastAsia"/>
          <w:kern w:val="2"/>
          <w:sz w:val="30"/>
          <w:szCs w:val="30"/>
          <w:lang w:val="en-US" w:eastAsia="zh-CN" w:bidi="ar-SA"/>
        </w:rPr>
        <w:t>（三）警示情形自查确认表</w:t>
      </w:r>
      <w:bookmarkEnd w:id="2"/>
    </w:p>
    <w:tbl>
      <w:tblPr>
        <w:tblStyle w:val="10"/>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0"/>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2"/>
        <w:numPr>
          <w:ilvl w:val="0"/>
          <w:numId w:val="0"/>
        </w:numPr>
        <w:spacing w:line="240" w:lineRule="auto"/>
        <w:jc w:val="center"/>
        <w:rPr>
          <w:rFonts w:hint="eastAsia" w:asciiTheme="majorEastAsia" w:hAnsiTheme="majorEastAsia" w:eastAsiaTheme="majorEastAsia"/>
          <w:sz w:val="30"/>
          <w:szCs w:val="30"/>
        </w:rPr>
      </w:pPr>
      <w:bookmarkStart w:id="3"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3"/>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宋体" w:asciiTheme="majorEastAsia" w:hAnsiTheme="majorEastAsia" w:eastAsiaTheme="majorEastAsia"/>
          <w:kern w:val="2"/>
          <w:sz w:val="30"/>
          <w:szCs w:val="30"/>
          <w:lang w:val="en-US" w:eastAsia="zh-CN" w:bidi="ar-SA"/>
        </w:rPr>
      </w:pPr>
      <w:bookmarkStart w:id="4" w:name="_Toc31601"/>
      <w:r>
        <w:rPr>
          <w:rFonts w:hint="eastAsia" w:cs="宋体" w:asciiTheme="majorEastAsia" w:hAnsiTheme="majorEastAsia" w:eastAsiaTheme="majorEastAsia"/>
          <w:kern w:val="2"/>
          <w:sz w:val="30"/>
          <w:szCs w:val="30"/>
          <w:lang w:val="en-US" w:eastAsia="zh-CN" w:bidi="ar-SA"/>
        </w:rPr>
        <w:t>（五）诚信及信用信息证明</w:t>
      </w:r>
      <w:bookmarkEnd w:id="4"/>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5" w:name="_Toc11281"/>
      <w:bookmarkStart w:id="6" w:name="_Toc12322"/>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5"/>
      <w:bookmarkEnd w:id="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1BF77115">
      <w:pPr>
        <w:jc w:val="center"/>
        <w:rPr>
          <w:rFonts w:hint="eastAsia" w:asciiTheme="minorEastAsia" w:hAnsiTheme="minorEastAsia" w:cstheme="minorEastAsia"/>
          <w:b/>
          <w:bCs/>
          <w:sz w:val="28"/>
          <w:szCs w:val="28"/>
          <w:lang w:eastAsia="zh-CN"/>
        </w:rPr>
      </w:pPr>
    </w:p>
    <w:p w14:paraId="1608FB25">
      <w:pPr>
        <w:jc w:val="center"/>
        <w:rPr>
          <w:rFonts w:hint="eastAsia" w:asciiTheme="minorEastAsia" w:hAnsiTheme="minorEastAsia" w:cstheme="minorEastAsia"/>
          <w:b/>
          <w:bCs/>
          <w:sz w:val="28"/>
          <w:szCs w:val="28"/>
          <w:lang w:eastAsia="zh-CN"/>
        </w:rPr>
      </w:pPr>
    </w:p>
    <w:p w14:paraId="20223FD1">
      <w:pPr>
        <w:jc w:val="center"/>
        <w:rPr>
          <w:rFonts w:hint="eastAsia" w:asciiTheme="minorEastAsia" w:hAnsiTheme="minorEastAsia" w:cstheme="minorEastAsia"/>
          <w:b/>
          <w:bCs/>
          <w:sz w:val="28"/>
          <w:szCs w:val="28"/>
          <w:lang w:eastAsia="zh-CN"/>
        </w:rPr>
      </w:pPr>
    </w:p>
    <w:p w14:paraId="7D90966A">
      <w:pPr>
        <w:jc w:val="center"/>
        <w:rPr>
          <w:rFonts w:hint="eastAsia" w:asciiTheme="minorEastAsia" w:hAnsiTheme="minorEastAsia" w:cstheme="minorEastAsia"/>
          <w:b/>
          <w:bCs/>
          <w:sz w:val="28"/>
          <w:szCs w:val="28"/>
          <w:lang w:eastAsia="zh-CN"/>
        </w:rPr>
      </w:pPr>
    </w:p>
    <w:p w14:paraId="07554D11">
      <w:pPr>
        <w:jc w:val="center"/>
        <w:rPr>
          <w:rFonts w:hint="eastAsia" w:asciiTheme="minorEastAsia" w:hAnsiTheme="minorEastAsia" w:cstheme="minorEastAsia"/>
          <w:b/>
          <w:bCs/>
          <w:sz w:val="28"/>
          <w:szCs w:val="28"/>
          <w:lang w:eastAsia="zh-CN"/>
        </w:rPr>
      </w:pPr>
    </w:p>
    <w:p w14:paraId="5FD2290F">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5FF718F7">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（七）福田区第二人民医院报价表</w:t>
      </w: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0"/>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36DE16CA">
      <w:pPr>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（八）技术规格/要求偏离表</w:t>
      </w:r>
    </w:p>
    <w:p w14:paraId="31CEA50B">
      <w:pPr>
        <w:pStyle w:val="6"/>
        <w:ind w:firstLine="207" w:firstLineChars="98"/>
        <w:rPr>
          <w:rFonts w:ascii="Times New Roman" w:hAnsi="Times New Roman"/>
          <w:b/>
          <w:color w:val="000000"/>
        </w:rPr>
      </w:pPr>
      <w:r>
        <w:rPr>
          <w:rFonts w:hint="eastAsia" w:ascii="Times New Roman" w:hAnsi="Times New Roman"/>
          <w:b/>
          <w:color w:val="000000"/>
        </w:rPr>
        <w:t>产品名称：</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692A4DEF">
      <w:pPr>
        <w:numPr>
          <w:ilvl w:val="0"/>
          <w:numId w:val="0"/>
        </w:numPr>
        <w:spacing w:after="60"/>
        <w:jc w:val="center"/>
        <w:rPr>
          <w:rFonts w:hint="eastAsia" w:cs="宋体" w:asciiTheme="majorEastAsia" w:hAnsiTheme="majorEastAsia" w:eastAsiaTheme="majorEastAsia"/>
          <w:kern w:val="2"/>
          <w:sz w:val="30"/>
          <w:szCs w:val="30"/>
          <w:lang w:val="en-US" w:eastAsia="zh-CN" w:bidi="ar-SA"/>
        </w:rPr>
      </w:pPr>
      <w:bookmarkStart w:id="7" w:name="_Toc24434"/>
      <w:bookmarkStart w:id="8" w:name="_Toc1762"/>
      <w:bookmarkStart w:id="9" w:name="_Toc275865605"/>
      <w:bookmarkStart w:id="10" w:name="_Toc9447"/>
      <w:bookmarkStart w:id="11" w:name="_Toc20322_WPSOffice_Level1"/>
      <w:bookmarkStart w:id="12" w:name="_Toc435514854"/>
      <w:bookmarkStart w:id="13" w:name="_Toc435515294"/>
      <w:r>
        <w:rPr>
          <w:rFonts w:hint="eastAsia" w:cs="宋体" w:asciiTheme="majorEastAsia" w:hAnsiTheme="majorEastAsia" w:eastAsiaTheme="majorEastAsia"/>
          <w:kern w:val="2"/>
          <w:sz w:val="30"/>
          <w:szCs w:val="30"/>
          <w:lang w:val="en-US" w:eastAsia="zh-CN" w:bidi="ar-SA"/>
        </w:rPr>
        <w:t>（九）商务情况偏离表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5F3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3B397CFA">
            <w:pPr>
              <w:jc w:val="both"/>
              <w:rPr>
                <w:rFonts w:hint="eastAsia"/>
                <w:b/>
                <w:color w:val="000000"/>
                <w:lang w:eastAsia="zh-CN"/>
              </w:rPr>
            </w:pPr>
            <w:r>
              <w:rPr>
                <w:rFonts w:hint="eastAsia"/>
                <w:b/>
                <w:color w:val="000000"/>
                <w:spacing w:val="0"/>
                <w:kern w:val="0"/>
                <w:fitText w:val="420" w:id="1546341793"/>
                <w:lang w:eastAsia="zh-CN"/>
              </w:rPr>
              <w:t>序号</w:t>
            </w:r>
          </w:p>
        </w:tc>
        <w:tc>
          <w:tcPr>
            <w:tcW w:w="4669" w:type="dxa"/>
            <w:vAlign w:val="center"/>
          </w:tcPr>
          <w:p w14:paraId="55267D7B">
            <w:pPr>
              <w:jc w:val="center"/>
              <w:rPr>
                <w:rFonts w:hint="eastAsia"/>
                <w:b/>
                <w:color w:val="000000"/>
                <w:lang w:eastAsia="zh-CN"/>
              </w:rPr>
            </w:pPr>
            <w:r>
              <w:rPr>
                <w:rFonts w:hint="eastAsia"/>
                <w:b/>
                <w:color w:val="000000"/>
                <w:lang w:eastAsia="zh-CN"/>
              </w:rPr>
              <w:t>商务条款</w:t>
            </w:r>
          </w:p>
        </w:tc>
        <w:tc>
          <w:tcPr>
            <w:tcW w:w="1335" w:type="dxa"/>
            <w:vAlign w:val="center"/>
          </w:tcPr>
          <w:p w14:paraId="0F13392E">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F4B455F">
            <w:pPr>
              <w:jc w:val="center"/>
              <w:rPr>
                <w:rFonts w:hint="eastAsia"/>
                <w:b/>
                <w:color w:val="000000"/>
                <w:lang w:eastAsia="zh-CN"/>
              </w:rPr>
            </w:pPr>
            <w:r>
              <w:rPr>
                <w:rFonts w:hint="eastAsia"/>
                <w:b/>
                <w:color w:val="000000"/>
                <w:lang w:eastAsia="zh-CN"/>
              </w:rPr>
              <w:t>备注</w:t>
            </w:r>
          </w:p>
        </w:tc>
      </w:tr>
      <w:tr w14:paraId="7781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366FEBAE">
            <w:pPr>
              <w:jc w:val="center"/>
              <w:rPr>
                <w:rFonts w:hint="default"/>
                <w:color w:val="000000"/>
                <w:lang w:val="en-US" w:eastAsia="zh-CN"/>
              </w:rPr>
            </w:pPr>
            <w:r>
              <w:rPr>
                <w:rFonts w:hint="eastAsia"/>
                <w:color w:val="000000"/>
                <w:lang w:val="en-US" w:eastAsia="zh-CN"/>
              </w:rPr>
              <w:t>1</w:t>
            </w:r>
          </w:p>
        </w:tc>
        <w:tc>
          <w:tcPr>
            <w:tcW w:w="4669" w:type="dxa"/>
            <w:vAlign w:val="center"/>
          </w:tcPr>
          <w:p w14:paraId="6825CB43">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5762BC2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30CE2FE3">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82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898A6A5">
            <w:pPr>
              <w:jc w:val="center"/>
              <w:rPr>
                <w:rFonts w:hint="default"/>
                <w:color w:val="000000"/>
                <w:lang w:val="en-US" w:eastAsia="zh-CN"/>
              </w:rPr>
            </w:pPr>
            <w:r>
              <w:rPr>
                <w:rFonts w:hint="eastAsia"/>
                <w:color w:val="000000"/>
                <w:lang w:val="en-US" w:eastAsia="zh-CN"/>
              </w:rPr>
              <w:t>2</w:t>
            </w:r>
          </w:p>
        </w:tc>
        <w:tc>
          <w:tcPr>
            <w:tcW w:w="4669" w:type="dxa"/>
            <w:vAlign w:val="center"/>
          </w:tcPr>
          <w:p w14:paraId="1BB52A18">
            <w:pPr>
              <w:numPr>
                <w:ilvl w:val="0"/>
                <w:numId w:val="0"/>
              </w:numPr>
              <w:jc w:val="left"/>
              <w:rPr>
                <w:rFonts w:hint="eastAsia" w:cs="Arial"/>
                <w:b/>
                <w:color w:val="000000"/>
                <w:sz w:val="28"/>
                <w:szCs w:val="28"/>
                <w:vertAlign w:val="baseline"/>
                <w:lang w:eastAsia="zh-CN"/>
              </w:rPr>
            </w:pPr>
            <w:r>
              <w:rPr>
                <w:rFonts w:hint="eastAsia"/>
                <w:lang w:val="en-US" w:eastAsia="zh-CN"/>
              </w:rPr>
              <w:t>中标产品需在深圳医用耗材阳光平台线上交易（非医疗器械管理或消字号除外），且中标价格不能超过该平台的参考限价/中选价（须提供备案及产品挂网信息截图并加盖投标人公章）。</w:t>
            </w:r>
          </w:p>
        </w:tc>
        <w:tc>
          <w:tcPr>
            <w:tcW w:w="1335" w:type="dxa"/>
            <w:vAlign w:val="center"/>
          </w:tcPr>
          <w:p w14:paraId="57E61F7C">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221F5590">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8A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B33439A">
            <w:pPr>
              <w:jc w:val="center"/>
              <w:rPr>
                <w:rFonts w:hint="default"/>
                <w:color w:val="000000"/>
                <w:lang w:val="en-US" w:eastAsia="zh-CN"/>
              </w:rPr>
            </w:pPr>
            <w:r>
              <w:rPr>
                <w:rFonts w:hint="eastAsia"/>
                <w:color w:val="000000"/>
                <w:lang w:val="en-US" w:eastAsia="zh-CN"/>
              </w:rPr>
              <w:t>3</w:t>
            </w:r>
          </w:p>
        </w:tc>
        <w:tc>
          <w:tcPr>
            <w:tcW w:w="4669" w:type="dxa"/>
            <w:vAlign w:val="center"/>
          </w:tcPr>
          <w:p w14:paraId="0E76F7D2">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7FA60F3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9159DF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59F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9B883A1">
            <w:pPr>
              <w:jc w:val="center"/>
              <w:rPr>
                <w:rFonts w:hint="default"/>
                <w:color w:val="000000"/>
                <w:lang w:val="en-US" w:eastAsia="zh-CN"/>
              </w:rPr>
            </w:pPr>
            <w:r>
              <w:rPr>
                <w:rFonts w:hint="eastAsia"/>
                <w:color w:val="000000"/>
                <w:lang w:val="en-US" w:eastAsia="zh-CN"/>
              </w:rPr>
              <w:t>4</w:t>
            </w:r>
          </w:p>
        </w:tc>
        <w:tc>
          <w:tcPr>
            <w:tcW w:w="4669" w:type="dxa"/>
            <w:vAlign w:val="center"/>
          </w:tcPr>
          <w:p w14:paraId="2922672F">
            <w:pPr>
              <w:numPr>
                <w:ilvl w:val="0"/>
                <w:numId w:val="0"/>
              </w:numPr>
              <w:jc w:val="left"/>
              <w:rPr>
                <w:rFonts w:hint="eastAsia"/>
              </w:rPr>
            </w:pPr>
            <w:r>
              <w:rPr>
                <w:rFonts w:hint="eastAsia"/>
              </w:rPr>
              <w:t>投标人必须提供《医疗器械生产企业许可证》或《医疗器械经营企业许可证》扫描件）；</w:t>
            </w:r>
          </w:p>
          <w:p w14:paraId="1734A1F3">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医疗器械管理的产品，投标人需提供由国家药品监督管理局针对该产品不作为医疗器械管理界定的相关文件，以及由生产厂家出具的产品说明书，原件备查。</w:t>
            </w:r>
          </w:p>
        </w:tc>
        <w:tc>
          <w:tcPr>
            <w:tcW w:w="1335" w:type="dxa"/>
            <w:vAlign w:val="center"/>
          </w:tcPr>
          <w:p w14:paraId="4501B2D3">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11637C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297F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2AE19FA2">
            <w:pPr>
              <w:jc w:val="center"/>
              <w:rPr>
                <w:rFonts w:hint="default"/>
                <w:color w:val="000000"/>
                <w:lang w:val="en-US" w:eastAsia="zh-CN"/>
              </w:rPr>
            </w:pPr>
            <w:r>
              <w:rPr>
                <w:rFonts w:hint="eastAsia"/>
                <w:color w:val="000000"/>
                <w:lang w:val="en-US" w:eastAsia="zh-CN"/>
              </w:rPr>
              <w:t>5</w:t>
            </w:r>
          </w:p>
        </w:tc>
        <w:tc>
          <w:tcPr>
            <w:tcW w:w="4669" w:type="dxa"/>
            <w:vAlign w:val="center"/>
          </w:tcPr>
          <w:p w14:paraId="0261B077">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3C7811F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2D97E23">
            <w:pPr>
              <w:numPr>
                <w:ilvl w:val="0"/>
                <w:numId w:val="0"/>
              </w:numPr>
              <w:spacing w:after="60"/>
              <w:jc w:val="center"/>
              <w:rPr>
                <w:rFonts w:hint="eastAsia"/>
                <w:lang w:eastAsia="zh-CN"/>
              </w:rPr>
            </w:pPr>
            <w:r>
              <w:rPr>
                <w:rFonts w:hint="eastAsia"/>
                <w:lang w:eastAsia="zh-CN"/>
              </w:rPr>
              <w:t>负偏离为废标条款</w:t>
            </w:r>
          </w:p>
        </w:tc>
      </w:tr>
    </w:tbl>
    <w:p w14:paraId="5FAA74B6">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657EE27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45A44CF1">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4912A24D">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06FBD1F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2BF3D30C">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6F5B5A5F">
      <w:pPr>
        <w:pStyle w:val="2"/>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p>
    <w:p w14:paraId="7992E9EE">
      <w:pPr>
        <w:rPr>
          <w:rFonts w:hint="eastAsia" w:asciiTheme="majorEastAsia" w:hAnsiTheme="majorEastAsia" w:eastAsiaTheme="majorEastAsia"/>
          <w:sz w:val="30"/>
          <w:szCs w:val="30"/>
          <w:lang w:eastAsia="zh-CN"/>
        </w:rPr>
      </w:pPr>
    </w:p>
    <w:p w14:paraId="5633AF4F">
      <w:pPr>
        <w:rPr>
          <w:rFonts w:hint="eastAsia" w:asciiTheme="majorEastAsia" w:hAnsiTheme="majorEastAsia" w:eastAsiaTheme="majorEastAsia"/>
          <w:sz w:val="30"/>
          <w:szCs w:val="30"/>
          <w:lang w:eastAsia="zh-CN"/>
        </w:rPr>
      </w:pPr>
    </w:p>
    <w:p w14:paraId="51884ACB">
      <w:pPr>
        <w:pStyle w:val="2"/>
        <w:numPr>
          <w:ilvl w:val="0"/>
          <w:numId w:val="0"/>
        </w:numPr>
        <w:spacing w:line="240" w:lineRule="auto"/>
        <w:jc w:val="cente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7"/>
      <w:bookmarkEnd w:id="8"/>
      <w:bookmarkEnd w:id="9"/>
      <w:bookmarkEnd w:id="10"/>
      <w:bookmarkEnd w:id="11"/>
      <w:bookmarkEnd w:id="12"/>
      <w:bookmarkEnd w:id="1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3"/>
        </w:numPr>
        <w:tabs>
          <w:tab w:val="clear" w:pos="780"/>
        </w:tabs>
        <w:snapToGrid w:val="0"/>
        <w:spacing w:line="360" w:lineRule="auto"/>
        <w:ind w:left="426"/>
        <w:outlineLvl w:val="2"/>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1"/>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2"/>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4" w:name="_Toc435514855"/>
      <w:bookmarkStart w:id="15" w:name="_Toc7805"/>
      <w:bookmarkStart w:id="16" w:name="_Toc275865606"/>
      <w:bookmarkStart w:id="17" w:name="_Toc4649"/>
      <w:bookmarkStart w:id="18" w:name="_Toc435515295"/>
      <w:bookmarkStart w:id="19" w:name="_Toc24650"/>
      <w:r>
        <w:rPr>
          <w:rFonts w:hint="eastAsia" w:cs="宋体" w:asciiTheme="majorEastAsia" w:hAnsiTheme="majorEastAsia" w:eastAsiaTheme="majorEastAsia"/>
          <w:kern w:val="2"/>
          <w:sz w:val="30"/>
          <w:szCs w:val="30"/>
          <w:lang w:val="en-US" w:eastAsia="zh-CN" w:bidi="ar-SA"/>
        </w:rPr>
        <w:t>（十一）</w:t>
      </w:r>
      <w:r>
        <w:rPr>
          <w:rFonts w:hint="eastAsia" w:asciiTheme="majorEastAsia" w:hAnsiTheme="majorEastAsia" w:eastAsiaTheme="majorEastAsia"/>
          <w:sz w:val="30"/>
          <w:szCs w:val="30"/>
        </w:rPr>
        <w:t>投标人资格声明函</w:t>
      </w:r>
      <w:bookmarkEnd w:id="14"/>
      <w:bookmarkEnd w:id="15"/>
      <w:bookmarkEnd w:id="16"/>
      <w:bookmarkEnd w:id="17"/>
      <w:bookmarkEnd w:id="18"/>
      <w:bookmarkEnd w:id="19"/>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8"/>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4"/>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1"/>
        <w:rPr>
          <w:rFonts w:hint="eastAsia" w:ascii="宋体" w:hAnsi="宋体" w:eastAsia="宋体" w:cs="宋体"/>
          <w:b/>
          <w:bCs/>
          <w:color w:val="auto"/>
          <w:sz w:val="36"/>
          <w:szCs w:val="36"/>
          <w:highlight w:val="none"/>
        </w:rPr>
      </w:pPr>
      <w:bookmarkStart w:id="20" w:name="_承诺函"/>
      <w:bookmarkEnd w:id="20"/>
      <w:bookmarkStart w:id="21" w:name="_Toc32186"/>
      <w:bookmarkStart w:id="22" w:name="_Toc27672"/>
      <w:bookmarkStart w:id="23" w:name="_Toc435515299"/>
      <w:bookmarkStart w:id="24" w:name="_Toc50737329"/>
      <w:bookmarkStart w:id="25" w:name="_Toc435514859"/>
      <w:bookmarkStart w:id="26" w:name="_Toc52165081"/>
      <w:bookmarkStart w:id="27" w:name="_Toc275865607"/>
      <w:bookmarkStart w:id="28" w:name="_Toc50737297"/>
      <w:bookmarkStart w:id="29" w:name="_Toc50736477"/>
      <w:bookmarkStart w:id="30" w:name="_Toc24149"/>
      <w:bookmarkStart w:id="31" w:name="_Toc52165080"/>
      <w:bookmarkStart w:id="32" w:name="_Toc50737296"/>
      <w:bookmarkStart w:id="33" w:name="_Toc50737328"/>
      <w:bookmarkStart w:id="34" w:name="_Toc50691034"/>
      <w:bookmarkStart w:id="35" w:name="_Toc50736476"/>
      <w:r>
        <w:rPr>
          <w:rFonts w:hint="eastAsia" w:cs="宋体" w:asciiTheme="majorEastAsia" w:hAnsiTheme="majorEastAsia" w:eastAsiaTheme="majorEastAsia"/>
          <w:kern w:val="2"/>
          <w:sz w:val="30"/>
          <w:szCs w:val="30"/>
          <w:lang w:val="en-US" w:eastAsia="zh-CN" w:bidi="ar-SA"/>
        </w:rPr>
        <w:t>（十二）政府采购违法行为风险知悉确认书</w:t>
      </w:r>
      <w:bookmarkEnd w:id="21"/>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19"/>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2"/>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2"/>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2"/>
        <w:numPr>
          <w:ilvl w:val="0"/>
          <w:numId w:val="0"/>
        </w:numPr>
        <w:spacing w:line="240" w:lineRule="auto"/>
        <w:jc w:val="center"/>
        <w:rPr>
          <w:rFonts w:asciiTheme="majorEastAsia" w:hAnsiTheme="majorEastAsia" w:eastAsiaTheme="majorEastAsia"/>
          <w:sz w:val="30"/>
          <w:szCs w:val="30"/>
        </w:rPr>
      </w:pPr>
      <w:bookmarkStart w:id="36" w:name="_Toc24374"/>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法定代表人授权委托书</w:t>
      </w:r>
      <w:bookmarkEnd w:id="22"/>
      <w:bookmarkEnd w:id="23"/>
      <w:bookmarkEnd w:id="24"/>
      <w:bookmarkEnd w:id="25"/>
      <w:bookmarkEnd w:id="26"/>
      <w:bookmarkEnd w:id="27"/>
      <w:bookmarkEnd w:id="28"/>
      <w:bookmarkEnd w:id="29"/>
      <w:bookmarkEnd w:id="30"/>
      <w:bookmarkEnd w:id="36"/>
    </w:p>
    <w:p w14:paraId="232C51C3">
      <w:pPr>
        <w:pStyle w:val="6"/>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6"/>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2"/>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4"/>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37" w:name="_Toc435514860"/>
      <w:bookmarkStart w:id="38" w:name="_Toc435515300"/>
      <w:bookmarkStart w:id="39" w:name="_Toc14289"/>
      <w:bookmarkStart w:id="40"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31"/>
    <w:bookmarkEnd w:id="32"/>
    <w:bookmarkEnd w:id="33"/>
    <w:bookmarkEnd w:id="34"/>
    <w:bookmarkEnd w:id="35"/>
    <w:bookmarkEnd w:id="37"/>
    <w:bookmarkEnd w:id="38"/>
    <w:bookmarkEnd w:id="39"/>
    <w:bookmarkEnd w:id="40"/>
    <w:p w14:paraId="0DE7F095">
      <w:pPr>
        <w:pStyle w:val="2"/>
        <w:numPr>
          <w:ilvl w:val="0"/>
          <w:numId w:val="0"/>
        </w:numPr>
        <w:spacing w:line="240" w:lineRule="auto"/>
        <w:ind w:left="420" w:leftChars="0" w:hanging="420" w:firstLineChars="0"/>
        <w:jc w:val="center"/>
        <w:outlineLvl w:val="1"/>
        <w:rPr>
          <w:rFonts w:asciiTheme="majorEastAsia" w:hAnsiTheme="majorEastAsia" w:eastAsiaTheme="majorEastAsia"/>
          <w:sz w:val="30"/>
          <w:szCs w:val="30"/>
        </w:rPr>
      </w:pPr>
      <w:bookmarkStart w:id="41" w:name="_Toc6666"/>
      <w:bookmarkStart w:id="42" w:name="_Toc21402"/>
      <w:bookmarkStart w:id="43" w:name="_Toc7067"/>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41"/>
      <w:bookmarkEnd w:id="42"/>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4"/>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2"/>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44" w:name="_Toc10390"/>
      <w:bookmarkStart w:id="45" w:name="_Toc24233"/>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法定代表人证明书</w:t>
      </w:r>
      <w:bookmarkEnd w:id="43"/>
      <w:bookmarkEnd w:id="44"/>
      <w:bookmarkEnd w:id="45"/>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2"/>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2"/>
        <w:numPr>
          <w:ilvl w:val="0"/>
          <w:numId w:val="0"/>
        </w:numPr>
        <w:spacing w:line="240" w:lineRule="auto"/>
        <w:ind w:left="420" w:leftChars="0" w:hanging="420" w:firstLineChars="0"/>
        <w:jc w:val="center"/>
        <w:rPr>
          <w:rFonts w:ascii="宋体" w:hAnsi="宋体" w:eastAsia="宋体"/>
          <w:sz w:val="30"/>
          <w:szCs w:val="30"/>
        </w:rPr>
      </w:pPr>
      <w:bookmarkStart w:id="46" w:name="_Toc24644"/>
      <w:bookmarkStart w:id="47" w:name="_Toc23830"/>
      <w:r>
        <w:rPr>
          <w:rFonts w:hint="eastAsia" w:ascii="宋体" w:hAnsi="宋体" w:eastAsia="宋体" w:cs="宋体"/>
          <w:kern w:val="2"/>
          <w:sz w:val="30"/>
          <w:szCs w:val="30"/>
          <w:lang w:val="en-US" w:eastAsia="zh-CN" w:bidi="ar-SA"/>
        </w:rPr>
        <w:t>（十六）</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46"/>
      <w:bookmarkEnd w:id="47"/>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2"/>
        <w:numPr>
          <w:ilvl w:val="0"/>
          <w:numId w:val="0"/>
        </w:numPr>
        <w:spacing w:line="240" w:lineRule="auto"/>
        <w:ind w:left="420" w:leftChars="0" w:hanging="420" w:firstLineChars="0"/>
        <w:jc w:val="center"/>
        <w:rPr>
          <w:rFonts w:ascii="宋体" w:hAnsi="宋体" w:eastAsia="宋体"/>
          <w:color w:val="auto"/>
          <w:sz w:val="30"/>
          <w:szCs w:val="30"/>
        </w:rPr>
      </w:pPr>
      <w:bookmarkStart w:id="48" w:name="_Toc11352"/>
      <w:bookmarkStart w:id="49" w:name="_Toc777"/>
      <w:bookmarkStart w:id="50" w:name="_Toc15871"/>
      <w:bookmarkStart w:id="51" w:name="_Toc1903"/>
      <w:bookmarkStart w:id="52" w:name="_Toc25910"/>
      <w:bookmarkStart w:id="53" w:name="_Toc7126"/>
      <w:bookmarkStart w:id="54" w:name="_Toc2305"/>
      <w:r>
        <w:rPr>
          <w:rFonts w:hint="eastAsia" w:ascii="宋体" w:hAnsi="宋体" w:eastAsia="宋体" w:cs="宋体"/>
          <w:color w:val="auto"/>
          <w:kern w:val="2"/>
          <w:sz w:val="30"/>
          <w:szCs w:val="30"/>
          <w:lang w:val="en-US" w:eastAsia="zh-CN" w:bidi="ar-SA"/>
        </w:rPr>
        <w:t>（十七）</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48"/>
      <w:bookmarkEnd w:id="49"/>
      <w:bookmarkEnd w:id="50"/>
      <w:bookmarkEnd w:id="51"/>
      <w:bookmarkEnd w:id="52"/>
      <w:bookmarkEnd w:id="53"/>
      <w:bookmarkEnd w:id="54"/>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4"/>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2"/>
        <w:numPr>
          <w:ilvl w:val="0"/>
          <w:numId w:val="0"/>
        </w:numPr>
        <w:jc w:val="center"/>
        <w:rPr>
          <w:rFonts w:ascii="宋体" w:hAnsi="宋体"/>
          <w:sz w:val="30"/>
          <w:szCs w:val="30"/>
        </w:rPr>
      </w:pPr>
      <w:bookmarkStart w:id="55"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十八</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55"/>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1"/>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rPr>
          <w:rFonts w:ascii="宋体" w:hAnsi="宋体"/>
          <w:b/>
          <w:bCs/>
          <w:snapToGrid w:val="0"/>
          <w:kern w:val="0"/>
          <w:sz w:val="32"/>
          <w:szCs w:val="32"/>
        </w:rPr>
      </w:pPr>
      <w:bookmarkStart w:id="56" w:name="_Toc12169"/>
      <w:r>
        <w:rPr>
          <w:rFonts w:hint="eastAsia" w:cs="宋体" w:asciiTheme="majorEastAsia" w:hAnsiTheme="majorEastAsia" w:eastAsiaTheme="majorEastAsia"/>
          <w:kern w:val="2"/>
          <w:sz w:val="30"/>
          <w:szCs w:val="30"/>
          <w:lang w:val="en-US" w:eastAsia="zh-CN" w:bidi="ar-SA"/>
        </w:rPr>
        <w:t>（十九）福田区第二人民医院医用耗材产品质量及货源保证书</w:t>
      </w:r>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1"/>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1"/>
        <w:rPr>
          <w:rFonts w:hint="eastAsia" w:ascii="宋体" w:hAnsi="宋体"/>
          <w:bCs/>
          <w:sz w:val="24"/>
        </w:rPr>
      </w:pPr>
    </w:p>
    <w:p w14:paraId="285F90F4">
      <w:pPr>
        <w:keepNext w:val="0"/>
        <w:keepLines w:val="0"/>
        <w:widowControl/>
        <w:suppressLineNumbers w:val="0"/>
        <w:jc w:val="center"/>
        <w:textAlignment w:val="center"/>
        <w:outlineLvl w:val="1"/>
        <w:rPr>
          <w:rFonts w:hint="eastAsia" w:ascii="宋体" w:hAnsi="宋体"/>
          <w:bCs/>
          <w:sz w:val="24"/>
        </w:rPr>
      </w:pPr>
    </w:p>
    <w:p w14:paraId="2177BF2F">
      <w:pPr>
        <w:keepNext w:val="0"/>
        <w:keepLines w:val="0"/>
        <w:widowControl/>
        <w:suppressLineNumbers w:val="0"/>
        <w:jc w:val="center"/>
        <w:textAlignment w:val="center"/>
        <w:outlineLvl w:val="1"/>
        <w:rPr>
          <w:rFonts w:hint="eastAsia" w:ascii="宋体" w:hAnsi="宋体"/>
          <w:bCs/>
          <w:sz w:val="24"/>
        </w:rPr>
      </w:pPr>
    </w:p>
    <w:p w14:paraId="63BC347D">
      <w:pPr>
        <w:keepNext w:val="0"/>
        <w:keepLines w:val="0"/>
        <w:widowControl/>
        <w:suppressLineNumbers w:val="0"/>
        <w:jc w:val="center"/>
        <w:textAlignment w:val="center"/>
        <w:outlineLvl w:val="1"/>
        <w:rPr>
          <w:rFonts w:hint="eastAsia" w:ascii="宋体" w:hAnsi="宋体"/>
          <w:bCs/>
          <w:sz w:val="24"/>
        </w:rPr>
      </w:pPr>
    </w:p>
    <w:p w14:paraId="3D60B64A">
      <w:pPr>
        <w:keepNext w:val="0"/>
        <w:keepLines w:val="0"/>
        <w:widowControl/>
        <w:suppressLineNumbers w:val="0"/>
        <w:jc w:val="center"/>
        <w:textAlignment w:val="center"/>
        <w:outlineLvl w:val="1"/>
        <w:rPr>
          <w:rFonts w:hint="eastAsia" w:ascii="宋体" w:hAnsi="宋体"/>
          <w:bCs/>
          <w:sz w:val="24"/>
        </w:rPr>
      </w:pPr>
    </w:p>
    <w:p w14:paraId="13BFBC40">
      <w:pPr>
        <w:keepNext w:val="0"/>
        <w:keepLines w:val="0"/>
        <w:widowControl/>
        <w:suppressLineNumbers w:val="0"/>
        <w:jc w:val="center"/>
        <w:textAlignment w:val="center"/>
        <w:outlineLvl w:val="1"/>
        <w:rPr>
          <w:rFonts w:hint="eastAsia" w:ascii="宋体" w:hAnsi="宋体"/>
          <w:bCs/>
          <w:sz w:val="24"/>
        </w:rPr>
      </w:pPr>
    </w:p>
    <w:p w14:paraId="451040B1">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w:t>
      </w:r>
      <w:bookmarkEnd w:id="56"/>
      <w:r>
        <w:rPr>
          <w:rFonts w:hint="eastAsia" w:cs="宋体" w:asciiTheme="majorEastAsia" w:hAnsiTheme="majorEastAsia" w:eastAsiaTheme="majorEastAsia"/>
          <w:kern w:val="2"/>
          <w:sz w:val="30"/>
          <w:szCs w:val="30"/>
          <w:lang w:val="en-US" w:eastAsia="zh-CN" w:bidi="ar-SA"/>
        </w:rPr>
        <w:t>配送方案</w:t>
      </w:r>
    </w:p>
    <w:p w14:paraId="7D641538">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40EAC490">
      <w:pPr>
        <w:numPr>
          <w:ilvl w:val="0"/>
          <w:numId w:val="0"/>
        </w:numPr>
        <w:spacing w:after="60"/>
        <w:rPr>
          <w:rFonts w:hint="eastAsia" w:ascii="宋体" w:hAnsi="宋体" w:cs="宋体"/>
          <w:kern w:val="0"/>
          <w:szCs w:val="21"/>
        </w:rPr>
      </w:pPr>
    </w:p>
    <w:p w14:paraId="755B1EC1">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0F02F311">
      <w:pPr>
        <w:numPr>
          <w:ilvl w:val="0"/>
          <w:numId w:val="0"/>
        </w:numPr>
        <w:spacing w:after="60"/>
        <w:ind w:leftChars="200"/>
        <w:rPr>
          <w:rFonts w:hint="eastAsia" w:ascii="宋体" w:hAnsi="宋体"/>
          <w:szCs w:val="21"/>
          <w:lang w:eastAsia="zh-CN"/>
        </w:rPr>
      </w:pPr>
    </w:p>
    <w:p w14:paraId="66E0F79A">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r>
        <w:rPr>
          <w:rFonts w:hint="eastAsia" w:cs="Arial"/>
          <w:color w:val="000000"/>
          <w:lang w:val="en-US" w:eastAsia="zh-CN"/>
        </w:rPr>
        <w:t>等内容</w:t>
      </w:r>
      <w:r>
        <w:rPr>
          <w:rFonts w:hint="eastAsia" w:cs="Arial"/>
          <w:color w:val="000000"/>
        </w:rPr>
        <w:t>。</w:t>
      </w:r>
    </w:p>
    <w:p w14:paraId="417E2284">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9"/>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9"/>
        <w:numPr>
          <w:ilvl w:val="0"/>
          <w:numId w:val="0"/>
        </w:numPr>
        <w:ind w:left="0" w:leftChars="0" w:firstLine="0" w:firstLineChars="0"/>
        <w:jc w:val="both"/>
        <w:rPr>
          <w:rFonts w:hint="eastAsia" w:asciiTheme="majorEastAsia" w:hAnsiTheme="majorEastAsia" w:eastAsiaTheme="minorEastAsia" w:cstheme="minorBidi"/>
          <w:kern w:val="2"/>
          <w:sz w:val="30"/>
          <w:szCs w:val="30"/>
          <w:lang w:val="en-US" w:eastAsia="zh-CN" w:bidi="ar-SA"/>
        </w:rPr>
      </w:pPr>
    </w:p>
    <w:p w14:paraId="3A229D22">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57" w:name="_Toc27965"/>
      <w:r>
        <w:rPr>
          <w:rFonts w:hint="eastAsia" w:cs="宋体" w:asciiTheme="majorEastAsia" w:hAnsiTheme="majorEastAsia" w:eastAsiaTheme="majorEastAsia"/>
          <w:kern w:val="2"/>
          <w:sz w:val="30"/>
          <w:szCs w:val="30"/>
          <w:lang w:val="en-US" w:eastAsia="zh-CN" w:bidi="ar-SA"/>
        </w:rPr>
        <w:t>（二十一）</w:t>
      </w:r>
      <w:bookmarkEnd w:id="57"/>
      <w:r>
        <w:rPr>
          <w:rFonts w:hint="eastAsia" w:cs="宋体" w:asciiTheme="majorEastAsia" w:hAnsiTheme="majorEastAsia" w:eastAsiaTheme="majorEastAsia"/>
          <w:kern w:val="2"/>
          <w:sz w:val="30"/>
          <w:szCs w:val="30"/>
          <w:lang w:val="en-US" w:eastAsia="zh-CN" w:bidi="ar-SA"/>
        </w:rPr>
        <w:t>产品品牌和成熟度</w:t>
      </w:r>
    </w:p>
    <w:p w14:paraId="234E2CF8">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6E24570E">
      <w:pPr>
        <w:widowControl w:val="0"/>
        <w:numPr>
          <w:ilvl w:val="0"/>
          <w:numId w:val="0"/>
        </w:numPr>
        <w:spacing w:after="60"/>
        <w:jc w:val="both"/>
        <w:rPr>
          <w:rFonts w:hint="eastAsia" w:cs="Arial"/>
          <w:color w:val="000000"/>
        </w:rPr>
      </w:pPr>
    </w:p>
    <w:p w14:paraId="794EC93D">
      <w:pPr>
        <w:widowControl w:val="0"/>
        <w:numPr>
          <w:ilvl w:val="0"/>
          <w:numId w:val="0"/>
        </w:numPr>
        <w:spacing w:after="60"/>
        <w:jc w:val="both"/>
        <w:rPr>
          <w:rFonts w:hint="eastAsia" w:cs="Arial"/>
          <w:color w:val="000000"/>
        </w:rPr>
      </w:pPr>
    </w:p>
    <w:p w14:paraId="2A7E5DA0">
      <w:pPr>
        <w:widowControl w:val="0"/>
        <w:numPr>
          <w:ilvl w:val="0"/>
          <w:numId w:val="0"/>
        </w:numPr>
        <w:spacing w:after="60"/>
        <w:jc w:val="both"/>
        <w:rPr>
          <w:rFonts w:hint="eastAsia" w:cs="Arial"/>
          <w:color w:val="000000"/>
        </w:rPr>
      </w:pPr>
    </w:p>
    <w:p w14:paraId="7904F15E">
      <w:pPr>
        <w:widowControl w:val="0"/>
        <w:numPr>
          <w:ilvl w:val="0"/>
          <w:numId w:val="0"/>
        </w:numPr>
        <w:spacing w:after="60"/>
        <w:jc w:val="both"/>
        <w:rPr>
          <w:rFonts w:hint="eastAsia" w:cs="Arial"/>
          <w:color w:val="000000"/>
        </w:rPr>
      </w:pPr>
    </w:p>
    <w:p w14:paraId="3D37BD59">
      <w:pPr>
        <w:widowControl w:val="0"/>
        <w:numPr>
          <w:ilvl w:val="0"/>
          <w:numId w:val="0"/>
        </w:numPr>
        <w:spacing w:after="60"/>
        <w:jc w:val="both"/>
        <w:rPr>
          <w:rFonts w:hint="eastAsia" w:cs="Arial"/>
          <w:color w:val="000000"/>
        </w:rPr>
      </w:pPr>
    </w:p>
    <w:p w14:paraId="5972AAED">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1"/>
        <w:rPr>
          <w:rFonts w:hint="eastAsia"/>
          <w:lang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p>
    <w:p w14:paraId="0210C3E9">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6785C82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20F0FE67">
      <w:pPr>
        <w:rPr>
          <w:rFonts w:hint="eastAsia"/>
          <w:lang w:eastAsia="zh-CN"/>
        </w:rPr>
      </w:pPr>
    </w:p>
    <w:p w14:paraId="199634B8">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1"/>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 xml:space="preserve">有效业绩 </w:t>
      </w:r>
    </w:p>
    <w:p w14:paraId="1E69C31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A17E52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3D82E1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89E81F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56ECE6A">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AC66CF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B3AED0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0A6EE3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（二十四）履约评价</w:t>
      </w:r>
    </w:p>
    <w:p w14:paraId="5FD5A37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5F850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7F02B5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211DEC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A7656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13AE7B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E12C45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7F7747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46A847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7FFA679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C96BF0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754EFD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D0F9FD1">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F3361A7">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8D1E1E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12351E6">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EBA4BE">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B03405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9EA34B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0EDB396F">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28D31A44">
      <w:pPr>
        <w:snapToGrid w:val="0"/>
        <w:ind w:left="0" w:leftChars="0" w:firstLine="0" w:firstLineChars="0"/>
        <w:jc w:val="center"/>
        <w:outlineLvl w:val="1"/>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1"/>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（二十五）仓储、运输能力</w:t>
      </w:r>
    </w:p>
    <w:p w14:paraId="4CE11C78">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0E9836D4">
      <w:pPr>
        <w:rPr>
          <w:rFonts w:hint="eastAsia"/>
          <w:lang w:eastAsia="zh-CN"/>
        </w:rPr>
      </w:pPr>
    </w:p>
    <w:p w14:paraId="2C478207">
      <w:pPr>
        <w:rPr>
          <w:rFonts w:hint="eastAsia"/>
          <w:lang w:eastAsia="zh-CN"/>
        </w:rPr>
      </w:pPr>
    </w:p>
    <w:p w14:paraId="5EC2EAC5">
      <w:pPr>
        <w:rPr>
          <w:rFonts w:hint="eastAsia"/>
          <w:lang w:eastAsia="zh-CN"/>
        </w:rPr>
      </w:pPr>
    </w:p>
    <w:p w14:paraId="140774A8">
      <w:pPr>
        <w:rPr>
          <w:rFonts w:hint="eastAsia"/>
          <w:lang w:eastAsia="zh-CN"/>
        </w:rPr>
      </w:pPr>
    </w:p>
    <w:p w14:paraId="1A68D08B">
      <w:pPr>
        <w:rPr>
          <w:rFonts w:hint="eastAsia"/>
          <w:lang w:eastAsia="zh-CN"/>
        </w:rPr>
      </w:pPr>
    </w:p>
    <w:p w14:paraId="54FE7D2F">
      <w:pPr>
        <w:rPr>
          <w:rFonts w:hint="eastAsia"/>
          <w:lang w:eastAsia="zh-CN"/>
        </w:rPr>
      </w:pPr>
    </w:p>
    <w:p w14:paraId="051CC319">
      <w:pPr>
        <w:rPr>
          <w:rFonts w:hint="eastAsia"/>
          <w:lang w:eastAsia="zh-CN"/>
        </w:rPr>
      </w:pPr>
    </w:p>
    <w:p w14:paraId="3E7DBC78">
      <w:pPr>
        <w:rPr>
          <w:rFonts w:hint="eastAsia"/>
          <w:lang w:eastAsia="zh-CN"/>
        </w:rPr>
      </w:pPr>
    </w:p>
    <w:p w14:paraId="1987394F">
      <w:pPr>
        <w:rPr>
          <w:rFonts w:hint="eastAsia"/>
          <w:lang w:eastAsia="zh-CN"/>
        </w:rPr>
      </w:pPr>
    </w:p>
    <w:p w14:paraId="22E1CD9E">
      <w:pPr>
        <w:rPr>
          <w:rFonts w:hint="eastAsia"/>
          <w:lang w:eastAsia="zh-CN"/>
        </w:rPr>
      </w:pPr>
    </w:p>
    <w:p w14:paraId="54EC5EB0">
      <w:pPr>
        <w:rPr>
          <w:rFonts w:hint="eastAsia"/>
          <w:lang w:eastAsia="zh-CN"/>
        </w:rPr>
      </w:pPr>
    </w:p>
    <w:p w14:paraId="5AFDC160">
      <w:pPr>
        <w:pStyle w:val="2"/>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58" w:name="_Toc11652"/>
      <w:bookmarkStart w:id="59" w:name="_Toc435174933"/>
      <w:bookmarkStart w:id="60" w:name="_Toc438223136"/>
      <w:bookmarkStart w:id="61" w:name="_Toc435516650"/>
      <w:bookmarkStart w:id="62" w:name="_Toc1658"/>
    </w:p>
    <w:p w14:paraId="5255F9A3">
      <w:pPr>
        <w:snapToGrid w:val="0"/>
        <w:ind w:left="0" w:leftChars="0" w:firstLine="0" w:firstLineChars="0"/>
        <w:jc w:val="center"/>
        <w:outlineLvl w:val="1"/>
        <w:rPr>
          <w:rFonts w:hint="eastAsia" w:asciiTheme="majorEastAsia" w:hAnsiTheme="majorEastAsia" w:eastAsiaTheme="majorEastAsia"/>
          <w:sz w:val="30"/>
          <w:szCs w:val="30"/>
          <w:lang w:val="en-US" w:eastAsia="zh-CN"/>
        </w:rPr>
      </w:pPr>
      <w:bookmarkStart w:id="63" w:name="_Toc14580"/>
    </w:p>
    <w:p w14:paraId="6B4EBB85">
      <w:pPr>
        <w:snapToGrid w:val="0"/>
        <w:ind w:left="0" w:leftChars="0" w:firstLine="0" w:firstLineChars="0"/>
        <w:jc w:val="center"/>
        <w:outlineLvl w:val="1"/>
        <w:rPr>
          <w:rFonts w:hint="default"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（二十六）阳光平台截图</w:t>
      </w:r>
    </w:p>
    <w:p w14:paraId="7874CFC1">
      <w:pPr>
        <w:adjustRightInd w:val="0"/>
        <w:snapToGrid w:val="0"/>
        <w:spacing w:line="360" w:lineRule="auto"/>
        <w:rPr>
          <w:rFonts w:hint="eastAsia" w:ascii="宋体" w:hAnsi="宋体"/>
          <w:bCs/>
          <w:sz w:val="24"/>
          <w:lang w:val="en-US" w:eastAsia="zh-CN"/>
        </w:rPr>
      </w:pPr>
    </w:p>
    <w:p w14:paraId="3E5479D0">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1.需有效提供每项医用耗材的阳光平台截图，需保证清晰可见。</w:t>
      </w:r>
    </w:p>
    <w:p w14:paraId="1123D5C2">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44F959A">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CF58B24">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11A9D704">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6315A8AA">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32D05119">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AA7C9A5">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02DACAE3">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53F2790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201282D7">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556BBBC">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E87F8E">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843E6EF">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123BEAF">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DF53B07">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4E8916BE">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6D1E5241">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500ECED0">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2AFBE85">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p>
    <w:p w14:paraId="601AF056">
      <w:pPr>
        <w:keepNext w:val="0"/>
        <w:keepLines w:val="0"/>
        <w:widowControl/>
        <w:numPr>
          <w:ilvl w:val="0"/>
          <w:numId w:val="0"/>
        </w:numPr>
        <w:suppressLineNumbers w:val="0"/>
        <w:jc w:val="center"/>
        <w:textAlignment w:val="center"/>
        <w:rPr>
          <w:rStyle w:val="17"/>
          <w:lang w:val="en-US" w:eastAsia="zh-CN" w:bidi="ar"/>
        </w:rPr>
      </w:pPr>
      <w:r>
        <w:rPr>
          <w:rFonts w:hint="eastAsia" w:ascii="宋体" w:hAnsi="宋体" w:eastAsia="宋体" w:cs="宋体"/>
          <w:color w:val="000000"/>
          <w:kern w:val="2"/>
          <w:sz w:val="30"/>
          <w:szCs w:val="30"/>
          <w:lang w:val="en-US" w:eastAsia="zh-CN" w:bidi="ar"/>
        </w:rPr>
        <w:t>（二十七）</w:t>
      </w:r>
      <w:r>
        <w:rPr>
          <w:rStyle w:val="17"/>
          <w:lang w:val="en-US" w:eastAsia="zh-CN" w:bidi="ar"/>
        </w:rPr>
        <w:t>承诺函</w:t>
      </w:r>
    </w:p>
    <w:p w14:paraId="046B62CA">
      <w:pPr>
        <w:keepNext w:val="0"/>
        <w:keepLines w:val="0"/>
        <w:widowControl/>
        <w:numPr>
          <w:ilvl w:val="0"/>
          <w:numId w:val="0"/>
        </w:numPr>
        <w:suppressLineNumbers w:val="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深圳市福田区第二人民医院:</w:t>
      </w:r>
    </w:p>
    <w:p w14:paraId="537046A2">
      <w:pPr>
        <w:keepNext w:val="0"/>
        <w:keepLines w:val="0"/>
        <w:widowControl/>
        <w:numPr>
          <w:ilvl w:val="0"/>
          <w:numId w:val="0"/>
        </w:numPr>
        <w:suppressLineNumbers w:val="0"/>
        <w:ind w:firstLine="560" w:firstLineChars="20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我司是</w:t>
      </w:r>
      <w:r>
        <w:rPr>
          <w:rStyle w:val="17"/>
          <w:rFonts w:hint="eastAsia" w:ascii="宋体" w:hAnsi="宋体" w:eastAsia="宋体" w:cs="宋体"/>
          <w:sz w:val="28"/>
          <w:szCs w:val="28"/>
          <w:u w:val="single"/>
          <w:lang w:val="en-US" w:eastAsia="zh-CN" w:bidi="ar"/>
        </w:rPr>
        <w:t xml:space="preserve"> (生产企业) </w:t>
      </w:r>
      <w:r>
        <w:rPr>
          <w:rStyle w:val="17"/>
          <w:rFonts w:hint="eastAsia" w:ascii="宋体" w:hAnsi="宋体" w:eastAsia="宋体" w:cs="宋体"/>
          <w:sz w:val="28"/>
          <w:szCs w:val="28"/>
          <w:lang w:val="en-US" w:eastAsia="zh-CN" w:bidi="ar"/>
        </w:rPr>
        <w:t>经销商，我司承诺:</w:t>
      </w:r>
    </w:p>
    <w:p w14:paraId="2109FFCE">
      <w:pPr>
        <w:keepNext w:val="0"/>
        <w:keepLines w:val="0"/>
        <w:widowControl/>
        <w:numPr>
          <w:ilvl w:val="0"/>
          <w:numId w:val="0"/>
        </w:numPr>
        <w:suppressLineNumbers w:val="0"/>
        <w:ind w:firstLine="560" w:firstLineChars="200"/>
        <w:jc w:val="both"/>
        <w:textAlignment w:val="center"/>
        <w:rPr>
          <w:rStyle w:val="17"/>
          <w:rFonts w:hint="eastAsia" w:ascii="宋体" w:hAnsi="宋体" w:eastAsia="宋体" w:cs="宋体"/>
          <w:sz w:val="28"/>
          <w:szCs w:val="28"/>
          <w:lang w:val="en-US" w:eastAsia="zh-CN" w:bidi="ar"/>
        </w:rPr>
      </w:pPr>
      <w:r>
        <w:rPr>
          <w:rStyle w:val="17"/>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276A8C23">
      <w:pPr>
        <w:keepNext w:val="0"/>
        <w:keepLines w:val="0"/>
        <w:widowControl/>
        <w:numPr>
          <w:ilvl w:val="0"/>
          <w:numId w:val="0"/>
        </w:numPr>
        <w:suppressLineNumbers w:val="0"/>
        <w:jc w:val="both"/>
        <w:textAlignment w:val="center"/>
        <w:rPr>
          <w:rStyle w:val="17"/>
          <w:rFonts w:hint="eastAsia" w:ascii="宋体" w:hAnsi="宋体" w:eastAsia="宋体" w:cs="宋体"/>
          <w:sz w:val="28"/>
          <w:szCs w:val="28"/>
          <w:lang w:val="en-US" w:eastAsia="zh-CN" w:bidi="ar"/>
        </w:rPr>
      </w:pPr>
    </w:p>
    <w:p w14:paraId="6FE76E13">
      <w:pPr>
        <w:keepNext w:val="0"/>
        <w:keepLines w:val="0"/>
        <w:widowControl/>
        <w:numPr>
          <w:ilvl w:val="0"/>
          <w:numId w:val="0"/>
        </w:numPr>
        <w:suppressLineNumbers w:val="0"/>
        <w:ind w:firstLine="280" w:firstLineChars="100"/>
        <w:jc w:val="right"/>
        <w:textAlignment w:val="center"/>
        <w:rPr>
          <w:rStyle w:val="17"/>
          <w:rFonts w:hint="eastAsia" w:ascii="宋体" w:hAnsi="宋体" w:eastAsia="宋体" w:cs="宋体"/>
          <w:sz w:val="28"/>
          <w:szCs w:val="28"/>
          <w:u w:val="single"/>
          <w:lang w:val="en-US" w:eastAsia="zh-CN" w:bidi="ar"/>
        </w:rPr>
      </w:pPr>
      <w:r>
        <w:rPr>
          <w:rStyle w:val="17"/>
          <w:rFonts w:hint="eastAsia" w:ascii="宋体" w:hAnsi="宋体" w:eastAsia="宋体" w:cs="宋体"/>
          <w:sz w:val="28"/>
          <w:szCs w:val="28"/>
          <w:u w:val="single"/>
          <w:lang w:val="en-US" w:eastAsia="zh-CN" w:bidi="ar"/>
        </w:rPr>
        <w:t>经销商企业名称(加盖公章)</w:t>
      </w:r>
    </w:p>
    <w:p w14:paraId="6AE06966">
      <w:pPr>
        <w:adjustRightInd w:val="0"/>
        <w:snapToGrid w:val="0"/>
        <w:spacing w:line="360" w:lineRule="auto"/>
        <w:rPr>
          <w:rFonts w:hint="default" w:ascii="宋体" w:hAnsi="宋体"/>
          <w:bCs/>
          <w:sz w:val="24"/>
          <w:lang w:val="en-US" w:eastAsia="zh-CN"/>
        </w:rPr>
      </w:pPr>
      <w:r>
        <w:rPr>
          <w:rStyle w:val="17"/>
          <w:rFonts w:hint="eastAsia" w:ascii="宋体" w:hAnsi="宋体" w:eastAsia="宋体" w:cs="宋体"/>
          <w:sz w:val="28"/>
          <w:szCs w:val="28"/>
          <w:lang w:val="en-US" w:eastAsia="zh-CN" w:bidi="ar"/>
        </w:rPr>
        <w:t xml:space="preserve">                                            年  月  日</w:t>
      </w:r>
    </w:p>
    <w:p w14:paraId="1825706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79411F4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389BA55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5A60B93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96556F5">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406F2EE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0081E532">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435D691">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B350B8E">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7C00F170">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29138DCA">
      <w:pPr>
        <w:pStyle w:val="2"/>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val="en-US" w:eastAsia="zh-CN"/>
        </w:rPr>
      </w:pPr>
    </w:p>
    <w:p w14:paraId="4844EB47">
      <w:pPr>
        <w:pStyle w:val="2"/>
        <w:numPr>
          <w:ilvl w:val="0"/>
          <w:numId w:val="0"/>
        </w:numPr>
        <w:spacing w:line="240" w:lineRule="auto"/>
        <w:jc w:val="center"/>
        <w:outlineLvl w:val="0"/>
        <w:rPr>
          <w:rFonts w:asciiTheme="majorEastAsia" w:hAnsiTheme="majorEastAsia" w:eastAsiaTheme="majorEastAsia"/>
          <w:sz w:val="30"/>
          <w:szCs w:val="30"/>
        </w:rPr>
      </w:pPr>
      <w:r>
        <w:rPr>
          <w:rFonts w:asciiTheme="majorEastAsia" w:hAnsiTheme="majorEastAsia" w:eastAsiaTheme="majorEastAsia"/>
          <w:sz w:val="30"/>
          <w:szCs w:val="30"/>
          <w:lang w:eastAsia="zh-TW"/>
        </w:rPr>
        <w:t>说 明</w:t>
      </w:r>
      <w:bookmarkEnd w:id="58"/>
      <w:bookmarkEnd w:id="59"/>
      <w:bookmarkEnd w:id="60"/>
      <w:bookmarkEnd w:id="61"/>
      <w:bookmarkEnd w:id="62"/>
      <w:bookmarkEnd w:id="63"/>
      <w:bookmarkStart w:id="64" w:name="_Toc292267791"/>
    </w:p>
    <w:bookmarkEnd w:id="64"/>
    <w:p w14:paraId="6C6C625E">
      <w:pPr>
        <w:numPr>
          <w:ilvl w:val="0"/>
          <w:numId w:val="5"/>
        </w:numPr>
        <w:autoSpaceDE w:val="0"/>
        <w:autoSpaceDN w:val="0"/>
        <w:adjustRightInd w:val="0"/>
        <w:snapToGrid w:val="0"/>
        <w:spacing w:line="360" w:lineRule="auto"/>
        <w:outlineLvl w:val="1"/>
        <w:rPr>
          <w:rFonts w:ascii="宋体" w:hAnsi="宋体"/>
          <w:b/>
          <w:bCs/>
          <w:szCs w:val="21"/>
        </w:rPr>
      </w:pPr>
      <w:bookmarkStart w:id="65" w:name="_Toc23054"/>
      <w:r>
        <w:rPr>
          <w:rFonts w:hint="eastAsia" w:ascii="宋体" w:hAnsi="宋体"/>
          <w:b/>
          <w:bCs/>
          <w:szCs w:val="21"/>
        </w:rPr>
        <w:t>适用范围</w:t>
      </w:r>
      <w:bookmarkEnd w:id="65"/>
    </w:p>
    <w:p w14:paraId="5425D084">
      <w:pPr>
        <w:numPr>
          <w:ilvl w:val="1"/>
          <w:numId w:val="5"/>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5"/>
        </w:numPr>
        <w:autoSpaceDE w:val="0"/>
        <w:autoSpaceDN w:val="0"/>
        <w:adjustRightInd w:val="0"/>
        <w:snapToGrid w:val="0"/>
        <w:spacing w:line="360" w:lineRule="auto"/>
        <w:ind w:left="449" w:hanging="449" w:hangingChars="213"/>
        <w:outlineLvl w:val="1"/>
        <w:rPr>
          <w:rFonts w:ascii="宋体" w:hAnsi="宋体"/>
          <w:b/>
          <w:bCs/>
          <w:strike/>
          <w:szCs w:val="21"/>
        </w:rPr>
      </w:pPr>
      <w:bookmarkStart w:id="66" w:name="_Toc28379"/>
      <w:r>
        <w:rPr>
          <w:rFonts w:hint="eastAsia" w:ascii="宋体" w:hAnsi="宋体"/>
          <w:b/>
          <w:szCs w:val="21"/>
        </w:rPr>
        <w:t>定义</w:t>
      </w:r>
      <w:bookmarkEnd w:id="66"/>
    </w:p>
    <w:p w14:paraId="293D86D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67" w:name="_Toc4681"/>
      <w:r>
        <w:rPr>
          <w:rFonts w:hint="eastAsia" w:ascii="宋体" w:hAnsi="宋体"/>
          <w:b/>
          <w:bCs/>
          <w:szCs w:val="21"/>
        </w:rPr>
        <w:t>合格的货物和服务</w:t>
      </w:r>
      <w:bookmarkEnd w:id="67"/>
    </w:p>
    <w:p w14:paraId="6CA79C08">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68" w:name="_Toc27847"/>
      <w:r>
        <w:rPr>
          <w:rFonts w:hint="eastAsia" w:ascii="宋体" w:hAnsi="宋体"/>
          <w:b/>
          <w:bCs/>
          <w:szCs w:val="21"/>
        </w:rPr>
        <w:t>其他</w:t>
      </w:r>
      <w:bookmarkEnd w:id="68"/>
    </w:p>
    <w:p w14:paraId="20835FFD">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5"/>
        </w:numPr>
        <w:adjustRightInd w:val="0"/>
        <w:snapToGrid w:val="0"/>
        <w:spacing w:line="360" w:lineRule="auto"/>
        <w:rPr>
          <w:rFonts w:cs="宋体" w:asciiTheme="minorEastAsia" w:hAnsiTheme="minorEastAsia" w:eastAsiaTheme="minorEastAsia"/>
          <w:bCs/>
          <w:color w:val="auto"/>
          <w:szCs w:val="21"/>
          <w:highlight w:val="none"/>
        </w:rPr>
      </w:pPr>
      <w:bookmarkStart w:id="69"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70" w:name="_Hlk21591509"/>
      <w:r>
        <w:rPr>
          <w:rFonts w:hint="eastAsia" w:asciiTheme="minorEastAsia" w:hAnsiTheme="minorEastAsia" w:eastAsiaTheme="minorEastAsia"/>
          <w:color w:val="auto"/>
          <w:szCs w:val="21"/>
          <w:highlight w:val="none"/>
        </w:rPr>
        <w:t>供应商限制参与政府采购</w:t>
      </w:r>
      <w:bookmarkEnd w:id="70"/>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69"/>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2"/>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71" w:name="_Toc435516652"/>
      <w:bookmarkStart w:id="72" w:name="_Toc438223138"/>
      <w:bookmarkStart w:id="73" w:name="_Toc435174935"/>
      <w:bookmarkStart w:id="74" w:name="_Toc15267"/>
      <w:bookmarkStart w:id="75" w:name="_Toc15510"/>
      <w:bookmarkStart w:id="76" w:name="_Toc22222"/>
      <w:r>
        <w:rPr>
          <w:rFonts w:hint="eastAsia" w:asciiTheme="majorEastAsia" w:hAnsiTheme="majorEastAsia" w:eastAsiaTheme="majorEastAsia"/>
          <w:sz w:val="30"/>
          <w:szCs w:val="30"/>
          <w:lang w:eastAsia="zh-TW"/>
        </w:rPr>
        <w:t>投标文件的编制</w:t>
      </w:r>
      <w:bookmarkEnd w:id="71"/>
      <w:bookmarkEnd w:id="72"/>
      <w:bookmarkEnd w:id="73"/>
      <w:bookmarkEnd w:id="74"/>
      <w:bookmarkEnd w:id="75"/>
      <w:bookmarkEnd w:id="76"/>
    </w:p>
    <w:p w14:paraId="5EBD4F7D">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7" w:name="_Toc27317"/>
      <w:r>
        <w:rPr>
          <w:rFonts w:hint="eastAsia" w:ascii="宋体" w:hAnsi="宋体"/>
          <w:b/>
          <w:bCs/>
          <w:szCs w:val="21"/>
        </w:rPr>
        <w:t>投标的语言</w:t>
      </w:r>
      <w:bookmarkEnd w:id="77"/>
    </w:p>
    <w:p w14:paraId="60E51897">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8" w:name="_Toc2446"/>
      <w:r>
        <w:rPr>
          <w:rFonts w:hint="eastAsia" w:ascii="宋体" w:hAnsi="宋体"/>
          <w:b/>
          <w:bCs/>
          <w:szCs w:val="21"/>
        </w:rPr>
        <w:t>投标文件的构成</w:t>
      </w:r>
      <w:bookmarkEnd w:id="78"/>
    </w:p>
    <w:p w14:paraId="57D603E8">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5"/>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79" w:name="_Toc11091"/>
      <w:r>
        <w:rPr>
          <w:rFonts w:hint="eastAsia" w:ascii="宋体" w:hAnsi="宋体"/>
          <w:b/>
          <w:bCs/>
          <w:szCs w:val="21"/>
        </w:rPr>
        <w:t>投标文件的编写</w:t>
      </w:r>
      <w:bookmarkEnd w:id="79"/>
    </w:p>
    <w:p w14:paraId="3AA1BCA5">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5"/>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0" w:name="_Toc7497"/>
      <w:r>
        <w:rPr>
          <w:rFonts w:hint="eastAsia" w:ascii="宋体" w:hAnsi="宋体"/>
          <w:b/>
          <w:bCs/>
          <w:szCs w:val="21"/>
        </w:rPr>
        <w:t>投标报价</w:t>
      </w:r>
      <w:bookmarkEnd w:id="80"/>
    </w:p>
    <w:p w14:paraId="34667E9C">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5"/>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5"/>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1" w:name="_Toc2827"/>
      <w:r>
        <w:rPr>
          <w:rFonts w:hint="eastAsia" w:ascii="宋体" w:hAnsi="宋体"/>
          <w:b/>
          <w:bCs/>
          <w:szCs w:val="21"/>
        </w:rPr>
        <w:t>投标货币</w:t>
      </w:r>
      <w:bookmarkEnd w:id="81"/>
    </w:p>
    <w:p w14:paraId="75F25268">
      <w:pPr>
        <w:numPr>
          <w:ilvl w:val="1"/>
          <w:numId w:val="5"/>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2" w:name="_Toc23174"/>
      <w:r>
        <w:rPr>
          <w:rFonts w:hint="eastAsia" w:ascii="宋体" w:hAnsi="宋体"/>
          <w:b/>
          <w:bCs/>
          <w:szCs w:val="21"/>
        </w:rPr>
        <w:t>联合体投标</w:t>
      </w:r>
      <w:bookmarkEnd w:id="82"/>
    </w:p>
    <w:p w14:paraId="1C1E2EC5">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5"/>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5"/>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5"/>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3" w:name="_Toc14020"/>
      <w:r>
        <w:rPr>
          <w:rFonts w:hint="eastAsia" w:ascii="宋体" w:hAnsi="宋体"/>
          <w:b/>
          <w:bCs/>
          <w:szCs w:val="21"/>
        </w:rPr>
        <w:t>证明投标人合格和资格的文件</w:t>
      </w:r>
      <w:bookmarkEnd w:id="83"/>
    </w:p>
    <w:p w14:paraId="5439B540">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4" w:name="_Toc17198"/>
      <w:r>
        <w:rPr>
          <w:rFonts w:ascii="宋体" w:hAnsi="宋体"/>
          <w:b/>
          <w:bCs/>
          <w:szCs w:val="21"/>
        </w:rPr>
        <w:t>证明投标标的的合格性和符合招标文件规定的文件</w:t>
      </w:r>
      <w:bookmarkEnd w:id="84"/>
    </w:p>
    <w:p w14:paraId="6B9702A6">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5"/>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85" w:name="_Toc20270"/>
      <w:r>
        <w:rPr>
          <w:rFonts w:hint="eastAsia" w:ascii="宋体" w:hAnsi="宋体"/>
          <w:b/>
          <w:bCs/>
          <w:szCs w:val="21"/>
        </w:rPr>
        <w:t>投标文件的式样和签署、密封</w:t>
      </w:r>
      <w:bookmarkEnd w:id="85"/>
    </w:p>
    <w:p w14:paraId="669ADE1D">
      <w:pPr>
        <w:numPr>
          <w:ilvl w:val="1"/>
          <w:numId w:val="5"/>
        </w:numPr>
        <w:autoSpaceDE w:val="0"/>
        <w:autoSpaceDN w:val="0"/>
        <w:adjustRightInd w:val="0"/>
        <w:snapToGrid w:val="0"/>
        <w:spacing w:line="360" w:lineRule="auto"/>
        <w:rPr>
          <w:rFonts w:ascii="宋体" w:hAnsi="宋体" w:cs="黑体"/>
          <w:b/>
          <w:bCs/>
          <w:szCs w:val="21"/>
        </w:rPr>
      </w:pPr>
      <w:bookmarkStart w:id="86" w:name="_Toc438223139"/>
      <w:bookmarkStart w:id="87" w:name="_Toc435174936"/>
      <w:bookmarkStart w:id="88"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5"/>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5"/>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5"/>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2"/>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89" w:name="_Toc28883"/>
      <w:bookmarkStart w:id="90" w:name="_Toc5252"/>
      <w:bookmarkStart w:id="91" w:name="_Toc21758"/>
      <w:r>
        <w:rPr>
          <w:rFonts w:hint="eastAsia" w:asciiTheme="majorEastAsia" w:hAnsiTheme="majorEastAsia" w:eastAsiaTheme="majorEastAsia"/>
          <w:sz w:val="30"/>
          <w:szCs w:val="30"/>
          <w:lang w:eastAsia="zh-TW"/>
        </w:rPr>
        <w:t>投标文件的递交</w:t>
      </w:r>
      <w:bookmarkEnd w:id="86"/>
      <w:bookmarkEnd w:id="87"/>
      <w:bookmarkEnd w:id="88"/>
      <w:bookmarkEnd w:id="89"/>
      <w:bookmarkEnd w:id="90"/>
      <w:bookmarkEnd w:id="91"/>
    </w:p>
    <w:p w14:paraId="34019736">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2" w:name="_Toc13202"/>
      <w:r>
        <w:rPr>
          <w:rFonts w:hint="eastAsia" w:ascii="宋体" w:hAnsi="宋体"/>
          <w:b/>
          <w:bCs/>
          <w:szCs w:val="21"/>
        </w:rPr>
        <w:t>投标文件递交</w:t>
      </w:r>
      <w:bookmarkEnd w:id="92"/>
    </w:p>
    <w:p w14:paraId="6CF7C752">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5"/>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3" w:name="_Toc22017"/>
      <w:r>
        <w:rPr>
          <w:rFonts w:hint="eastAsia" w:ascii="宋体" w:hAnsi="宋体"/>
          <w:b/>
          <w:bCs/>
          <w:szCs w:val="21"/>
        </w:rPr>
        <w:t>投标文件的修改和撤回、撤销</w:t>
      </w:r>
      <w:bookmarkEnd w:id="93"/>
    </w:p>
    <w:p w14:paraId="6E8E5B6D">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5"/>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4" w:name="_Toc18853"/>
      <w:r>
        <w:rPr>
          <w:rFonts w:hint="eastAsia" w:ascii="宋体" w:hAnsi="宋体"/>
          <w:b/>
          <w:bCs/>
          <w:szCs w:val="21"/>
        </w:rPr>
        <w:t>质疑</w:t>
      </w:r>
      <w:bookmarkEnd w:id="94"/>
    </w:p>
    <w:p w14:paraId="6D72A899">
      <w:pPr>
        <w:numPr>
          <w:ilvl w:val="1"/>
          <w:numId w:val="5"/>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5"/>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5"/>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5"/>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5"/>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5"/>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5"/>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5"/>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5"/>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95" w:name="_Toc19729"/>
      <w:r>
        <w:rPr>
          <w:rFonts w:hint="eastAsia" w:ascii="宋体" w:hAnsi="宋体"/>
          <w:b/>
          <w:bCs/>
          <w:szCs w:val="21"/>
        </w:rPr>
        <w:t>中标通知书</w:t>
      </w:r>
      <w:bookmarkEnd w:id="95"/>
    </w:p>
    <w:p w14:paraId="0275F8BA">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2"/>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96" w:name="_Toc7529"/>
      <w:bookmarkStart w:id="97" w:name="_Toc20050"/>
      <w:bookmarkStart w:id="98" w:name="_Toc438223141"/>
      <w:bookmarkStart w:id="99" w:name="_Toc6704"/>
      <w:bookmarkStart w:id="100" w:name="_Toc435174938"/>
      <w:bookmarkStart w:id="101" w:name="_Toc435516655"/>
      <w:r>
        <w:rPr>
          <w:rFonts w:hint="eastAsia" w:asciiTheme="majorEastAsia" w:hAnsiTheme="majorEastAsia" w:eastAsiaTheme="majorEastAsia"/>
          <w:sz w:val="30"/>
          <w:szCs w:val="30"/>
          <w:lang w:eastAsia="zh-TW"/>
        </w:rPr>
        <w:t>授予合同</w:t>
      </w:r>
      <w:bookmarkEnd w:id="96"/>
      <w:bookmarkEnd w:id="97"/>
      <w:bookmarkEnd w:id="98"/>
      <w:bookmarkEnd w:id="99"/>
      <w:bookmarkEnd w:id="100"/>
      <w:bookmarkEnd w:id="101"/>
    </w:p>
    <w:p w14:paraId="58EF3211">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5467"/>
      <w:bookmarkStart w:id="103" w:name="_Toc23713"/>
      <w:r>
        <w:rPr>
          <w:rFonts w:hint="eastAsia" w:ascii="宋体" w:hAnsi="宋体"/>
          <w:b/>
          <w:bCs/>
          <w:szCs w:val="21"/>
        </w:rPr>
        <w:t>合同的订立</w:t>
      </w:r>
      <w:bookmarkEnd w:id="102"/>
      <w:bookmarkEnd w:id="103"/>
    </w:p>
    <w:p w14:paraId="4D85A810">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5"/>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5"/>
        </w:numPr>
        <w:autoSpaceDE w:val="0"/>
        <w:autoSpaceDN w:val="0"/>
        <w:adjustRightInd w:val="0"/>
        <w:snapToGrid w:val="0"/>
        <w:spacing w:line="360" w:lineRule="auto"/>
        <w:ind w:left="449" w:hanging="449" w:hangingChars="213"/>
        <w:outlineLvl w:val="1"/>
        <w:rPr>
          <w:rFonts w:ascii="宋体" w:hAnsi="宋体"/>
          <w:b/>
          <w:bCs/>
          <w:szCs w:val="21"/>
        </w:rPr>
      </w:pPr>
      <w:bookmarkStart w:id="104" w:name="_Toc560"/>
      <w:bookmarkStart w:id="105" w:name="_Toc5053"/>
      <w:r>
        <w:rPr>
          <w:rFonts w:hint="eastAsia" w:ascii="宋体" w:hAnsi="宋体"/>
          <w:b/>
          <w:bCs/>
          <w:szCs w:val="21"/>
        </w:rPr>
        <w:t>合同的履行</w:t>
      </w:r>
      <w:bookmarkEnd w:id="104"/>
      <w:bookmarkEnd w:id="105"/>
    </w:p>
    <w:p w14:paraId="5265F92B">
      <w:pPr>
        <w:numPr>
          <w:ilvl w:val="1"/>
          <w:numId w:val="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5"/>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5FFB7AE2">
      <w:pPr>
        <w:bidi w:val="0"/>
        <w:rPr>
          <w:rFonts w:hint="eastAsia"/>
          <w:lang w:val="en-US" w:eastAsia="zh-CN"/>
        </w:rPr>
      </w:pPr>
    </w:p>
    <w:p w14:paraId="7ECA77B4">
      <w:pPr>
        <w:tabs>
          <w:tab w:val="left" w:pos="3576"/>
        </w:tabs>
        <w:bidi w:val="0"/>
        <w:jc w:val="center"/>
        <w:rPr>
          <w:rFonts w:hint="default" w:asciiTheme="minorHAnsi" w:hAnsiTheme="minorHAnsi" w:eastAsiaTheme="minorEastAsia" w:cstheme="minorBidi"/>
          <w:b/>
          <w:bCs/>
          <w:kern w:val="2"/>
          <w:sz w:val="32"/>
          <w:szCs w:val="32"/>
          <w:lang w:val="en-US" w:eastAsia="zh-CN" w:bidi="ar-SA"/>
        </w:rPr>
      </w:pPr>
      <w:r>
        <w:rPr>
          <w:rFonts w:hint="eastAsia" w:cstheme="minorBidi"/>
          <w:b/>
          <w:bCs/>
          <w:kern w:val="2"/>
          <w:sz w:val="32"/>
          <w:szCs w:val="32"/>
          <w:lang w:val="en-US" w:eastAsia="zh-CN" w:bidi="ar-SA"/>
        </w:rPr>
        <w:t>综合评分表</w:t>
      </w:r>
    </w:p>
    <w:tbl>
      <w:tblPr>
        <w:tblStyle w:val="10"/>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（1）三甲3家及以上：5分；（2）三甲1-2家：3分；（3）二甲2家及以上：2分；（4）其他：1分；该项得分最高不超过5分。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7"/>
      <w:jc w:val="center"/>
      <w:rPr>
        <w:rStyle w:val="13"/>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7"/>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7"/>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8"/>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D6D61694"/>
    <w:multiLevelType w:val="singleLevel"/>
    <w:tmpl w:val="D6D61694"/>
    <w:lvl w:ilvl="0" w:tentative="0">
      <w:start w:val="1"/>
      <w:numFmt w:val="chineseCounting"/>
      <w:suff w:val="nothing"/>
      <w:lvlText w:val="（%1）"/>
      <w:lvlJc w:val="left"/>
      <w:rPr>
        <w:rFonts w:hint="eastAsia"/>
      </w:rPr>
    </w:lvl>
  </w:abstractNum>
  <w:abstractNum w:abstractNumId="2">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3">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EFB350D"/>
    <w:rsid w:val="1FC04AB6"/>
    <w:rsid w:val="217A1947"/>
    <w:rsid w:val="22DA20BB"/>
    <w:rsid w:val="24CC6443"/>
    <w:rsid w:val="27A32756"/>
    <w:rsid w:val="2AD85138"/>
    <w:rsid w:val="2BC25ADE"/>
    <w:rsid w:val="2BEF1BE2"/>
    <w:rsid w:val="2C2F1E92"/>
    <w:rsid w:val="2F9B28CE"/>
    <w:rsid w:val="2FEF24C1"/>
    <w:rsid w:val="32A7178F"/>
    <w:rsid w:val="34D95BA1"/>
    <w:rsid w:val="37436ACA"/>
    <w:rsid w:val="38312021"/>
    <w:rsid w:val="3A4F4F44"/>
    <w:rsid w:val="3A8349D2"/>
    <w:rsid w:val="44ED4447"/>
    <w:rsid w:val="46062A6F"/>
    <w:rsid w:val="466C27DB"/>
    <w:rsid w:val="46E84D7E"/>
    <w:rsid w:val="47507FEA"/>
    <w:rsid w:val="4E8100AD"/>
    <w:rsid w:val="4E8E5256"/>
    <w:rsid w:val="4F0F12CA"/>
    <w:rsid w:val="511864D9"/>
    <w:rsid w:val="558214CD"/>
    <w:rsid w:val="56E36785"/>
    <w:rsid w:val="580B4B95"/>
    <w:rsid w:val="58AF7528"/>
    <w:rsid w:val="5A2F6381"/>
    <w:rsid w:val="5CAC08DD"/>
    <w:rsid w:val="5D045FFD"/>
    <w:rsid w:val="69E7776E"/>
    <w:rsid w:val="6B80006E"/>
    <w:rsid w:val="6DD15131"/>
    <w:rsid w:val="72AC65F9"/>
    <w:rsid w:val="74055651"/>
    <w:rsid w:val="77A10D1D"/>
    <w:rsid w:val="7B49325B"/>
    <w:rsid w:val="7EBD68DE"/>
    <w:rsid w:val="7F56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rPr>
      <w:rFonts w:ascii="Cambria" w:hAnsi="Cambria" w:cs="宋体"/>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line="560" w:lineRule="exact"/>
      <w:ind w:left="300"/>
    </w:pPr>
    <w:rPr>
      <w:sz w:val="24"/>
    </w:rPr>
  </w:style>
  <w:style w:type="paragraph" w:styleId="6">
    <w:name w:val="Plain Text"/>
    <w:basedOn w:val="1"/>
    <w:link w:val="16"/>
    <w:semiHidden/>
    <w:unhideWhenUsed/>
    <w:qFormat/>
    <w:uiPriority w:val="99"/>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ind w:firstLine="420" w:firstLineChars="200"/>
    </w:pPr>
    <w:rPr>
      <w:sz w:val="21"/>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眉 Char"/>
    <w:basedOn w:val="12"/>
    <w:link w:val="8"/>
    <w:autoRedefine/>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纯文本 Char"/>
    <w:basedOn w:val="12"/>
    <w:link w:val="6"/>
    <w:semiHidden/>
    <w:qFormat/>
    <w:uiPriority w:val="99"/>
    <w:rPr>
      <w:rFonts w:ascii="宋体" w:hAnsi="Courier New" w:eastAsia="宋体" w:cs="Times New Roman"/>
      <w:szCs w:val="20"/>
    </w:rPr>
  </w:style>
  <w:style w:type="character" w:customStyle="1" w:styleId="17">
    <w:name w:val="font11"/>
    <w:basedOn w:val="12"/>
    <w:qFormat/>
    <w:uiPriority w:val="0"/>
    <w:rPr>
      <w:rFonts w:hint="eastAsia" w:ascii="宋体" w:hAnsi="宋体" w:eastAsia="宋体" w:cs="宋体"/>
      <w:color w:val="000000"/>
      <w:sz w:val="30"/>
      <w:szCs w:val="30"/>
      <w:u w:val="none"/>
    </w:rPr>
  </w:style>
  <w:style w:type="paragraph" w:styleId="18">
    <w:name w:val="List Paragraph"/>
    <w:basedOn w:val="1"/>
    <w:autoRedefine/>
    <w:qFormat/>
    <w:uiPriority w:val="34"/>
    <w:pPr>
      <w:ind w:firstLine="420" w:firstLineChars="200"/>
    </w:pPr>
    <w:rPr>
      <w:rFonts w:ascii="Calibri" w:hAnsi="Calibri"/>
      <w:szCs w:val="22"/>
    </w:rPr>
  </w:style>
  <w:style w:type="table" w:customStyle="1" w:styleId="19">
    <w:name w:val="网格型1"/>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6461</Words>
  <Characters>6683</Characters>
  <Lines>31</Lines>
  <Paragraphs>8</Paragraphs>
  <TotalTime>0</TotalTime>
  <ScaleCrop>false</ScaleCrop>
  <LinksUpToDate>false</LinksUpToDate>
  <CharactersWithSpaces>7165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2025-04-16T00:27:13Z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E10AF425DF0748049D5D7067809B5F0F_13</vt:lpwstr>
  </property>
  <property fmtid="{D5CDD505-2E9C-101B-9397-08002B2CF9AE}" pid="4" name="KSOTemplateDocerSaveRecord">
    <vt:lpwstr>eyJoZGlkIjoiM2EyNDYyYmQ1ZDA0NDE2ZWMxMTVjMTBjNjZlNGMxZWMiLCJ1c2VySWQiOiIxOTQ5NzkyNTQifQ==</vt:lpwstr>
  </property>
</Properties>
</file>