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w:t>
      </w:r>
      <w:r>
        <w:rPr>
          <w:rFonts w:hint="eastAsia" w:asciiTheme="minorEastAsia" w:hAnsiTheme="minorEastAsia" w:cstheme="minorEastAsia"/>
          <w:b/>
          <w:bCs/>
          <w:sz w:val="40"/>
          <w:szCs w:val="40"/>
          <w:lang w:val="en-US" w:eastAsia="zh-CN"/>
        </w:rPr>
        <w:t>征集</w:t>
      </w:r>
      <w:r>
        <w:rPr>
          <w:rFonts w:hint="eastAsia" w:asciiTheme="minorEastAsia" w:hAnsiTheme="minorEastAsia" w:cstheme="minorEastAsia"/>
          <w:b/>
          <w:bCs/>
          <w:sz w:val="40"/>
          <w:szCs w:val="40"/>
        </w:rPr>
        <w:t>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w:t>
      </w:r>
      <w:r>
        <w:rPr>
          <w:rFonts w:hint="eastAsia" w:asciiTheme="minorEastAsia" w:hAnsiTheme="minorEastAsia" w:cstheme="minorEastAsia"/>
          <w:sz w:val="28"/>
          <w:szCs w:val="28"/>
          <w:lang w:val="en-US" w:eastAsia="zh-CN"/>
        </w:rPr>
        <w:t>医疗器械</w:t>
      </w:r>
      <w:r>
        <w:rPr>
          <w:rFonts w:hint="eastAsia" w:asciiTheme="minorEastAsia" w:hAnsiTheme="minorEastAsia" w:cstheme="minorEastAsia"/>
          <w:sz w:val="28"/>
          <w:szCs w:val="28"/>
        </w:rPr>
        <w:t xml:space="preserve">进行公开征集。欢迎各经营企业或生产企业参加投标。 </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四</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三</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企业参加投标，即表示接受本次</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lang w:eastAsia="zh-CN"/>
        </w:rPr>
        <w:t>征集</w:t>
      </w:r>
      <w:r>
        <w:rPr>
          <w:rFonts w:hint="eastAsia" w:asciiTheme="minorEastAsia" w:hAnsiTheme="minorEastAsia" w:cstheme="minorEastAsia"/>
          <w:sz w:val="28"/>
          <w:szCs w:val="28"/>
        </w:rPr>
        <w:t>活动的最终解释权属于深圳市福田区第二人民医院。</w:t>
      </w:r>
    </w:p>
    <w:p w14:paraId="3AA58BAC">
      <w:pPr>
        <w:jc w:val="both"/>
        <w:rPr>
          <w:rFonts w:hint="eastAsia" w:ascii="宋体" w:hAnsi="宋体" w:eastAsia="宋体" w:cs="宋体"/>
          <w:b/>
          <w:bCs/>
          <w:color w:val="FF0000"/>
          <w:kern w:val="44"/>
          <w:sz w:val="44"/>
          <w:szCs w:val="44"/>
          <w:highlight w:val="none"/>
          <w:lang w:eastAsia="zh-CN"/>
        </w:rPr>
      </w:pPr>
    </w:p>
    <w:p w14:paraId="289EEDBB">
      <w:pPr>
        <w:jc w:val="both"/>
        <w:rPr>
          <w:rFonts w:hint="eastAsia" w:ascii="宋体" w:hAnsi="宋体" w:eastAsia="宋体" w:cs="宋体"/>
          <w:b/>
          <w:bCs/>
          <w:color w:val="FF0000"/>
          <w:kern w:val="44"/>
          <w:sz w:val="44"/>
          <w:szCs w:val="44"/>
          <w:highlight w:val="none"/>
          <w:lang w:eastAsia="zh-CN"/>
        </w:rPr>
      </w:pPr>
    </w:p>
    <w:p w14:paraId="63C995F2">
      <w:pPr>
        <w:jc w:val="both"/>
        <w:rPr>
          <w:rFonts w:hint="eastAsia" w:ascii="宋体" w:hAnsi="宋体" w:eastAsia="宋体" w:cs="宋体"/>
          <w:b/>
          <w:bCs/>
          <w:color w:val="FF0000"/>
          <w:kern w:val="44"/>
          <w:sz w:val="44"/>
          <w:szCs w:val="44"/>
          <w:highlight w:val="none"/>
          <w:lang w:eastAsia="zh-CN"/>
        </w:rPr>
      </w:pPr>
    </w:p>
    <w:p w14:paraId="44269B29">
      <w:pPr>
        <w:jc w:val="both"/>
        <w:rPr>
          <w:rFonts w:hint="eastAsia" w:ascii="宋体" w:hAnsi="宋体" w:eastAsia="宋体" w:cs="宋体"/>
          <w:b/>
          <w:bCs/>
          <w:color w:val="FF0000"/>
          <w:kern w:val="44"/>
          <w:sz w:val="44"/>
          <w:szCs w:val="44"/>
          <w:highlight w:val="none"/>
          <w:lang w:eastAsia="zh-CN"/>
        </w:rPr>
      </w:pPr>
    </w:p>
    <w:p w14:paraId="4D69B061">
      <w:pPr>
        <w:jc w:val="both"/>
        <w:rPr>
          <w:rFonts w:hint="eastAsia" w:ascii="宋体" w:hAnsi="宋体" w:eastAsia="宋体" w:cs="宋体"/>
          <w:b/>
          <w:bCs/>
          <w:color w:val="FF0000"/>
          <w:kern w:val="44"/>
          <w:sz w:val="44"/>
          <w:szCs w:val="44"/>
          <w:highlight w:val="none"/>
          <w:lang w:eastAsia="zh-CN"/>
        </w:rPr>
      </w:pPr>
    </w:p>
    <w:p w14:paraId="78224E58">
      <w:pPr>
        <w:jc w:val="both"/>
        <w:rPr>
          <w:rFonts w:hint="eastAsia" w:ascii="宋体" w:hAnsi="宋体" w:eastAsia="宋体" w:cs="宋体"/>
          <w:b/>
          <w:bCs/>
          <w:color w:val="FF0000"/>
          <w:kern w:val="44"/>
          <w:sz w:val="44"/>
          <w:szCs w:val="44"/>
          <w:highlight w:val="none"/>
          <w:lang w:eastAsia="zh-CN"/>
        </w:rPr>
      </w:pPr>
    </w:p>
    <w:p w14:paraId="348F3D32">
      <w:pPr>
        <w:jc w:val="both"/>
        <w:rPr>
          <w:rFonts w:hint="eastAsia" w:ascii="宋体" w:hAnsi="宋体" w:eastAsia="宋体" w:cs="宋体"/>
          <w:b/>
          <w:bCs/>
          <w:color w:val="FF0000"/>
          <w:kern w:val="44"/>
          <w:sz w:val="44"/>
          <w:szCs w:val="44"/>
          <w:highlight w:val="none"/>
          <w:lang w:eastAsia="zh-CN"/>
        </w:rPr>
      </w:pPr>
    </w:p>
    <w:p w14:paraId="47F9CE09">
      <w:pPr>
        <w:jc w:val="both"/>
        <w:rPr>
          <w:rFonts w:hint="eastAsia" w:ascii="宋体" w:hAnsi="宋体" w:eastAsia="宋体" w:cs="宋体"/>
          <w:b/>
          <w:bCs/>
          <w:color w:val="FF0000"/>
          <w:kern w:val="44"/>
          <w:sz w:val="44"/>
          <w:szCs w:val="44"/>
          <w:highlight w:val="none"/>
          <w:lang w:eastAsia="zh-CN"/>
        </w:rPr>
      </w:pPr>
    </w:p>
    <w:p w14:paraId="273ED2AD">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3689"/>
      <w:bookmarkStart w:id="1" w:name="_Toc29098"/>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458ADCBE">
      <w:pPr>
        <w:rPr>
          <w:rFonts w:hint="eastAsia" w:asciiTheme="minorEastAsia" w:hAnsiTheme="minorEastAsia" w:cstheme="minorEastAsia"/>
          <w:szCs w:val="21"/>
        </w:rPr>
      </w:pPr>
    </w:p>
    <w:p w14:paraId="42E5443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项目要求有不一致，以</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征集公告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11</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12</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18</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62</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4015566"/>
      <w:bookmarkStart w:id="3" w:name="_Toc28823"/>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18A36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67E24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9"/>
                <w:sz w:val="21"/>
                <w:szCs w:val="21"/>
                <w:lang w:val="en-US" w:eastAsia="zh-CN" w:bidi="ar"/>
              </w:rPr>
              <w:t>项目名称：                         征集编号：</w:t>
            </w:r>
          </w:p>
        </w:tc>
      </w:tr>
      <w:tr w14:paraId="0EA4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2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7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2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27E6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06E82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3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7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投标供应商应如实填写《技术规格偏离表》，评审委员会根据技术需求参数响应情况进行打分，每1项负偏离的，扣4分；扣完为止。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C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24</w:t>
            </w:r>
          </w:p>
        </w:tc>
      </w:tr>
      <w:tr w14:paraId="0E3F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17FCE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6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投标供应商应如实填写《技术规格偏离表》，评审委员会根据技术需求参数响应情况进行打分，每1项负偏离的，扣7分；扣完为止。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6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21</w:t>
            </w:r>
          </w:p>
        </w:tc>
      </w:tr>
      <w:tr w14:paraId="298D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BF0D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8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F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46D8B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59F07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73706E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2.紧急情况响应程度</w:t>
            </w:r>
          </w:p>
          <w:p w14:paraId="6870C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46EFB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每提供一项得2分，最高不超过6分。</w:t>
            </w:r>
          </w:p>
          <w:p w14:paraId="219DF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0FE438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(1)所投产品的安装售后服务保障、紧急情况响应程度、人员培训措施内容全面，得5分，</w:t>
            </w:r>
          </w:p>
          <w:p w14:paraId="49757A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(2)所投产品的安装售后服务保障、紧急情况响应程度、人员培训措施评价较为内容全面，得3分，</w:t>
            </w:r>
          </w:p>
          <w:p w14:paraId="5FF525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(3)所投产品的安装售后服务保障、紧急情况响应程度、人员培训措施评价一般，得1分，</w:t>
            </w:r>
          </w:p>
          <w:p w14:paraId="2DBF4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91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11</w:t>
            </w:r>
          </w:p>
        </w:tc>
      </w:tr>
      <w:tr w14:paraId="6BAC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79D6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BB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提供1项有效业绩的，得1分；以此类推，最高不超过3分。不提供或者不能有效证明的，得0分。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1.为投标供应商所投产品的同类业绩（所投核心产品同品牌同型号的产品）。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2.合同签订时间为2024年1月1日至投标截止时间前。</w:t>
            </w:r>
          </w:p>
          <w:p w14:paraId="520CB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4B29D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194ACA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F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26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6DCCC9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投标人提供上述同类项目业绩中，能够提供用户出具的履约评价书，且评价为优或满意以上的，每提供1份得1分，本项最高得3分。</w:t>
            </w:r>
          </w:p>
          <w:p w14:paraId="663F275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603CC2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r>
      <w:tr w14:paraId="125E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0490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0C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在满足免费保修期（3年质保期）基础上，承诺每延长1年加1分，最高3分。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3CC72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68D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F305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A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52E5F7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664356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01CE7CB9">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F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0AEF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5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C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A5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采用低价优先法计算，即满足征集文件要求且投标价格最低的投标报价为评标基准价，其价格分为满分。其他投标人的价格分统一按照下列公式计算： </w:t>
            </w:r>
          </w:p>
          <w:p w14:paraId="4FE03F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投标报价得分=(基准价／扣除后的报价)×30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1920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E7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w:t>
      </w:r>
      <w:r>
        <w:rPr>
          <w:rFonts w:hint="eastAsia" w:ascii="宋体" w:cs="宋体"/>
          <w:snapToGrid w:val="0"/>
          <w:kern w:val="0"/>
          <w:lang w:eastAsia="zh-CN"/>
        </w:rPr>
        <w:t>征集</w:t>
      </w:r>
      <w:r>
        <w:rPr>
          <w:rFonts w:hint="eastAsia" w:ascii="宋体" w:cs="宋体"/>
          <w:snapToGrid w:val="0"/>
          <w:kern w:val="0"/>
        </w:rPr>
        <w:t>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7C88F462">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5" w:name="_Toc16421"/>
      <w:r>
        <w:rPr>
          <w:rFonts w:hint="eastAsia" w:asciiTheme="majorEastAsia" w:hAnsiTheme="majorEastAsia" w:eastAsiaTheme="majorEastAsia"/>
          <w:sz w:val="32"/>
          <w:szCs w:val="32"/>
          <w:lang w:val="en-US" w:eastAsia="zh-CN"/>
        </w:rPr>
        <w:t>征集公告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1"/>
      <w:bookmarkStart w:id="7" w:name="OLE_LINK3"/>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lang w:val="en-US" w:eastAsia="zh-CN"/>
        </w:rPr>
        <w:t>根尖定位仪</w:t>
      </w:r>
      <w:r>
        <w:rPr>
          <w:rFonts w:hint="eastAsia" w:ascii="宋体" w:hAnsi="宋体"/>
          <w:szCs w:val="28"/>
          <w:lang w:eastAsia="zh-CN"/>
        </w:rPr>
        <w:t>征集</w:t>
      </w:r>
      <w:r>
        <w:rPr>
          <w:rFonts w:hint="eastAsia" w:ascii="宋体" w:hAnsi="宋体"/>
          <w:szCs w:val="28"/>
        </w:rPr>
        <w:t>项目的潜</w:t>
      </w:r>
      <w:r>
        <w:rPr>
          <w:rFonts w:hint="eastAsia" w:ascii="宋体" w:hAnsi="宋体"/>
          <w:szCs w:val="28"/>
          <w:highlight w:val="none"/>
        </w:rPr>
        <w:t>在投标人应在</w:t>
      </w:r>
      <w:r>
        <w:rPr>
          <w:rFonts w:hint="eastAsia" w:ascii="宋体" w:hAnsi="宋体"/>
          <w:szCs w:val="28"/>
          <w:highlight w:val="none"/>
          <w:lang w:val="en-US" w:eastAsia="zh-CN"/>
        </w:rPr>
        <w:t>深圳市福田区第二人民医院</w:t>
      </w:r>
      <w:r>
        <w:rPr>
          <w:rFonts w:hint="eastAsia" w:ascii="宋体" w:hAnsi="宋体"/>
          <w:szCs w:val="28"/>
          <w:highlight w:val="none"/>
        </w:rPr>
        <w:t>获取</w:t>
      </w:r>
      <w:r>
        <w:rPr>
          <w:rFonts w:hint="eastAsia" w:ascii="宋体" w:hAnsi="宋体"/>
          <w:szCs w:val="28"/>
          <w:highlight w:val="none"/>
          <w:lang w:eastAsia="zh-CN"/>
        </w:rPr>
        <w:t>征集</w:t>
      </w:r>
      <w:r>
        <w:rPr>
          <w:rFonts w:hint="eastAsia" w:ascii="宋体" w:hAnsi="宋体"/>
          <w:szCs w:val="28"/>
          <w:highlight w:val="none"/>
        </w:rPr>
        <w:t>文件，并</w:t>
      </w:r>
      <w:r>
        <w:rPr>
          <w:rFonts w:hint="eastAsia" w:ascii="宋体" w:hAnsi="宋体"/>
          <w:szCs w:val="28"/>
          <w:highlight w:val="none"/>
        </w:rPr>
        <w:t>于</w:t>
      </w:r>
      <w:r>
        <w:rPr>
          <w:rFonts w:hint="eastAsia" w:ascii="宋体" w:hAnsi="宋体"/>
          <w:szCs w:val="28"/>
          <w:highlight w:val="none"/>
          <w:u w:val="single"/>
        </w:rPr>
        <w:t>202</w:t>
      </w:r>
      <w:r>
        <w:rPr>
          <w:rFonts w:hint="eastAsia" w:ascii="宋体" w:hAnsi="宋体"/>
          <w:szCs w:val="28"/>
          <w:highlight w:val="none"/>
          <w:u w:val="single"/>
          <w:lang w:val="en-US" w:eastAsia="zh-CN"/>
        </w:rPr>
        <w:t>6</w:t>
      </w:r>
      <w:r>
        <w:rPr>
          <w:rFonts w:hint="eastAsia" w:ascii="宋体" w:hAnsi="宋体"/>
          <w:bCs/>
          <w:szCs w:val="28"/>
          <w:highlight w:val="none"/>
          <w:u w:val="single"/>
        </w:rPr>
        <w:t>年</w:t>
      </w:r>
      <w:r>
        <w:rPr>
          <w:rFonts w:hint="eastAsia" w:ascii="宋体" w:hAnsi="宋体"/>
          <w:bCs/>
          <w:szCs w:val="28"/>
          <w:highlight w:val="none"/>
          <w:u w:val="single"/>
          <w:lang w:val="en-US" w:eastAsia="zh-CN"/>
        </w:rPr>
        <w:t>4</w:t>
      </w:r>
      <w:r>
        <w:rPr>
          <w:rFonts w:hint="eastAsia" w:ascii="宋体" w:hAnsi="宋体"/>
          <w:bCs/>
          <w:szCs w:val="28"/>
          <w:highlight w:val="none"/>
          <w:u w:val="single"/>
        </w:rPr>
        <w:t>月</w:t>
      </w:r>
      <w:r>
        <w:rPr>
          <w:rFonts w:hint="eastAsia" w:ascii="宋体" w:hAnsi="宋体"/>
          <w:bCs/>
          <w:szCs w:val="28"/>
          <w:highlight w:val="none"/>
          <w:u w:val="single"/>
          <w:lang w:val="en-US" w:eastAsia="zh-CN"/>
        </w:rPr>
        <w:t>9</w:t>
      </w:r>
      <w:r>
        <w:rPr>
          <w:rFonts w:hint="eastAsia" w:ascii="宋体" w:hAnsi="宋体"/>
          <w:bCs/>
          <w:szCs w:val="28"/>
          <w:highlight w:val="none"/>
          <w:u w:val="single"/>
        </w:rPr>
        <w:t>日14点30分</w:t>
      </w:r>
      <w:r>
        <w:rPr>
          <w:rFonts w:hint="eastAsia" w:ascii="宋体" w:hAnsi="宋体"/>
          <w:bCs/>
          <w:szCs w:val="28"/>
          <w:highlight w:val="none"/>
          <w:u w:val="none"/>
        </w:rPr>
        <w:t>（</w:t>
      </w:r>
      <w:r>
        <w:rPr>
          <w:rFonts w:hint="eastAsia" w:ascii="宋体" w:hAnsi="宋体"/>
          <w:bCs/>
          <w:szCs w:val="28"/>
          <w:highlight w:val="none"/>
        </w:rPr>
        <w:t>北京时</w:t>
      </w:r>
      <w:r>
        <w:rPr>
          <w:rFonts w:hint="eastAsia" w:ascii="宋体" w:hAnsi="宋体"/>
          <w:bCs/>
          <w:szCs w:val="28"/>
        </w:rPr>
        <w:t>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FTEY-202505-QX003</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项目名称：根尖定位仪</w:t>
      </w:r>
    </w:p>
    <w:p w14:paraId="118885C8">
      <w:pPr>
        <w:spacing w:line="360" w:lineRule="auto"/>
        <w:ind w:firstLine="420" w:firstLineChars="200"/>
        <w:rPr>
          <w:rFonts w:hint="eastAsia" w:ascii="宋体" w:hAnsi="宋体"/>
          <w:szCs w:val="21"/>
        </w:rPr>
      </w:pPr>
      <w:r>
        <w:rPr>
          <w:rFonts w:hint="eastAsia" w:ascii="宋体" w:hAnsi="宋体"/>
        </w:rPr>
        <w:t>预算金额：人民币柒万捌仟元整（¥</w:t>
      </w:r>
      <w:r>
        <w:rPr>
          <w:rFonts w:hint="eastAsia" w:ascii="宋体" w:hAnsi="宋体"/>
          <w:lang w:val="en-US" w:eastAsia="zh-CN"/>
        </w:rPr>
        <w:t>78000</w:t>
      </w:r>
      <w:r>
        <w:rPr>
          <w:rFonts w:hint="eastAsia" w:ascii="宋体" w:hAnsi="宋体"/>
        </w:rPr>
        <w:t>.00元）</w:t>
      </w:r>
      <w:bookmarkStart w:id="138" w:name="_GoBack"/>
      <w:bookmarkEnd w:id="138"/>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采购方式：公开征集</w:t>
      </w:r>
    </w:p>
    <w:p w14:paraId="3D8115B5">
      <w:pPr>
        <w:spacing w:line="360" w:lineRule="auto"/>
        <w:ind w:firstLine="420" w:firstLineChars="200"/>
        <w:rPr>
          <w:rFonts w:ascii="宋体" w:hAnsi="宋体"/>
          <w:u w:val="single"/>
        </w:rPr>
      </w:pPr>
      <w:r>
        <w:rPr>
          <w:rFonts w:hint="eastAsia" w:ascii="宋体" w:hAnsi="宋体"/>
        </w:rPr>
        <w:t>采购需求：详见</w:t>
      </w:r>
      <w:r>
        <w:rPr>
          <w:rFonts w:hint="eastAsia" w:ascii="宋体" w:hAnsi="宋体"/>
          <w:lang w:eastAsia="zh-CN"/>
        </w:rPr>
        <w:t>征集</w:t>
      </w:r>
      <w:r>
        <w:rPr>
          <w:rFonts w:hint="eastAsia" w:ascii="宋体" w:hAnsi="宋体"/>
        </w:rPr>
        <w:t>文件</w:t>
      </w:r>
    </w:p>
    <w:p w14:paraId="1C2AA89B">
      <w:pPr>
        <w:spacing w:line="360" w:lineRule="auto"/>
        <w:ind w:firstLine="420" w:firstLineChars="200"/>
        <w:rPr>
          <w:rFonts w:ascii="宋体" w:hAnsi="宋体"/>
          <w:u w:val="single"/>
        </w:rPr>
      </w:pPr>
      <w:r>
        <w:rPr>
          <w:rFonts w:hint="eastAsia" w:ascii="宋体" w:hAnsi="宋体"/>
        </w:rPr>
        <w:t>合同履行期限：详见</w:t>
      </w:r>
      <w:r>
        <w:rPr>
          <w:rFonts w:hint="eastAsia" w:ascii="宋体" w:hAnsi="宋体"/>
          <w:lang w:eastAsia="zh-CN"/>
        </w:rPr>
        <w:t>征集</w:t>
      </w:r>
      <w:r>
        <w:rPr>
          <w:rFonts w:hint="eastAsia" w:ascii="宋体" w:hAnsi="宋体"/>
        </w:rPr>
        <w:t>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0CFEC3E0">
      <w:pPr>
        <w:spacing w:line="360" w:lineRule="auto"/>
        <w:ind w:firstLine="420" w:firstLineChars="200"/>
        <w:rPr>
          <w:rFonts w:hint="eastAsia" w:ascii="宋体" w:hAnsi="宋体"/>
        </w:rPr>
      </w:pPr>
      <w:r>
        <w:rPr>
          <w:rFonts w:hint="eastAsia" w:ascii="宋体" w:hAnsi="宋体"/>
          <w:lang w:val="en-US" w:eastAsia="zh-CN"/>
        </w:rPr>
        <w:t>①</w:t>
      </w:r>
      <w:r>
        <w:rPr>
          <w:rFonts w:hint="eastAsia" w:ascii="宋体" w:hAnsi="宋体"/>
        </w:rPr>
        <w:t>若投标人若为生产企业（指所投医疗器械的注册人或备案人）：所投产品为第一类医疗器械的，提供监督管理部门签发的涵盖所投医疗器械的有效《第一类医疗器械生产备案凭证》或备案证明文件；所投产品为第二、三类医疗器械的，提供监督管理部门签发的涵盖所投医疗器械的有效《医疗器械生产许可证》。（提供相关证明材料复印件加盖投标人公章）</w:t>
      </w:r>
    </w:p>
    <w:p w14:paraId="0096F72F">
      <w:pPr>
        <w:spacing w:line="360" w:lineRule="auto"/>
        <w:ind w:firstLine="420" w:firstLineChars="200"/>
        <w:rPr>
          <w:rFonts w:hint="default" w:ascii="宋体" w:hAnsi="宋体"/>
          <w:lang w:val="en-US" w:eastAsia="zh-CN"/>
        </w:rPr>
      </w:pPr>
      <w:r>
        <w:rPr>
          <w:rFonts w:hint="eastAsia" w:ascii="宋体" w:hAnsi="宋体"/>
          <w:lang w:val="en-US" w:eastAsia="zh-CN"/>
        </w:rPr>
        <w:t>②</w:t>
      </w:r>
      <w:r>
        <w:rPr>
          <w:rFonts w:hint="eastAsia" w:ascii="宋体" w:hAnsi="宋体"/>
        </w:rPr>
        <w:t>若投标人若为经营企业：所投产品为第二类医疗器械的，提供监督管理部门签发的涵盖所投医疗器械的有效《医疗器械经营备案凭证》（属于监督管理部门公布的免于经营备案的医疗器械除外）；所投产品为第三类医疗器械的，提供监督管理部门签发的涵盖所投医疗器械的有效《医疗器械经营许可证》。（提供相关证明材料复印件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rPr>
        <w:t>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w:t>
      </w:r>
      <w:r>
        <w:rPr>
          <w:rFonts w:hint="eastAsia" w:ascii="宋体" w:hAnsi="宋体" w:cstheme="minorBidi"/>
          <w:kern w:val="2"/>
          <w:sz w:val="21"/>
          <w:szCs w:val="24"/>
          <w:lang w:val="en-US" w:eastAsia="zh-CN" w:bidi="ar-SA"/>
        </w:rPr>
        <w:t>征集</w:t>
      </w:r>
      <w:r>
        <w:rPr>
          <w:rFonts w:hint="eastAsia" w:ascii="宋体" w:hAnsi="宋体" w:eastAsiaTheme="minorEastAsia" w:cstheme="minorBidi"/>
          <w:kern w:val="2"/>
          <w:sz w:val="21"/>
          <w:szCs w:val="24"/>
          <w:lang w:val="en-US" w:eastAsia="zh-CN" w:bidi="ar-SA"/>
        </w:rPr>
        <w:t>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3"/>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highlight w:val="none"/>
          <w:lang w:val="en-US" w:eastAsia="zh-CN" w:bidi="ar-SA"/>
        </w:rPr>
      </w:pPr>
      <w:r>
        <w:rPr>
          <w:rFonts w:hint="eastAsia" w:ascii="宋体" w:hAnsi="宋体" w:eastAsiaTheme="minorEastAsia" w:cstheme="minorBidi"/>
          <w:bCs/>
          <w:kern w:val="2"/>
          <w:sz w:val="21"/>
          <w:szCs w:val="24"/>
          <w:highlight w:val="none"/>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highlight w:val="none"/>
          <w:shd w:val="clear" w:fill="FFFFFF"/>
          <w:lang w:val="en-US" w:eastAsia="zh-CN" w:bidi="ar"/>
          <w14:textFill>
            <w14:solidFill>
              <w14:schemeClr w14:val="tx1"/>
            </w14:solidFill>
          </w14:textFill>
        </w:rPr>
        <w:t>报名时间：2026年3月27日8时00分至2026年4月2日17时00分止。</w:t>
      </w:r>
    </w:p>
    <w:p w14:paraId="1A0158DA">
      <w:pPr>
        <w:spacing w:line="360" w:lineRule="auto"/>
        <w:ind w:firstLine="420" w:firstLineChars="200"/>
        <w:rPr>
          <w:rFonts w:ascii="宋体" w:hAnsi="宋体"/>
          <w:bCs/>
          <w:highlight w:val="none"/>
        </w:rPr>
      </w:pPr>
      <w:r>
        <w:rPr>
          <w:rFonts w:hint="eastAsia" w:ascii="宋体" w:hAnsi="宋体"/>
          <w:bCs/>
          <w:highlight w:val="none"/>
          <w:lang w:val="en-US" w:eastAsia="zh-CN"/>
        </w:rPr>
        <w:t>2</w:t>
      </w:r>
      <w:r>
        <w:rPr>
          <w:rFonts w:hint="eastAsia" w:ascii="宋体" w:hAnsi="宋体"/>
          <w:bCs/>
          <w:highlight w:val="none"/>
        </w:rPr>
        <w:t>、投标文件递交时间：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9</w:t>
      </w:r>
      <w:r>
        <w:rPr>
          <w:rFonts w:hint="eastAsia" w:ascii="宋体" w:hAnsi="宋体"/>
          <w:highlight w:val="none"/>
        </w:rPr>
        <w:t>日</w:t>
      </w:r>
      <w:r>
        <w:rPr>
          <w:rFonts w:hint="eastAsia" w:ascii="宋体" w:hAnsi="宋体"/>
          <w:bCs/>
          <w:highlight w:val="none"/>
        </w:rPr>
        <w:t>14:00至14:30（北京时间）；</w:t>
      </w:r>
    </w:p>
    <w:p w14:paraId="1157F1DE">
      <w:pPr>
        <w:spacing w:line="360" w:lineRule="auto"/>
        <w:ind w:firstLine="420" w:firstLineChars="200"/>
        <w:rPr>
          <w:rFonts w:hint="default" w:ascii="宋体" w:hAnsi="宋体"/>
          <w:bCs/>
          <w:highlight w:val="none"/>
          <w:lang w:val="en-US"/>
        </w:rPr>
      </w:pPr>
      <w:r>
        <w:rPr>
          <w:rFonts w:hint="eastAsia" w:ascii="宋体" w:hAnsi="宋体"/>
          <w:bCs/>
          <w:highlight w:val="none"/>
          <w:lang w:val="en-US" w:eastAsia="zh-CN"/>
        </w:rPr>
        <w:t>3</w:t>
      </w:r>
      <w:r>
        <w:rPr>
          <w:rFonts w:hint="eastAsia" w:ascii="宋体" w:hAnsi="宋体"/>
          <w:bCs/>
          <w:highlight w:val="none"/>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highlight w:val="none"/>
        </w:rPr>
      </w:pPr>
      <w:r>
        <w:rPr>
          <w:rFonts w:hint="eastAsia" w:ascii="宋体" w:hAnsi="宋体"/>
          <w:bCs/>
          <w:highlight w:val="none"/>
          <w:lang w:val="en-US" w:eastAsia="zh-CN"/>
        </w:rPr>
        <w:t>4</w:t>
      </w:r>
      <w:r>
        <w:rPr>
          <w:rFonts w:hint="eastAsia" w:ascii="宋体" w:hAnsi="宋体"/>
          <w:bCs/>
          <w:highlight w:val="none"/>
        </w:rPr>
        <w:t>、递交投标文件截止时间：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9</w:t>
      </w:r>
      <w:r>
        <w:rPr>
          <w:rFonts w:hint="eastAsia" w:ascii="宋体" w:hAnsi="宋体"/>
          <w:highlight w:val="none"/>
        </w:rPr>
        <w:t>日</w:t>
      </w:r>
      <w:r>
        <w:rPr>
          <w:rFonts w:hint="eastAsia" w:ascii="宋体" w:hAnsi="宋体"/>
          <w:bCs/>
          <w:highlight w:val="none"/>
        </w:rPr>
        <w:t>14:30（北京时间）</w:t>
      </w:r>
      <w:r>
        <w:rPr>
          <w:rFonts w:hint="eastAsia" w:ascii="宋体" w:hAnsi="宋体"/>
          <w:bCs/>
          <w:highlight w:val="none"/>
          <w:lang w:eastAsia="zh-CN"/>
        </w:rPr>
        <w:t>，</w:t>
      </w:r>
      <w:r>
        <w:rPr>
          <w:rFonts w:hint="eastAsia" w:ascii="宋体" w:hAnsi="宋体"/>
          <w:bCs/>
          <w:highlight w:val="none"/>
        </w:rPr>
        <w:t>所有投标文件应于投标截止时间之前递交，迟交的投标文件将拒绝接收；</w:t>
      </w:r>
    </w:p>
    <w:p w14:paraId="416C132A">
      <w:pPr>
        <w:spacing w:line="360" w:lineRule="auto"/>
        <w:ind w:firstLine="420" w:firstLineChars="200"/>
        <w:rPr>
          <w:rFonts w:ascii="宋体" w:hAnsi="宋体"/>
          <w:bCs/>
          <w:highlight w:val="none"/>
        </w:rPr>
      </w:pPr>
      <w:r>
        <w:rPr>
          <w:rFonts w:hint="eastAsia" w:ascii="宋体" w:hAnsi="宋体"/>
          <w:bCs/>
          <w:highlight w:val="none"/>
          <w:lang w:val="en-US" w:eastAsia="zh-CN"/>
        </w:rPr>
        <w:t>5</w:t>
      </w:r>
      <w:r>
        <w:rPr>
          <w:rFonts w:hint="eastAsia" w:ascii="宋体" w:hAnsi="宋体"/>
          <w:bCs/>
          <w:highlight w:val="none"/>
        </w:rPr>
        <w:t>、开标时间：</w:t>
      </w: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4</w:t>
      </w:r>
      <w:r>
        <w:rPr>
          <w:rFonts w:hint="eastAsia" w:ascii="宋体" w:hAnsi="宋体"/>
          <w:highlight w:val="none"/>
        </w:rPr>
        <w:t>月</w:t>
      </w:r>
      <w:r>
        <w:rPr>
          <w:rFonts w:hint="eastAsia" w:ascii="宋体" w:hAnsi="宋体"/>
          <w:highlight w:val="none"/>
          <w:lang w:val="en-US" w:eastAsia="zh-CN"/>
        </w:rPr>
        <w:t>9</w:t>
      </w:r>
      <w:r>
        <w:rPr>
          <w:rFonts w:hint="eastAsia" w:ascii="宋体" w:hAnsi="宋体"/>
          <w:highlight w:val="none"/>
        </w:rPr>
        <w:t>日</w:t>
      </w:r>
      <w:r>
        <w:rPr>
          <w:rFonts w:hint="eastAsia" w:ascii="宋体" w:hAnsi="宋体"/>
          <w:bCs/>
          <w:highlight w:val="none"/>
        </w:rPr>
        <w:t>14:30（北京时间）</w:t>
      </w:r>
    </w:p>
    <w:p w14:paraId="7CA577EA">
      <w:pPr>
        <w:spacing w:line="360" w:lineRule="auto"/>
        <w:ind w:firstLine="420" w:firstLineChars="200"/>
        <w:rPr>
          <w:rFonts w:ascii="宋体" w:hAnsi="宋体"/>
          <w:bCs/>
          <w:highlight w:val="none"/>
        </w:rPr>
      </w:pPr>
      <w:r>
        <w:rPr>
          <w:rFonts w:hint="eastAsia" w:ascii="宋体" w:hAnsi="宋体"/>
          <w:bCs/>
          <w:highlight w:val="none"/>
          <w:lang w:val="en-US" w:eastAsia="zh-CN"/>
        </w:rPr>
        <w:t>6</w:t>
      </w:r>
      <w:r>
        <w:rPr>
          <w:rFonts w:hint="eastAsia" w:ascii="宋体" w:hAnsi="宋体"/>
          <w:bCs/>
          <w:highlight w:val="none"/>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4"/>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4"/>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w:t>
      </w:r>
      <w:r>
        <w:rPr>
          <w:rFonts w:hint="eastAsia" w:ascii="宋体" w:hAnsi="宋体"/>
          <w:lang w:eastAsia="zh-CN"/>
        </w:rPr>
        <w:t>征集</w:t>
      </w:r>
      <w:r>
        <w:rPr>
          <w:rFonts w:hint="eastAsia" w:ascii="宋体" w:hAnsi="宋体"/>
        </w:rPr>
        <w:t>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w:t>
      </w:r>
      <w:r>
        <w:rPr>
          <w:rFonts w:hint="eastAsia" w:ascii="宋体" w:hAnsi="宋体"/>
          <w:lang w:eastAsia="zh-CN"/>
        </w:rPr>
        <w:t>征集</w:t>
      </w:r>
      <w:r>
        <w:rPr>
          <w:rFonts w:hint="eastAsia" w:ascii="宋体" w:hAnsi="宋体"/>
        </w:rPr>
        <w:t>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highlight w:val="none"/>
        </w:rPr>
      </w:pPr>
      <w:r>
        <w:rPr>
          <w:rFonts w:hint="eastAsia" w:ascii="宋体" w:hAnsi="宋体"/>
          <w:highlight w:val="none"/>
        </w:rPr>
        <w:t>202</w:t>
      </w:r>
      <w:r>
        <w:rPr>
          <w:rFonts w:hint="eastAsia" w:ascii="宋体" w:hAnsi="宋体"/>
          <w:highlight w:val="none"/>
          <w:lang w:val="en-US" w:eastAsia="zh-CN"/>
        </w:rPr>
        <w:t>6</w:t>
      </w:r>
      <w:r>
        <w:rPr>
          <w:rFonts w:hint="eastAsia" w:ascii="宋体" w:hAnsi="宋体"/>
          <w:highlight w:val="none"/>
        </w:rPr>
        <w:t>年</w:t>
      </w:r>
      <w:r>
        <w:rPr>
          <w:rFonts w:hint="eastAsia" w:ascii="宋体" w:hAnsi="宋体"/>
          <w:highlight w:val="none"/>
          <w:lang w:val="en-US" w:eastAsia="zh-CN"/>
        </w:rPr>
        <w:t>3</w:t>
      </w:r>
      <w:r>
        <w:rPr>
          <w:rFonts w:hint="eastAsia" w:ascii="宋体" w:hAnsi="宋体"/>
          <w:highlight w:val="none"/>
        </w:rPr>
        <w:t>月</w:t>
      </w:r>
      <w:r>
        <w:rPr>
          <w:rFonts w:hint="eastAsia" w:ascii="宋体" w:hAnsi="宋体"/>
          <w:highlight w:val="none"/>
          <w:lang w:val="en-US" w:eastAsia="zh-CN"/>
        </w:rPr>
        <w:t>26</w:t>
      </w:r>
      <w:r>
        <w:rPr>
          <w:rFonts w:hint="eastAsia" w:ascii="宋体" w:hAnsi="宋体"/>
          <w:highlight w:val="none"/>
        </w:rPr>
        <w:t>日</w:t>
      </w:r>
      <w:bookmarkEnd w:id="6"/>
      <w:bookmarkEnd w:id="7"/>
      <w:bookmarkEnd w:id="8"/>
    </w:p>
    <w:p w14:paraId="469BE884">
      <w:pPr>
        <w:spacing w:line="400" w:lineRule="exact"/>
        <w:ind w:firstLine="420" w:firstLineChars="200"/>
        <w:jc w:val="right"/>
        <w:rPr>
          <w:rFonts w:hint="eastAsia" w:ascii="宋体" w:hAnsi="宋体"/>
          <w:highlight w:val="yellow"/>
        </w:rPr>
      </w:pPr>
    </w:p>
    <w:p w14:paraId="7EBFFE83">
      <w:pPr>
        <w:spacing w:line="400" w:lineRule="exact"/>
        <w:ind w:firstLine="420" w:firstLineChars="200"/>
        <w:jc w:val="right"/>
        <w:rPr>
          <w:rFonts w:hint="eastAsia" w:ascii="宋体" w:hAnsi="宋体"/>
          <w:highlight w:val="yellow"/>
          <w:lang w:val="en-US" w:eastAsia="zh-CN"/>
        </w:rPr>
      </w:pPr>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5"/>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用户需求书中打“★”号条款为实质性条款，有任何一条负偏离则导致无效投标。</w:t>
      </w:r>
    </w:p>
    <w:p w14:paraId="4D99824F">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用户需求书中打“▲”号条款为重要技术参数，但不作为无效投标条款。</w:t>
      </w:r>
    </w:p>
    <w:p w14:paraId="36AC43F5">
      <w:pPr>
        <w:numPr>
          <w:ilvl w:val="0"/>
          <w:numId w:val="5"/>
        </w:numPr>
        <w:snapToGrid w:val="0"/>
        <w:spacing w:line="360" w:lineRule="auto"/>
        <w:ind w:left="422" w:hanging="422" w:hangingChars="200"/>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用户需求书中打“●”号的为采购的核心产品，投标人应在《投标报价</w:t>
      </w:r>
      <w:r>
        <w:rPr>
          <w:rFonts w:hint="eastAsia" w:asciiTheme="minorEastAsia" w:hAnsiTheme="minorEastAsia" w:eastAsiaTheme="minorEastAsia"/>
          <w:b/>
          <w:bCs/>
          <w:color w:val="auto"/>
          <w:szCs w:val="21"/>
          <w:lang w:val="en-US" w:eastAsia="zh-CN"/>
        </w:rPr>
        <w:t>明细</w:t>
      </w:r>
      <w:r>
        <w:rPr>
          <w:rFonts w:hint="eastAsia" w:asciiTheme="minorEastAsia" w:hAnsiTheme="minorEastAsia" w:eastAsiaTheme="minorEastAsia"/>
          <w:b/>
          <w:bCs/>
          <w:color w:val="auto"/>
          <w:szCs w:val="21"/>
        </w:rPr>
        <w:t>表》中清晰列明“产品名称、品牌”。</w:t>
      </w:r>
    </w:p>
    <w:p w14:paraId="5AAF2DBC">
      <w:pPr>
        <w:pStyle w:val="9"/>
        <w:numPr>
          <w:ilvl w:val="0"/>
          <w:numId w:val="6"/>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10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874"/>
        <w:gridCol w:w="2166"/>
        <w:gridCol w:w="2018"/>
        <w:gridCol w:w="2019"/>
        <w:gridCol w:w="122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2130"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874"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166"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2018" w:type="dxa"/>
            <w:shd w:val="clear" w:color="auto" w:fill="EEECE1"/>
            <w:vAlign w:val="center"/>
          </w:tcPr>
          <w:p w14:paraId="16D9626C">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预算金额</w:t>
            </w:r>
          </w:p>
        </w:tc>
        <w:tc>
          <w:tcPr>
            <w:tcW w:w="2019"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22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130"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根尖定位仪</w:t>
            </w:r>
          </w:p>
        </w:tc>
        <w:tc>
          <w:tcPr>
            <w:tcW w:w="874"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13台</w:t>
            </w:r>
          </w:p>
        </w:tc>
        <w:tc>
          <w:tcPr>
            <w:tcW w:w="2166" w:type="dxa"/>
            <w:vAlign w:val="center"/>
          </w:tcPr>
          <w:p w14:paraId="36A3EC96">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合同签订并接院方通知后30日内交货</w:t>
            </w:r>
          </w:p>
        </w:tc>
        <w:tc>
          <w:tcPr>
            <w:tcW w:w="2018" w:type="dxa"/>
            <w:vAlign w:val="center"/>
          </w:tcPr>
          <w:p w14:paraId="5EB8399A">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人民币78000.00元</w:t>
            </w:r>
          </w:p>
        </w:tc>
        <w:tc>
          <w:tcPr>
            <w:tcW w:w="2019" w:type="dxa"/>
            <w:vAlign w:val="center"/>
          </w:tcPr>
          <w:p w14:paraId="113A87B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人民币78000.00元</w:t>
            </w:r>
          </w:p>
        </w:tc>
        <w:tc>
          <w:tcPr>
            <w:tcW w:w="1227" w:type="dxa"/>
            <w:vAlign w:val="center"/>
          </w:tcPr>
          <w:p w14:paraId="6694BA19">
            <w:pPr>
              <w:pStyle w:val="32"/>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Theme="minorEastAsia" w:hAnsiTheme="minorEastAsia" w:eastAsiaTheme="minorEastAsia"/>
          <w:b/>
          <w:bCs/>
          <w:color w:val="auto"/>
          <w:szCs w:val="21"/>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hAnsi="宋体"/>
          <w:b/>
          <w:color w:val="auto"/>
          <w:lang w:val="en-US" w:eastAsia="zh-CN"/>
        </w:rPr>
        <w:t>配置清单应</w:t>
      </w:r>
      <w:r>
        <w:rPr>
          <w:rFonts w:hint="eastAsia" w:ascii="宋体" w:hAnsi="宋体" w:eastAsia="宋体"/>
          <w:b/>
          <w:color w:val="auto"/>
          <w:lang w:eastAsia="zh-CN"/>
        </w:rPr>
        <w:t>不低于下表配置）</w:t>
      </w:r>
    </w:p>
    <w:tbl>
      <w:tblPr>
        <w:tblStyle w:val="17"/>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520"/>
        <w:gridCol w:w="2175"/>
        <w:gridCol w:w="922"/>
        <w:gridCol w:w="1022"/>
        <w:gridCol w:w="1286"/>
        <w:gridCol w:w="1286"/>
      </w:tblGrid>
      <w:tr w14:paraId="17BD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shd w:val="clear" w:color="auto" w:fill="EEECE1" w:themeFill="background2"/>
            <w:vAlign w:val="center"/>
          </w:tcPr>
          <w:p w14:paraId="31685FAE">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520" w:type="dxa"/>
            <w:shd w:val="clear" w:color="auto" w:fill="EEECE1" w:themeFill="background2"/>
            <w:vAlign w:val="center"/>
          </w:tcPr>
          <w:p w14:paraId="69748C28">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2175" w:type="dxa"/>
            <w:shd w:val="clear" w:color="auto" w:fill="EEECE1" w:themeFill="background2"/>
            <w:vAlign w:val="center"/>
          </w:tcPr>
          <w:p w14:paraId="18375BE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预算价格</w:t>
            </w:r>
          </w:p>
        </w:tc>
        <w:tc>
          <w:tcPr>
            <w:tcW w:w="922" w:type="dxa"/>
            <w:shd w:val="clear" w:color="auto" w:fill="EEECE1" w:themeFill="background2"/>
            <w:vAlign w:val="center"/>
          </w:tcPr>
          <w:p w14:paraId="4F3D85F1">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211C175B">
            <w:pPr>
              <w:pStyle w:val="28"/>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24AFDF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4E504C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0F8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111891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520" w:type="dxa"/>
            <w:shd w:val="clear" w:color="auto" w:fill="auto"/>
            <w:vAlign w:val="center"/>
          </w:tcPr>
          <w:p w14:paraId="02F7A62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主机</w:t>
            </w:r>
          </w:p>
        </w:tc>
        <w:tc>
          <w:tcPr>
            <w:tcW w:w="2175" w:type="dxa"/>
            <w:vMerge w:val="restart"/>
            <w:shd w:val="clear" w:color="auto" w:fill="auto"/>
            <w:vAlign w:val="center"/>
          </w:tcPr>
          <w:p w14:paraId="413407C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人民币78000.00元</w:t>
            </w:r>
          </w:p>
        </w:tc>
        <w:tc>
          <w:tcPr>
            <w:tcW w:w="922" w:type="dxa"/>
            <w:shd w:val="clear" w:color="auto" w:fill="auto"/>
            <w:vAlign w:val="center"/>
          </w:tcPr>
          <w:p w14:paraId="498A6DB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2BDBA0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1286" w:type="dxa"/>
            <w:vMerge w:val="restart"/>
            <w:vAlign w:val="center"/>
          </w:tcPr>
          <w:p w14:paraId="2BFC1F9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接受进口</w:t>
            </w:r>
          </w:p>
          <w:p w14:paraId="7A13F7F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restart"/>
            <w:vAlign w:val="center"/>
          </w:tcPr>
          <w:p w14:paraId="47FE27C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auto"/>
                <w:kern w:val="0"/>
                <w:sz w:val="21"/>
                <w:szCs w:val="21"/>
                <w:u w:val="none"/>
                <w:lang w:val="en-US" w:eastAsia="zh-CN" w:bidi="ar"/>
              </w:rPr>
            </w:pPr>
          </w:p>
        </w:tc>
      </w:tr>
      <w:tr w14:paraId="6696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6FE4E66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520" w:type="dxa"/>
            <w:shd w:val="clear" w:color="auto" w:fill="auto"/>
            <w:vAlign w:val="center"/>
          </w:tcPr>
          <w:p w14:paraId="75D81F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充电器</w:t>
            </w:r>
          </w:p>
        </w:tc>
        <w:tc>
          <w:tcPr>
            <w:tcW w:w="2175" w:type="dxa"/>
            <w:vMerge w:val="continue"/>
            <w:shd w:val="clear" w:color="auto" w:fill="auto"/>
            <w:vAlign w:val="center"/>
          </w:tcPr>
          <w:p w14:paraId="47A5A6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64AC6AA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191D7F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根</w:t>
            </w:r>
          </w:p>
        </w:tc>
        <w:tc>
          <w:tcPr>
            <w:tcW w:w="1286" w:type="dxa"/>
            <w:vMerge w:val="continue"/>
            <w:vAlign w:val="center"/>
          </w:tcPr>
          <w:p w14:paraId="30431FF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049422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025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7C0428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520" w:type="dxa"/>
            <w:shd w:val="clear" w:color="auto" w:fill="auto"/>
            <w:vAlign w:val="center"/>
          </w:tcPr>
          <w:p w14:paraId="6865518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测量电缆</w:t>
            </w:r>
          </w:p>
        </w:tc>
        <w:tc>
          <w:tcPr>
            <w:tcW w:w="2175" w:type="dxa"/>
            <w:vMerge w:val="continue"/>
            <w:shd w:val="clear" w:color="auto" w:fill="auto"/>
            <w:vAlign w:val="center"/>
          </w:tcPr>
          <w:p w14:paraId="5A7068D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42E0F34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70351B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条</w:t>
            </w:r>
          </w:p>
        </w:tc>
        <w:tc>
          <w:tcPr>
            <w:tcW w:w="1286" w:type="dxa"/>
            <w:vMerge w:val="continue"/>
            <w:vAlign w:val="center"/>
          </w:tcPr>
          <w:p w14:paraId="78B2F50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62616C0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E1A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279452E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520" w:type="dxa"/>
            <w:shd w:val="clear" w:color="auto" w:fill="auto"/>
            <w:vAlign w:val="center"/>
          </w:tcPr>
          <w:p w14:paraId="7ACA706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唇夹</w:t>
            </w:r>
          </w:p>
        </w:tc>
        <w:tc>
          <w:tcPr>
            <w:tcW w:w="2175" w:type="dxa"/>
            <w:vMerge w:val="continue"/>
            <w:shd w:val="clear" w:color="auto" w:fill="auto"/>
            <w:vAlign w:val="center"/>
          </w:tcPr>
          <w:p w14:paraId="6F4EB3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7A9DA26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022" w:type="dxa"/>
            <w:shd w:val="clear" w:color="auto" w:fill="auto"/>
            <w:vAlign w:val="center"/>
          </w:tcPr>
          <w:p w14:paraId="0D1F7C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Merge w:val="continue"/>
            <w:vAlign w:val="center"/>
          </w:tcPr>
          <w:p w14:paraId="6FB5854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18B80E3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721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8" w:type="dxa"/>
            <w:vAlign w:val="center"/>
          </w:tcPr>
          <w:p w14:paraId="41BAD9A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520" w:type="dxa"/>
            <w:shd w:val="clear" w:color="auto" w:fill="auto"/>
            <w:vAlign w:val="center"/>
          </w:tcPr>
          <w:p w14:paraId="5FE888D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连接钩</w:t>
            </w:r>
          </w:p>
        </w:tc>
        <w:tc>
          <w:tcPr>
            <w:tcW w:w="2175" w:type="dxa"/>
            <w:vMerge w:val="continue"/>
            <w:shd w:val="clear" w:color="auto" w:fill="auto"/>
            <w:vAlign w:val="center"/>
          </w:tcPr>
          <w:p w14:paraId="41DEA98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922" w:type="dxa"/>
            <w:shd w:val="clear" w:color="auto" w:fill="auto"/>
            <w:vAlign w:val="center"/>
          </w:tcPr>
          <w:p w14:paraId="5FD1AE3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26</w:t>
            </w:r>
          </w:p>
        </w:tc>
        <w:tc>
          <w:tcPr>
            <w:tcW w:w="1022" w:type="dxa"/>
            <w:shd w:val="clear" w:color="auto" w:fill="auto"/>
            <w:vAlign w:val="center"/>
          </w:tcPr>
          <w:p w14:paraId="07C6CC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286" w:type="dxa"/>
            <w:vMerge w:val="continue"/>
            <w:vAlign w:val="center"/>
          </w:tcPr>
          <w:p w14:paraId="6AA974B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c>
          <w:tcPr>
            <w:tcW w:w="1286" w:type="dxa"/>
            <w:vMerge w:val="continue"/>
            <w:vAlign w:val="center"/>
          </w:tcPr>
          <w:p w14:paraId="0D3E14D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4A689026">
      <w:pPr>
        <w:pStyle w:val="28"/>
        <w:ind w:firstLine="422"/>
        <w:rPr>
          <w:rFonts w:hAnsi="宋体"/>
          <w:b/>
          <w:color w:val="auto"/>
        </w:rPr>
      </w:pPr>
    </w:p>
    <w:p w14:paraId="705CA8FA">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964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754"/>
        <w:gridCol w:w="6743"/>
        <w:gridCol w:w="1152"/>
      </w:tblGrid>
      <w:tr w14:paraId="7FB41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tcBorders>
              <w:tl2br w:val="nil"/>
              <w:tr2bl w:val="nil"/>
            </w:tcBorders>
            <w:shd w:val="clear" w:color="auto" w:fill="EEECE1" w:themeFill="background2"/>
            <w:vAlign w:val="center"/>
          </w:tcPr>
          <w:p w14:paraId="44747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6743" w:type="dxa"/>
            <w:tcBorders>
              <w:tl2br w:val="nil"/>
              <w:tr2bl w:val="nil"/>
            </w:tcBorders>
            <w:shd w:val="clear" w:color="auto" w:fill="EEECE1" w:themeFill="background2"/>
            <w:vAlign w:val="center"/>
          </w:tcPr>
          <w:p w14:paraId="45189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1152" w:type="dxa"/>
            <w:tcBorders>
              <w:tl2br w:val="nil"/>
              <w:tr2bl w:val="nil"/>
            </w:tcBorders>
            <w:shd w:val="clear" w:color="auto" w:fill="EEECE1" w:themeFill="background2"/>
            <w:vAlign w:val="center"/>
          </w:tcPr>
          <w:p w14:paraId="653EA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A1E62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restart"/>
            <w:tcBorders>
              <w:tl2br w:val="nil"/>
              <w:tr2bl w:val="nil"/>
            </w:tcBorders>
            <w:shd w:val="clear" w:color="auto" w:fill="auto"/>
            <w:vAlign w:val="center"/>
          </w:tcPr>
          <w:p w14:paraId="1ED5D7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snapToGrid/>
                <w:color w:val="auto"/>
                <w:spacing w:val="0"/>
                <w:kern w:val="2"/>
                <w:sz w:val="21"/>
                <w:szCs w:val="24"/>
                <w:highlight w:val="none"/>
                <w:lang w:val="en-US" w:eastAsia="zh-CN" w:bidi="ar-SA"/>
              </w:rPr>
              <w:t>根尖定位仪</w:t>
            </w:r>
          </w:p>
        </w:tc>
        <w:tc>
          <w:tcPr>
            <w:tcW w:w="6743" w:type="dxa"/>
            <w:tcBorders>
              <w:tl2br w:val="nil"/>
              <w:tr2bl w:val="nil"/>
            </w:tcBorders>
            <w:shd w:val="clear" w:color="auto" w:fill="auto"/>
            <w:vAlign w:val="center"/>
          </w:tcPr>
          <w:p w14:paraId="2F55B7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1、产品尺寸：≤70x60x20mm。</w:t>
            </w:r>
          </w:p>
        </w:tc>
        <w:tc>
          <w:tcPr>
            <w:tcW w:w="1152" w:type="dxa"/>
            <w:tcBorders>
              <w:tl2br w:val="nil"/>
              <w:tr2bl w:val="nil"/>
            </w:tcBorders>
            <w:shd w:val="clear" w:color="auto" w:fill="auto"/>
            <w:vAlign w:val="center"/>
          </w:tcPr>
          <w:p w14:paraId="2DFC3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DF83D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FFD2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B9FED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 xml:space="preserve">2、重量：便携式，重量≤60g，便于医生放置。（需提供产品彩页或产品说明书或技术白皮书佐证）  </w:t>
            </w:r>
          </w:p>
        </w:tc>
        <w:tc>
          <w:tcPr>
            <w:tcW w:w="1152" w:type="dxa"/>
            <w:tcBorders>
              <w:tl2br w:val="nil"/>
              <w:tr2bl w:val="nil"/>
            </w:tcBorders>
            <w:shd w:val="clear" w:color="auto" w:fill="auto"/>
            <w:vAlign w:val="center"/>
          </w:tcPr>
          <w:p w14:paraId="0CF63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5445C7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1487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0ADC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3、屏幕类型：彩色LEDs 。</w:t>
            </w:r>
          </w:p>
        </w:tc>
        <w:tc>
          <w:tcPr>
            <w:tcW w:w="1152" w:type="dxa"/>
            <w:tcBorders>
              <w:tl2br w:val="nil"/>
              <w:tr2bl w:val="nil"/>
            </w:tcBorders>
            <w:shd w:val="clear" w:color="auto" w:fill="auto"/>
            <w:vAlign w:val="center"/>
          </w:tcPr>
          <w:p w14:paraId="589758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0DCD2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6945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18FB5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4、内置电源：镍氢可充电电池，电池容量≥1000mAh。</w:t>
            </w:r>
          </w:p>
        </w:tc>
        <w:tc>
          <w:tcPr>
            <w:tcW w:w="1152" w:type="dxa"/>
            <w:tcBorders>
              <w:tl2br w:val="nil"/>
              <w:tr2bl w:val="nil"/>
            </w:tcBorders>
            <w:shd w:val="clear" w:color="auto" w:fill="auto"/>
            <w:vAlign w:val="center"/>
          </w:tcPr>
          <w:p w14:paraId="12E2B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54D42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2506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4D86B2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5、外部充电器：输入：100-240 V AC ~ 50-60 Hz，输出：6VDC±5%, 1000 mA。</w:t>
            </w:r>
          </w:p>
        </w:tc>
        <w:tc>
          <w:tcPr>
            <w:tcW w:w="1152" w:type="dxa"/>
            <w:tcBorders>
              <w:tl2br w:val="nil"/>
              <w:tr2bl w:val="nil"/>
            </w:tcBorders>
            <w:shd w:val="clear" w:color="auto" w:fill="auto"/>
            <w:vAlign w:val="center"/>
          </w:tcPr>
          <w:p w14:paraId="522FF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182CB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103FD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A8F03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6、设备符合IEC60601-1安全标准以及CE符合性标志要求。</w:t>
            </w:r>
          </w:p>
        </w:tc>
        <w:tc>
          <w:tcPr>
            <w:tcW w:w="1152" w:type="dxa"/>
            <w:tcBorders>
              <w:tl2br w:val="nil"/>
              <w:tr2bl w:val="nil"/>
            </w:tcBorders>
            <w:shd w:val="clear" w:color="auto" w:fill="auto"/>
            <w:vAlign w:val="center"/>
          </w:tcPr>
          <w:p w14:paraId="3F716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12A0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0D00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5A20FF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7、音量反馈≥4种，器械前进的过程中提供双提醒。（需提供产品彩页或产品说明书或技术白皮书佐证）</w:t>
            </w:r>
          </w:p>
        </w:tc>
        <w:tc>
          <w:tcPr>
            <w:tcW w:w="1152" w:type="dxa"/>
            <w:tcBorders>
              <w:tl2br w:val="nil"/>
              <w:tr2bl w:val="nil"/>
            </w:tcBorders>
            <w:shd w:val="clear" w:color="auto" w:fill="auto"/>
            <w:vAlign w:val="center"/>
          </w:tcPr>
          <w:p w14:paraId="5ACDD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05E51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7A2681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19B8D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8、多频根管测量技术，在干燥和湿润的根管中都可以工作。精确度不受是否冲洗或者根管中不同的冲洗液体所影响无需校准，也不需要零点调节：随时可以使用。（需提供产品彩页或产品说明书或技术白皮书佐证）</w:t>
            </w:r>
          </w:p>
        </w:tc>
        <w:tc>
          <w:tcPr>
            <w:tcW w:w="1152" w:type="dxa"/>
            <w:tcBorders>
              <w:tl2br w:val="nil"/>
              <w:tr2bl w:val="nil"/>
            </w:tcBorders>
            <w:shd w:val="clear" w:color="auto" w:fill="auto"/>
            <w:vAlign w:val="center"/>
          </w:tcPr>
          <w:p w14:paraId="4077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172078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754" w:type="dxa"/>
            <w:vMerge w:val="continue"/>
            <w:tcBorders>
              <w:tl2br w:val="nil"/>
              <w:tr2bl w:val="nil"/>
            </w:tcBorders>
            <w:shd w:val="clear" w:color="auto" w:fill="auto"/>
            <w:vAlign w:val="center"/>
          </w:tcPr>
          <w:p w14:paraId="593BE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6743" w:type="dxa"/>
            <w:tcBorders>
              <w:tl2br w:val="nil"/>
              <w:tr2bl w:val="nil"/>
            </w:tcBorders>
            <w:shd w:val="clear" w:color="auto" w:fill="auto"/>
            <w:vAlign w:val="center"/>
          </w:tcPr>
          <w:p w14:paraId="777BE4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9、自动关闭功能：3分钟未使用，可自动关闭。</w:t>
            </w:r>
          </w:p>
        </w:tc>
        <w:tc>
          <w:tcPr>
            <w:tcW w:w="1152" w:type="dxa"/>
            <w:tcBorders>
              <w:tl2br w:val="nil"/>
              <w:tr2bl w:val="nil"/>
            </w:tcBorders>
            <w:shd w:val="clear" w:color="auto" w:fill="auto"/>
            <w:vAlign w:val="center"/>
          </w:tcPr>
          <w:p w14:paraId="69744D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5AC8AA01">
      <w:pPr>
        <w:pStyle w:val="9"/>
        <w:tabs>
          <w:tab w:val="left" w:pos="420"/>
          <w:tab w:val="left" w:pos="540"/>
        </w:tabs>
        <w:adjustRightInd w:val="0"/>
        <w:snapToGrid w:val="0"/>
        <w:spacing w:line="360" w:lineRule="auto"/>
        <w:rPr>
          <w:rFonts w:hAnsi="宋体"/>
          <w:b/>
          <w:color w:val="auto"/>
        </w:rPr>
      </w:pPr>
    </w:p>
    <w:p w14:paraId="7C2FC4C4">
      <w:pPr>
        <w:pStyle w:val="9"/>
        <w:numPr>
          <w:ilvl w:val="0"/>
          <w:numId w:val="6"/>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8683"/>
      </w:tblGrid>
      <w:tr w14:paraId="36F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A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4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3F86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1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AC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交货时间：合同签订并接院方通知后30日内。</w:t>
            </w:r>
          </w:p>
        </w:tc>
      </w:tr>
      <w:tr w14:paraId="35A0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C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8A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262F7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A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5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782E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B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003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E2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68D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9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41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09FD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6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8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7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62A6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8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81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6EDC8C03">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3B71E8B7">
      <w:pPr>
        <w:rPr>
          <w:rFonts w:hint="eastAsia" w:asciiTheme="majorEastAsia" w:hAnsiTheme="majorEastAsia" w:eastAsiaTheme="majorEastAsia" w:cstheme="majorEastAsia"/>
          <w:kern w:val="2"/>
          <w:sz w:val="32"/>
          <w:szCs w:val="32"/>
          <w:lang w:val="en-US" w:eastAsia="zh-CN" w:bidi="ar-SA"/>
        </w:rPr>
      </w:pPr>
    </w:p>
    <w:p w14:paraId="5B2D89BF">
      <w:pPr>
        <w:rPr>
          <w:rFonts w:hint="eastAsia" w:asciiTheme="majorEastAsia" w:hAnsiTheme="majorEastAsia" w:eastAsiaTheme="majorEastAsia" w:cstheme="majorEastAsia"/>
          <w:kern w:val="2"/>
          <w:sz w:val="32"/>
          <w:szCs w:val="32"/>
          <w:lang w:val="en-US" w:eastAsia="zh-CN" w:bidi="ar-SA"/>
        </w:rPr>
      </w:pPr>
    </w:p>
    <w:p w14:paraId="1ACC3D3F">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988"/>
      <w:bookmarkStart w:id="14" w:name="_Toc15209"/>
      <w:bookmarkStart w:id="15" w:name="_Toc24015563"/>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bookmarkStart w:id="16" w:name="_Toc15975"/>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7"/>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36AC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85" w:type="dxa"/>
            <w:noWrap w:val="0"/>
            <w:vAlign w:val="center"/>
          </w:tcPr>
          <w:p w14:paraId="0EED1B4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0D35C54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6851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shd w:val="clear" w:color="auto" w:fill="auto"/>
            <w:noWrap w:val="0"/>
            <w:vAlign w:val="center"/>
          </w:tcPr>
          <w:p w14:paraId="02E74DB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9319" w:type="dxa"/>
            <w:shd w:val="clear" w:color="auto" w:fill="auto"/>
            <w:noWrap w:val="0"/>
            <w:vAlign w:val="center"/>
          </w:tcPr>
          <w:p w14:paraId="66D5BC0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r>
      <w:tr w14:paraId="6CE7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shd w:val="clear" w:color="auto" w:fill="auto"/>
            <w:noWrap w:val="0"/>
            <w:vAlign w:val="center"/>
          </w:tcPr>
          <w:p w14:paraId="3684B3EC">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9319" w:type="dxa"/>
            <w:shd w:val="clear" w:color="auto" w:fill="auto"/>
            <w:noWrap w:val="0"/>
            <w:vAlign w:val="center"/>
          </w:tcPr>
          <w:p w14:paraId="5094F6E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4C9A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9F5E7C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3</w:t>
            </w:r>
          </w:p>
        </w:tc>
        <w:tc>
          <w:tcPr>
            <w:tcW w:w="9319" w:type="dxa"/>
            <w:shd w:val="clear" w:color="auto" w:fill="auto"/>
            <w:noWrap w:val="0"/>
            <w:vAlign w:val="center"/>
          </w:tcPr>
          <w:p w14:paraId="2FA4074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r>
      <w:tr w14:paraId="07C1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shd w:val="clear" w:color="auto" w:fill="auto"/>
            <w:noWrap w:val="0"/>
            <w:vAlign w:val="center"/>
          </w:tcPr>
          <w:p w14:paraId="15D7963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9319" w:type="dxa"/>
            <w:shd w:val="clear" w:color="auto" w:fill="auto"/>
            <w:noWrap w:val="0"/>
            <w:vAlign w:val="center"/>
          </w:tcPr>
          <w:p w14:paraId="50C53FF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分项报价或投标总价高于预算金额（最高投标限价）的，或未按招标文件要求报价的</w:t>
            </w:r>
          </w:p>
        </w:tc>
      </w:tr>
      <w:tr w14:paraId="2903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shd w:val="clear" w:color="auto" w:fill="auto"/>
            <w:noWrap w:val="0"/>
            <w:vAlign w:val="center"/>
          </w:tcPr>
          <w:p w14:paraId="54B0DFA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w:t>
            </w:r>
          </w:p>
        </w:tc>
        <w:tc>
          <w:tcPr>
            <w:tcW w:w="9319" w:type="dxa"/>
            <w:shd w:val="clear" w:color="auto" w:fill="auto"/>
            <w:noWrap w:val="0"/>
            <w:vAlign w:val="center"/>
          </w:tcPr>
          <w:p w14:paraId="6012D7A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r>
      <w:tr w14:paraId="0944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shd w:val="clear" w:color="auto" w:fill="auto"/>
            <w:noWrap w:val="0"/>
            <w:vAlign w:val="center"/>
          </w:tcPr>
          <w:p w14:paraId="3B2F8E9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6</w:t>
            </w:r>
          </w:p>
        </w:tc>
        <w:tc>
          <w:tcPr>
            <w:tcW w:w="9319" w:type="dxa"/>
            <w:shd w:val="clear" w:color="auto" w:fill="auto"/>
            <w:noWrap w:val="0"/>
            <w:vAlign w:val="center"/>
          </w:tcPr>
          <w:p w14:paraId="615E946B">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r>
      <w:tr w14:paraId="5F89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shd w:val="clear" w:color="auto" w:fill="auto"/>
            <w:noWrap w:val="0"/>
            <w:vAlign w:val="center"/>
          </w:tcPr>
          <w:p w14:paraId="2CBFECB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7</w:t>
            </w:r>
          </w:p>
        </w:tc>
        <w:tc>
          <w:tcPr>
            <w:tcW w:w="9319" w:type="dxa"/>
            <w:shd w:val="clear" w:color="auto" w:fill="auto"/>
            <w:noWrap w:val="0"/>
            <w:vAlign w:val="center"/>
          </w:tcPr>
          <w:p w14:paraId="07E171B0">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78D2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shd w:val="clear" w:color="auto" w:fill="auto"/>
            <w:noWrap w:val="0"/>
            <w:vAlign w:val="center"/>
          </w:tcPr>
          <w:p w14:paraId="584C965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8</w:t>
            </w:r>
          </w:p>
        </w:tc>
        <w:tc>
          <w:tcPr>
            <w:tcW w:w="9319" w:type="dxa"/>
            <w:shd w:val="clear" w:color="auto" w:fill="auto"/>
            <w:noWrap w:val="0"/>
            <w:vAlign w:val="center"/>
          </w:tcPr>
          <w:p w14:paraId="0ECC420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r>
      <w:tr w14:paraId="5B35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shd w:val="clear" w:color="auto" w:fill="auto"/>
            <w:noWrap w:val="0"/>
            <w:vAlign w:val="center"/>
          </w:tcPr>
          <w:p w14:paraId="4189910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p>
        </w:tc>
        <w:tc>
          <w:tcPr>
            <w:tcW w:w="9319" w:type="dxa"/>
            <w:shd w:val="clear" w:color="auto" w:fill="auto"/>
            <w:noWrap w:val="0"/>
            <w:vAlign w:val="center"/>
          </w:tcPr>
          <w:p w14:paraId="4504AFE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r>
      <w:tr w14:paraId="7E2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0EF1F89F">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9319" w:type="dxa"/>
            <w:shd w:val="clear" w:color="auto" w:fill="auto"/>
            <w:noWrap w:val="0"/>
            <w:vAlign w:val="center"/>
          </w:tcPr>
          <w:p w14:paraId="55DC8266">
            <w:pPr>
              <w:keepNext w:val="0"/>
              <w:keepLines w:val="0"/>
              <w:suppressLineNumbers w:val="0"/>
              <w:spacing w:before="0" w:beforeAutospacing="0" w:after="0" w:afterAutospacing="0"/>
              <w:ind w:left="0" w:leftChars="0" w:right="0" w:rightChars="0"/>
              <w:rPr>
                <w:rFonts w:hint="default" w:ascii="宋体" w:hAnsi="宋体" w:eastAsia="宋体" w:cs="宋体"/>
                <w:kern w:val="2"/>
                <w:sz w:val="21"/>
                <w:szCs w:val="21"/>
                <w:lang w:val="en-US" w:eastAsia="zh-CN" w:bidi="ar-SA"/>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r>
      <w:tr w14:paraId="10E3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77071F0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11</w:t>
            </w:r>
          </w:p>
        </w:tc>
        <w:tc>
          <w:tcPr>
            <w:tcW w:w="9319" w:type="dxa"/>
            <w:shd w:val="clear" w:color="auto" w:fill="auto"/>
            <w:noWrap w:val="0"/>
            <w:vAlign w:val="center"/>
          </w:tcPr>
          <w:p w14:paraId="659C8E5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r>
      <w:tr w14:paraId="4FD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shd w:val="clear" w:color="auto" w:fill="auto"/>
            <w:noWrap w:val="0"/>
            <w:vAlign w:val="center"/>
          </w:tcPr>
          <w:p w14:paraId="28D15117">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2</w:t>
            </w:r>
          </w:p>
        </w:tc>
        <w:tc>
          <w:tcPr>
            <w:tcW w:w="9319" w:type="dxa"/>
            <w:shd w:val="clear" w:color="auto" w:fill="auto"/>
            <w:noWrap w:val="0"/>
            <w:vAlign w:val="center"/>
          </w:tcPr>
          <w:p w14:paraId="6B1EEF3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8"/>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4"/>
        <w:widowControl/>
        <w:numPr>
          <w:ilvl w:val="0"/>
          <w:numId w:val="9"/>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69C923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1.1. 应在规定的日期、时间和地点组织公开开标。开标时邀请所有投标人代表参加。参加开标的代表应签名报到以证明其出席。</w:t>
      </w:r>
    </w:p>
    <w:p w14:paraId="45B9A2A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1.2. 开标时，由采购人党委办公室工作人员检查投标文件的密封情况；经确认无误后，由采购人工作人员当众拆封，宣布投标人名称、投标价格和征集文件规定的需要宣布的其他内容。</w:t>
      </w:r>
    </w:p>
    <w:p w14:paraId="3E406D9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1.3. 投标人代表对开标过程和开标记录有疑义，以及认为采购人相关工作人员有需要回避的情形的，应当场提出询问或者回避申请。采购人对投标人代表提出的询问或者回避申请应当及时处理。</w:t>
      </w:r>
    </w:p>
    <w:p w14:paraId="0C42C01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1.4. 投标人未参加开标的，视同认可开标结果。</w:t>
      </w:r>
    </w:p>
    <w:p w14:paraId="15660E1E">
      <w:pPr>
        <w:pStyle w:val="34"/>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625E4982">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2.1. 评标委员会依法组建，由3人或以上单数组成。</w:t>
      </w:r>
    </w:p>
    <w:p w14:paraId="0EA1849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2.2. 评标委员会成员名单在评标结果公告前应当保密。评审专家有下列情形之一的，受到邀请应主动提出回避，采购当事人也可以要求该评审专家回避：</w:t>
      </w:r>
    </w:p>
    <w:p w14:paraId="1A8F301E">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参加采购活动前3年内与供应商存在劳动关系；</w:t>
      </w:r>
    </w:p>
    <w:p w14:paraId="12286088">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参加采购活动前3年内担任供应商的董事、监事；</w:t>
      </w:r>
    </w:p>
    <w:p w14:paraId="61CB271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参加采购活动前3年内是供应商的控股股东或者实际控制人；</w:t>
      </w:r>
    </w:p>
    <w:p w14:paraId="32FEE72C">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与供应商的法定代表人或者负责人有夫妻、直系血亲、三代以内旁系血亲或者近姻亲关系；</w:t>
      </w:r>
    </w:p>
    <w:p w14:paraId="3893B29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（5） 与供应商有其他可能影响采购活动公平、公正进行的关系。</w:t>
      </w:r>
    </w:p>
    <w:p w14:paraId="400F944B">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2.3. 评标委员会和有关工作人员不得透露对投标文件的评审和比较以及与评标有关的其他情况。</w:t>
      </w:r>
    </w:p>
    <w:p w14:paraId="5B3AE09A">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2.4. 评标委员会负责具体评标事务，并独立履行下列职责：</w:t>
      </w:r>
    </w:p>
    <w:p w14:paraId="2E20211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审查、评价投标文件是否符合征集文件的商务、技术等实质性要求；</w:t>
      </w:r>
    </w:p>
    <w:p w14:paraId="5E69551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要求投标人对投标文件有关事项作出澄清或者说明；</w:t>
      </w:r>
    </w:p>
    <w:p w14:paraId="21D1899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对投标文件进行比较和评价；</w:t>
      </w:r>
    </w:p>
    <w:p w14:paraId="1141E4F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（4） 确定中标候选人名单；</w:t>
      </w:r>
    </w:p>
    <w:p w14:paraId="40C1AD7F">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2.5. 对于投标文件中含义不明确、同类问题表述不一致或者有明显文字和计算错误的内容，评标委员会应当以书面形式要求投标人作出必要的澄清、说明或者补正。</w:t>
      </w:r>
    </w:p>
    <w:p w14:paraId="5D1FCB27">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2.6. 投标人的澄清、说明或者补正应当采用书面形式，并加盖公章，或者由法定代表人或其授权的代表签字。投标人的澄清、说明或者补正不得超出投标文件的范围或者改变投标文件的实质性内容。投标人的澄清文件是其投标文件的组成部分。</w:t>
      </w:r>
    </w:p>
    <w:p w14:paraId="4EBDD541">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2.7. 评标委员会决定投标的响应性只根据投标文件中提供的材料内容，而不依据外部的材料证据。</w:t>
      </w:r>
    </w:p>
    <w:p w14:paraId="072F2F10">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2.8.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42800829">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2.9. 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4"/>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04739DE4">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3.1. 投标文件初审包括资格性检查和符合性检查。资格性检查：依据法律法规和征集文件的规定，对投标文件中的资格证明等进行审查，以确定投标供应商是否具备投标资格。符合性检查：依据征集文件的规定，从投标文件的有效性、完整性和对征集文件的响应程度进行审查，以确定是否对征集文件的实质性要求作出响应。</w:t>
      </w:r>
    </w:p>
    <w:p w14:paraId="57C1033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3.2. 投标文件初审中关于供应商家数的计算:</w:t>
      </w:r>
    </w:p>
    <w:p w14:paraId="449F47A5">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（1） 采用最低价法的采购项目，提供相同品牌产品的不同投标人参加同一合同项下投标的，以其中通过资格审查、符合性审查且报价最低的参加评标；报价相同的，由采购人或者采购人委托评标委员会按照征集文件规定的方式确定一个参加评审的投标人，征集文件未规定的采取随机抽取方式确定，其他投标无效。</w:t>
      </w:r>
    </w:p>
    <w:p w14:paraId="280FE5A6">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（2） 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征集文件规定的方式确定一个投标人获得中标人推荐资格，征集文件未规定的采取随机抽取方式确定，其他同品牌投标人不作为中标候选人。</w:t>
      </w:r>
    </w:p>
    <w:p w14:paraId="26AA3AE3">
      <w:pPr>
        <w:pStyle w:val="34"/>
        <w:widowControl/>
        <w:numPr>
          <w:ilvl w:val="0"/>
          <w:numId w:val="0"/>
        </w:numPr>
        <w:spacing w:line="360" w:lineRule="auto"/>
        <w:ind w:leftChars="0"/>
        <w:jc w:val="left"/>
        <w:outlineLvl w:val="1"/>
        <w:rPr>
          <w:rFonts w:hint="eastAsia" w:ascii="宋体" w:hAnsi="宋体" w:cs="宋体"/>
          <w:szCs w:val="21"/>
          <w:lang w:val="en-US" w:eastAsia="zh-CN"/>
        </w:rPr>
      </w:pPr>
      <w:r>
        <w:rPr>
          <w:rFonts w:hint="eastAsia" w:ascii="宋体" w:hAnsi="宋体" w:cs="宋体"/>
          <w:szCs w:val="21"/>
          <w:lang w:val="en-US" w:eastAsia="zh-CN"/>
        </w:rPr>
        <w:t>（3） 非单一产品采购项目，采购人应当根据采购项目技术构成、产品价格比重等合理确定核心产品，并在征集文件中载明。多家投标人提供的核心产品品牌相同的，按前两款规定处理。</w:t>
      </w:r>
    </w:p>
    <w:p w14:paraId="43B1EC83">
      <w:pPr>
        <w:pStyle w:val="34"/>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24BFCB5C">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2BAE06B5">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4.1.1 最低价法，是指完全满足征集文件实质性要求，按照报价由低到高的顺序，依据征集文件中规定的数量或者比例推荐候选中标供应商。</w:t>
      </w:r>
    </w:p>
    <w:p w14:paraId="6A87ECB0">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4.1.2. 综合评分法，是指在满足征集文件全部实质性要求的前提下，按照征集文件中规定的各项因素进行综合评审，评审总得分排名前列的投标人，作为推荐的候选中标供应商。</w:t>
      </w:r>
    </w:p>
    <w:p w14:paraId="498A3F2E">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4.2. 重新评审的情形：</w:t>
      </w:r>
    </w:p>
    <w:p w14:paraId="53D60DF6">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（1） 分值汇总计算错误的；</w:t>
      </w:r>
    </w:p>
    <w:p w14:paraId="73732F88">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（2） 分项评分超出评分标准范围的；</w:t>
      </w:r>
    </w:p>
    <w:p w14:paraId="7FC7B6E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（3） 评标委员会成员对客观评审因素评分不一致的；</w:t>
      </w:r>
    </w:p>
    <w:p w14:paraId="35EAE67F">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 经评标委员会认定评分畸高、畸低的。</w:t>
      </w:r>
    </w:p>
    <w:p w14:paraId="3E53A539">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4.3. 评标报告签署前，经复核发现存在以上情形之一的，评标委员会应当当场修改评审结果，并进行书面记载；评标报告签署后，采购人发现存在以上情形之一的，应当组织原评标委员会进行重新评审，重新评审改变评审结果的，书面报告采购人的采购主管部门。</w:t>
      </w:r>
    </w:p>
    <w:p w14:paraId="43BAA2D4">
      <w:pPr>
        <w:pStyle w:val="28"/>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4.4. 投标人对本条第一款情形提出质疑的，采购人可以组织原评标委员会进行重新评审，重新评审改变评审结果的，应当书面报告采购人的采购主管部门。</w:t>
      </w:r>
    </w:p>
    <w:p w14:paraId="70185EF8">
      <w:pPr>
        <w:pStyle w:val="28"/>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34B0A01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评标委员会按征集文件中规定的评标方法和标准，对资格性检查和符合性检查合格且报价不超过预算控制金额的投标文件进行商务和技术评审，综合比较与评价。</w:t>
      </w:r>
    </w:p>
    <w:p w14:paraId="33596E13">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5.2. 评标委员会成员对需要共同认定的事项存在争议的，应当按照少数服从多数的原则作出结论。持不同意见的评标委员会成员应当书面作出说明，否则视为无异议。</w:t>
      </w:r>
    </w:p>
    <w:p w14:paraId="32247012">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5.3. 在评标过程中，评标委员会有权决定是否对本项目投标人进行实地考察或资料查验（原件）。投标人应随时做好接受实地考察或资料查验的准备。</w:t>
      </w:r>
    </w:p>
    <w:p w14:paraId="09B21436">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5.4. 按照评标报告中推荐的中标候选人确定中标人，确认后将在刊登本项目征集公告的法定媒体上发布中标公告。</w:t>
      </w:r>
    </w:p>
    <w:p w14:paraId="20858C48">
      <w:pPr>
        <w:pStyle w:val="34"/>
        <w:widowControl/>
        <w:numPr>
          <w:ilvl w:val="0"/>
          <w:numId w:val="0"/>
        </w:numPr>
        <w:spacing w:line="360" w:lineRule="auto"/>
        <w:ind w:leftChars="0"/>
        <w:jc w:val="left"/>
        <w:outlineLvl w:val="1"/>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5.5. 中标人拒绝与采购人签订合同的，可以重新开展政府采购活动。</w:t>
      </w:r>
    </w:p>
    <w:p w14:paraId="3949C5CA">
      <w:pPr>
        <w:pStyle w:val="34"/>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4"/>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4"/>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w:t>
      </w:r>
      <w:r>
        <w:rPr>
          <w:rFonts w:hint="eastAsia" w:ascii="宋体" w:hAnsi="宋体"/>
          <w:szCs w:val="21"/>
          <w:lang w:eastAsia="zh-CN"/>
        </w:rPr>
        <w:t>征集</w:t>
      </w:r>
      <w:r>
        <w:rPr>
          <w:rFonts w:hint="eastAsia" w:ascii="宋体" w:hAnsi="宋体"/>
          <w:szCs w:val="21"/>
        </w:rPr>
        <w:t>文件要求签署、盖章的；</w:t>
      </w:r>
    </w:p>
    <w:p w14:paraId="4BAD3AB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w:t>
      </w:r>
      <w:r>
        <w:rPr>
          <w:rFonts w:hint="eastAsia" w:ascii="宋体" w:hAnsi="宋体"/>
          <w:szCs w:val="21"/>
          <w:lang w:eastAsia="zh-CN"/>
        </w:rPr>
        <w:t>征集</w:t>
      </w:r>
      <w:r>
        <w:rPr>
          <w:rFonts w:hint="eastAsia" w:ascii="宋体" w:hAnsi="宋体"/>
          <w:szCs w:val="21"/>
        </w:rPr>
        <w:t>文件中规定的资格要求的；</w:t>
      </w:r>
    </w:p>
    <w:p w14:paraId="72EC76C4">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w:t>
      </w:r>
      <w:r>
        <w:rPr>
          <w:rFonts w:hint="eastAsia" w:ascii="宋体" w:hAnsi="宋体"/>
          <w:szCs w:val="21"/>
          <w:lang w:eastAsia="zh-CN"/>
        </w:rPr>
        <w:t>征集</w:t>
      </w:r>
      <w:r>
        <w:rPr>
          <w:rFonts w:hint="eastAsia" w:ascii="宋体" w:hAnsi="宋体"/>
          <w:szCs w:val="21"/>
        </w:rPr>
        <w:t>文件中规定的预算金额或者最高限价的；</w:t>
      </w:r>
    </w:p>
    <w:p w14:paraId="62626DC9">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4"/>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w:t>
      </w:r>
      <w:r>
        <w:rPr>
          <w:rFonts w:hint="eastAsia" w:ascii="宋体" w:hAnsi="宋体"/>
          <w:szCs w:val="21"/>
          <w:lang w:eastAsia="zh-CN"/>
        </w:rPr>
        <w:t>征集</w:t>
      </w:r>
      <w:r>
        <w:rPr>
          <w:rFonts w:hint="eastAsia" w:ascii="宋体" w:hAnsi="宋体"/>
          <w:szCs w:val="21"/>
        </w:rPr>
        <w:t>文件规定的其他无效情形。</w:t>
      </w:r>
    </w:p>
    <w:p w14:paraId="10C28F40">
      <w:pPr>
        <w:pStyle w:val="34"/>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w:t>
      </w:r>
      <w:r>
        <w:rPr>
          <w:rFonts w:hint="eastAsia" w:ascii="宋体" w:hAnsi="宋体"/>
          <w:szCs w:val="21"/>
          <w:lang w:eastAsia="zh-CN"/>
        </w:rPr>
        <w:t>征集</w:t>
      </w:r>
      <w:r>
        <w:rPr>
          <w:rFonts w:ascii="宋体" w:hAnsi="宋体"/>
          <w:szCs w:val="21"/>
        </w:rPr>
        <w:t>采购中，出现下列情形之一的，应予废标</w:t>
      </w:r>
      <w:r>
        <w:rPr>
          <w:rFonts w:hint="eastAsia" w:ascii="宋体" w:hAnsi="宋体"/>
          <w:szCs w:val="21"/>
          <w:lang w:eastAsia="zh-CN"/>
        </w:rPr>
        <w:t>：</w:t>
      </w:r>
    </w:p>
    <w:p w14:paraId="7667ED95">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lang w:eastAsia="zh-CN"/>
        </w:rPr>
        <w:t>征集</w:t>
      </w:r>
      <w:r>
        <w:rPr>
          <w:rFonts w:ascii="宋体" w:hAnsi="宋体"/>
          <w:szCs w:val="21"/>
        </w:rPr>
        <w:t>文件作实质响应的供应商不足三家的；</w:t>
      </w:r>
    </w:p>
    <w:p w14:paraId="7C0BA65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4"/>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4"/>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7C7305C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bookmarkStart w:id="17" w:name="_Toc14800"/>
      <w:bookmarkStart w:id="18" w:name="_Toc1246"/>
      <w:bookmarkStart w:id="19" w:name="_Toc435515292"/>
      <w:bookmarkStart w:id="20" w:name="_Toc435514852"/>
      <w:bookmarkStart w:id="21" w:name="_Toc8080"/>
      <w:r>
        <w:rPr>
          <w:rFonts w:hint="eastAsia" w:ascii="宋体" w:hAnsi="宋体" w:eastAsiaTheme="minorEastAsia" w:cstheme="minorBidi"/>
          <w:color w:val="auto"/>
          <w:kern w:val="2"/>
          <w:sz w:val="21"/>
          <w:szCs w:val="21"/>
          <w:lang w:val="en-US" w:eastAsia="zh-CN" w:bidi="ar-SA"/>
        </w:rPr>
        <w:t>7.1. 本项目公开征集过程中若出现投标截止后实际递交投标文件的供应商数量不足、经评审委员会评审对征集文件作实质响应的供应商不足等情况，公开征集有效供应商不足两家的（有效供应商不少于两家的，可按照征集文件评审规则继续评审），项目根据以下情况开展：</w:t>
      </w:r>
    </w:p>
    <w:p w14:paraId="4A8A077F">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 公开征集失败的处理：</w:t>
      </w:r>
    </w:p>
    <w:p w14:paraId="658402E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7.1.1.1. 采购人可结合实际需要，重新实施公开征集，或依据有效投标供应商数量转为单一来源采购（仅1家有效供应商）。</w:t>
      </w:r>
    </w:p>
    <w:p w14:paraId="3DA210A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7.1.1.2. 对公开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失败的项目，评标委员会在出具该项目</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失败结论的同时，可以提出重新采购组织形式的建议，以及进一步完善</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文件的资格、技术、商务要求的修改建议。</w:t>
      </w:r>
    </w:p>
    <w:p w14:paraId="59FCE80B">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7.1.2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失败的采购项目重新组织公开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的，需要重新按公开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流程发布</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公告和</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文件、组成评标委员会等组织采购活动。</w:t>
      </w:r>
    </w:p>
    <w:p w14:paraId="2E0C4D38">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w:t>
      </w:r>
    </w:p>
    <w:p w14:paraId="607F018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 公开</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失败项目转为单一来源谈判方式采购后，评标委员会转为谈判小组，谈判小组成员由有关专家共3人以上（含3人）的单数组成；专家可重新抽取也可继续采用评标委员会内专家。</w:t>
      </w:r>
    </w:p>
    <w:p w14:paraId="4FC4C941">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.2. 谈判前，谈判小组将对单一来源供应商的谈判应答文件进行审查，当谈判应答文件出现下列情况之一的将视为无效，按废标处理，不得进入谈判，具体内容见原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文件中投标文件初审表的《资格性检查表》部分以及谈判邀请中相应的变动部分。</w:t>
      </w:r>
    </w:p>
    <w:p w14:paraId="79E26EE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.3. 参加谈判的供应商和谈判小组成员填写谈判登记表，并交验证明文件（法定代表人证明书、法人授权委托书、被授权的谈判代表身份证原件）。</w:t>
      </w:r>
    </w:p>
    <w:p w14:paraId="268E945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.4. 在谈判中，谈判小组将就以下谈判内容跟供应商进行谈判：</w:t>
      </w:r>
    </w:p>
    <w:p w14:paraId="184744A2">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（1）项目方案；（2）报价；（3）其它相关事项。</w:t>
      </w:r>
    </w:p>
    <w:p w14:paraId="3C18AE3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文件或谈判邀请文件有实质性变动的，谈判小组应当通知供应商。</w:t>
      </w:r>
    </w:p>
    <w:p w14:paraId="1F14676C">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.5. 谈判小组可以用书面形式要求供应商对其谈判应答文件含义不明确的内容作必要的澄清或者说明，重要问题供应商应以书面形式进行澄清、说明。</w:t>
      </w:r>
    </w:p>
    <w:p w14:paraId="3D25FB60">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.6. 允许供应商在谈判结束之前根据谈判小组提出的内容进行澄清、修改或完善，或对项目方案进行相应的调整。</w:t>
      </w:r>
    </w:p>
    <w:p w14:paraId="09064B8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.7. 供应商对谈判应答文件进行修改，都应形成文字材料，并经供应商谈判授权人签字认可。</w:t>
      </w:r>
    </w:p>
    <w:p w14:paraId="587108D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.8. 谈判小组与单一来源供应商进行谈判。供应商有两次更改机会；供应商应在规定的时间内提出最后更改及书面承诺。</w:t>
      </w:r>
    </w:p>
    <w:p w14:paraId="68A2DE8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.9. 有下列情形之一的，供应商的谈判结果作废标处理，具体内容见原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文件中投标文件初审表的《符合性检查表》部分以及谈判邀请中相应的变动部分。</w:t>
      </w:r>
    </w:p>
    <w:p w14:paraId="5FCC98A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.10. 谈判结束后，谈判小组根据供应商提供的谈判应答文件、谈判过程中产生的相关资料，对供应商谈判应答文件进行评估与比较，提出书面评审意见。</w:t>
      </w:r>
    </w:p>
    <w:p w14:paraId="000A168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.11. 谈判小组将对谈判过程进行记录，以存档备查。</w:t>
      </w:r>
    </w:p>
    <w:p w14:paraId="32D66409">
      <w:pPr>
        <w:pStyle w:val="28"/>
        <w:widowControl/>
        <w:numPr>
          <w:ilvl w:val="0"/>
          <w:numId w:val="0"/>
        </w:numPr>
        <w:spacing w:line="360" w:lineRule="auto"/>
        <w:ind w:leftChars="0"/>
        <w:jc w:val="left"/>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2</w:t>
      </w:r>
      <w:r>
        <w:rPr>
          <w:rFonts w:hint="eastAsia" w:ascii="宋体" w:hAnsi="宋体" w:eastAsiaTheme="minorEastAsia" w:cstheme="minorBidi"/>
          <w:color w:val="auto"/>
          <w:kern w:val="2"/>
          <w:sz w:val="21"/>
          <w:szCs w:val="21"/>
          <w:lang w:val="en-US" w:eastAsia="zh-CN" w:bidi="ar-SA"/>
        </w:rPr>
        <w:t>.12. 单一来源谈判采用最低价法。原</w:t>
      </w:r>
      <w:r>
        <w:rPr>
          <w:rFonts w:hint="eastAsia" w:ascii="宋体" w:hAnsi="宋体" w:cstheme="minorBidi"/>
          <w:color w:val="auto"/>
          <w:kern w:val="2"/>
          <w:sz w:val="21"/>
          <w:szCs w:val="21"/>
          <w:lang w:val="en-US" w:eastAsia="zh-CN" w:bidi="ar-SA"/>
        </w:rPr>
        <w:t>征集</w:t>
      </w:r>
      <w:r>
        <w:rPr>
          <w:rFonts w:hint="eastAsia" w:ascii="宋体" w:hAnsi="宋体" w:eastAsiaTheme="minorEastAsia" w:cstheme="minorBidi"/>
          <w:color w:val="auto"/>
          <w:kern w:val="2"/>
          <w:sz w:val="21"/>
          <w:szCs w:val="21"/>
          <w:lang w:val="en-US" w:eastAsia="zh-CN" w:bidi="ar-SA"/>
        </w:rPr>
        <w:t>文件若采用最低价法以外的评标方法，转为单一来源后，评标方法改为最低价法。谈判小组对谈判应答文件进行评审和比较，对供应商最终的方案、服务和投资等谈判结果按最低价法进行评审。</w:t>
      </w:r>
    </w:p>
    <w:p w14:paraId="09AD85D9">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3</w:t>
      </w:r>
      <w:r>
        <w:rPr>
          <w:rFonts w:hint="eastAsia" w:ascii="宋体" w:hAnsi="宋体" w:eastAsiaTheme="minorEastAsia" w:cstheme="minorBidi"/>
          <w:color w:val="auto"/>
          <w:kern w:val="2"/>
          <w:sz w:val="21"/>
          <w:szCs w:val="21"/>
          <w:lang w:val="en-US" w:eastAsia="zh-CN" w:bidi="ar-SA"/>
        </w:rPr>
        <w:t>. 该项目中标候选供应商数量为</w:t>
      </w:r>
      <w:r>
        <w:rPr>
          <w:rFonts w:hint="eastAsia" w:ascii="宋体" w:hAnsi="宋体" w:cstheme="minorBidi"/>
          <w:color w:val="auto"/>
          <w:kern w:val="2"/>
          <w:sz w:val="21"/>
          <w:szCs w:val="21"/>
          <w:lang w:val="en-US" w:eastAsia="zh-CN" w:bidi="ar-SA"/>
        </w:rPr>
        <w:t>两家</w:t>
      </w:r>
      <w:r>
        <w:rPr>
          <w:rFonts w:hint="eastAsia" w:ascii="宋体" w:hAnsi="宋体" w:eastAsiaTheme="minorEastAsia" w:cstheme="minorBidi"/>
          <w:color w:val="auto"/>
          <w:kern w:val="2"/>
          <w:sz w:val="21"/>
          <w:szCs w:val="21"/>
          <w:lang w:val="en-US" w:eastAsia="zh-CN" w:bidi="ar-SA"/>
        </w:rPr>
        <w:t>。</w:t>
      </w:r>
    </w:p>
    <w:p w14:paraId="08F66036">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4</w:t>
      </w:r>
      <w:r>
        <w:rPr>
          <w:rFonts w:hint="eastAsia" w:ascii="宋体" w:hAnsi="宋体" w:eastAsiaTheme="minorEastAsia" w:cstheme="minorBidi"/>
          <w:color w:val="auto"/>
          <w:kern w:val="2"/>
          <w:sz w:val="21"/>
          <w:szCs w:val="21"/>
          <w:lang w:val="en-US" w:eastAsia="zh-CN" w:bidi="ar-SA"/>
        </w:rPr>
        <w:t>. 评标委员会推荐排名第一的投标人为第一候选中标供应商，排名第二的投标人为第二候选中标供应商。中标供应商放弃中标资格的或中标资格被依法确认无效的，因情况紧急，重新组织采购不能满足采购人要求时，可依法从其他候选中标供应商中确定替补中标供应商。</w:t>
      </w:r>
    </w:p>
    <w:p w14:paraId="54B4AF37">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5</w:t>
      </w:r>
      <w:r>
        <w:rPr>
          <w:rFonts w:hint="eastAsia" w:ascii="宋体" w:hAnsi="宋体" w:eastAsiaTheme="minorEastAsia" w:cstheme="minorBidi"/>
          <w:color w:val="auto"/>
          <w:kern w:val="2"/>
          <w:sz w:val="21"/>
          <w:szCs w:val="21"/>
          <w:lang w:val="en-US" w:eastAsia="zh-CN" w:bidi="ar-SA"/>
        </w:rPr>
        <w:t>. 本项目不安排现场踏勘</w:t>
      </w:r>
      <w:r>
        <w:rPr>
          <w:rFonts w:hint="eastAsia" w:ascii="宋体" w:hAnsi="宋体" w:cstheme="minorBidi"/>
          <w:color w:val="auto"/>
          <w:kern w:val="2"/>
          <w:sz w:val="21"/>
          <w:szCs w:val="21"/>
          <w:lang w:val="en-US" w:eastAsia="zh-CN" w:bidi="ar-SA"/>
        </w:rPr>
        <w:t>、</w:t>
      </w:r>
      <w:r>
        <w:rPr>
          <w:rFonts w:hint="eastAsia" w:ascii="宋体" w:hAnsi="宋体" w:eastAsiaTheme="minorEastAsia" w:cstheme="minorBidi"/>
          <w:color w:val="auto"/>
          <w:kern w:val="2"/>
          <w:sz w:val="21"/>
          <w:szCs w:val="21"/>
          <w:lang w:val="en-US" w:eastAsia="zh-CN" w:bidi="ar-SA"/>
        </w:rPr>
        <w:t>不安排现场演示。</w:t>
      </w:r>
    </w:p>
    <w:p w14:paraId="26CC7918">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6</w:t>
      </w:r>
      <w:r>
        <w:rPr>
          <w:rFonts w:hint="eastAsia" w:ascii="宋体" w:hAnsi="宋体" w:eastAsiaTheme="minorEastAsia" w:cstheme="minorBidi"/>
          <w:color w:val="auto"/>
          <w:kern w:val="2"/>
          <w:sz w:val="21"/>
          <w:szCs w:val="21"/>
          <w:lang w:val="en-US" w:eastAsia="zh-CN" w:bidi="ar-SA"/>
        </w:rPr>
        <w:t>. 本项目资金来源为自筹资金。</w:t>
      </w:r>
    </w:p>
    <w:p w14:paraId="1146D06E">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7</w:t>
      </w:r>
      <w:r>
        <w:rPr>
          <w:rFonts w:hint="eastAsia" w:ascii="宋体" w:hAnsi="宋体" w:eastAsiaTheme="minorEastAsia" w:cstheme="minorBidi"/>
          <w:color w:val="auto"/>
          <w:kern w:val="2"/>
          <w:sz w:val="21"/>
          <w:szCs w:val="21"/>
          <w:lang w:val="en-US" w:eastAsia="zh-CN" w:bidi="ar-SA"/>
        </w:rPr>
        <w:t>. 本项目投标有效期从提交投标文件的截止之日起120日历日内有效。</w:t>
      </w:r>
    </w:p>
    <w:p w14:paraId="3CAB0B6D">
      <w:pPr>
        <w:pStyle w:val="28"/>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8</w:t>
      </w:r>
      <w:r>
        <w:rPr>
          <w:rFonts w:hint="eastAsia" w:ascii="宋体" w:hAnsi="宋体" w:eastAsiaTheme="minorEastAsia" w:cstheme="minorBidi"/>
          <w:color w:val="auto"/>
          <w:kern w:val="2"/>
          <w:sz w:val="21"/>
          <w:szCs w:val="21"/>
          <w:lang w:val="en-US" w:eastAsia="zh-CN" w:bidi="ar-SA"/>
        </w:rPr>
        <w:t>. 本项目不允许提交备选方案或替代方案。</w:t>
      </w:r>
    </w:p>
    <w:p w14:paraId="4C5400BE">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7.</w:t>
      </w:r>
      <w:r>
        <w:rPr>
          <w:rFonts w:hint="eastAsia" w:ascii="宋体" w:hAnsi="宋体" w:cstheme="minorBidi"/>
          <w:color w:val="auto"/>
          <w:kern w:val="2"/>
          <w:sz w:val="21"/>
          <w:szCs w:val="21"/>
          <w:lang w:val="en-US" w:eastAsia="zh-CN" w:bidi="ar-SA"/>
        </w:rPr>
        <w:t>9</w:t>
      </w:r>
      <w:r>
        <w:rPr>
          <w:rFonts w:hint="eastAsia" w:ascii="宋体" w:hAnsi="宋体" w:eastAsiaTheme="minorEastAsia" w:cstheme="minorBidi"/>
          <w:color w:val="auto"/>
          <w:kern w:val="2"/>
          <w:sz w:val="21"/>
          <w:szCs w:val="21"/>
          <w:lang w:val="en-US" w:eastAsia="zh-CN" w:bidi="ar-SA"/>
        </w:rPr>
        <w:t>.</w:t>
      </w:r>
      <w:r>
        <w:rPr>
          <w:rFonts w:hint="eastAsia" w:ascii="宋体" w:hAnsi="宋体" w:cstheme="minorBidi"/>
          <w:color w:val="auto"/>
          <w:kern w:val="2"/>
          <w:sz w:val="21"/>
          <w:szCs w:val="21"/>
          <w:lang w:val="en-US" w:eastAsia="zh-CN" w:bidi="ar-SA"/>
        </w:rPr>
        <w:t xml:space="preserve"> 本</w:t>
      </w:r>
      <w:r>
        <w:rPr>
          <w:rFonts w:hint="eastAsia" w:ascii="宋体" w:hAnsi="宋体" w:eastAsiaTheme="minorEastAsia" w:cstheme="minorBidi"/>
          <w:color w:val="auto"/>
          <w:kern w:val="2"/>
          <w:sz w:val="21"/>
          <w:szCs w:val="21"/>
          <w:lang w:val="en-US" w:eastAsia="zh-CN" w:bidi="ar-SA"/>
        </w:rPr>
        <w:t>项目评标方法</w:t>
      </w:r>
      <w:r>
        <w:rPr>
          <w:rFonts w:hint="eastAsia" w:ascii="宋体" w:hAnsi="宋体" w:cstheme="minorBidi"/>
          <w:color w:val="auto"/>
          <w:kern w:val="2"/>
          <w:sz w:val="21"/>
          <w:szCs w:val="21"/>
          <w:lang w:val="en-US" w:eastAsia="zh-CN" w:bidi="ar-SA"/>
        </w:rPr>
        <w:t>为综合评分法。</w:t>
      </w:r>
    </w:p>
    <w:p w14:paraId="0C9F6675">
      <w:pPr>
        <w:pStyle w:val="34"/>
        <w:widowControl/>
        <w:numPr>
          <w:ilvl w:val="0"/>
          <w:numId w:val="0"/>
        </w:numPr>
        <w:spacing w:line="360" w:lineRule="auto"/>
        <w:ind w:leftChars="0"/>
        <w:jc w:val="left"/>
        <w:outlineLvl w:val="1"/>
        <w:rPr>
          <w:rFonts w:hint="eastAsia" w:ascii="宋体" w:hAnsi="宋体"/>
          <w:b/>
          <w:bCs/>
          <w:szCs w:val="21"/>
          <w:lang w:val="en-US" w:eastAsia="zh-CN"/>
        </w:rPr>
      </w:pPr>
      <w:r>
        <w:rPr>
          <w:rFonts w:hint="eastAsia" w:ascii="宋体" w:hAnsi="宋体"/>
          <w:b/>
          <w:bCs/>
          <w:szCs w:val="21"/>
          <w:lang w:val="en-US" w:eastAsia="zh-CN"/>
        </w:rPr>
        <w:t>8.  关于异常低价投标(响应)程序</w:t>
      </w:r>
    </w:p>
    <w:p w14:paraId="2C6264F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8.1根据《关于推动解决政府采购异常低价问题的通知》（财库〔2026〕2号）的相关规定：</w:t>
      </w:r>
    </w:p>
    <w:p w14:paraId="7731A654">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8.2本项目评审中出现下列情形之一的，评审委员会应当启动异常低价投标(响应)审查程序：</w:t>
      </w:r>
    </w:p>
    <w:p w14:paraId="26A36E8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①投标(响应)报价低于全部通过符合性审查供应商投标(响应)报价平均值50%的，即投标(响应)报价&lt;全部通过符合性审查供应商投标(响应)报价平均值×50%;</w:t>
      </w:r>
    </w:p>
    <w:p w14:paraId="5C4B5AF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②投标(响应)报价低于通过符合性审查的次低报价供应商投标(响应)报价50%的，即投标(响应)报价&lt;通过符合性审查的次低报价供应商投标(响应)报价×50%;</w:t>
      </w:r>
    </w:p>
    <w:p w14:paraId="7B03FBA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③投标(响应)报价低于采购项目最高限价45%的，即投标(响应)报价&lt;采购项目最高限价×45%;</w:t>
      </w:r>
    </w:p>
    <w:p w14:paraId="0A2DE8F6">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④评审委员会基于专业判断，认为供应商报价过低，有可能影响产品质量或者不能诚信履约的其他情形。</w:t>
      </w:r>
    </w:p>
    <w:p w14:paraId="6ECF0761">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相关法律法规对供应商报价有规定的，从其规定。</w:t>
      </w:r>
    </w:p>
    <w:p w14:paraId="24487F7F">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8.3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7A6321C">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D7E4D19">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959A1A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BC2689A">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2D93F6D">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6F49FED2">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70B649B">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587BE903">
      <w:pPr>
        <w:pStyle w:val="28"/>
        <w:widowControl/>
        <w:numPr>
          <w:ilvl w:val="0"/>
          <w:numId w:val="0"/>
        </w:numPr>
        <w:spacing w:line="360" w:lineRule="auto"/>
        <w:ind w:leftChars="0"/>
        <w:jc w:val="left"/>
        <w:rPr>
          <w:rFonts w:hint="eastAsia" w:ascii="宋体" w:hAnsi="宋体" w:cstheme="minorBidi"/>
          <w:color w:val="auto"/>
          <w:kern w:val="2"/>
          <w:sz w:val="21"/>
          <w:szCs w:val="21"/>
          <w:lang w:val="en-US" w:eastAsia="zh-CN" w:bidi="ar-SA"/>
        </w:rPr>
      </w:pP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5305"/>
      <w:bookmarkStart w:id="23" w:name="_Toc43551486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0CA5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17AFD81E">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291C9C2C">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4" w:type="dxa"/>
            <w:vAlign w:val="center"/>
          </w:tcPr>
          <w:p w14:paraId="105F2E11">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8327D04">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5DE9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08A38E4A">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2D4DF4ED">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45BD21F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5A22CED">
            <w:pPr>
              <w:keepNext w:val="0"/>
              <w:keepLines w:val="0"/>
              <w:suppressLineNumbers w:val="0"/>
              <w:spacing w:before="0" w:beforeAutospacing="0" w:after="0" w:afterAutospacing="0"/>
              <w:ind w:left="36" w:leftChars="17" w:right="0"/>
              <w:jc w:val="center"/>
              <w:rPr>
                <w:rFonts w:hint="eastAsia" w:ascii="宋体" w:hAnsi="宋体" w:eastAsia="宋体" w:cs="宋体"/>
                <w:b/>
                <w:bCs/>
                <w:szCs w:val="21"/>
                <w:highlight w:val="none"/>
                <w:lang w:eastAsia="zh-CN"/>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12EF8529">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331E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02091ED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3688507B">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1FE84654">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60377F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1982" w:type="dxa"/>
            <w:vAlign w:val="center"/>
          </w:tcPr>
          <w:p w14:paraId="701AE31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2E1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6BDD066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47A7A07B">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lang w:eastAsia="zh-CN"/>
              </w:rPr>
              <w:t>征集</w:t>
            </w:r>
            <w:r>
              <w:rPr>
                <w:rFonts w:hint="eastAsia" w:ascii="宋体" w:hAnsi="宋体" w:eastAsia="宋体" w:cs="宋体"/>
                <w:b/>
                <w:bCs/>
                <w:szCs w:val="21"/>
                <w:highlight w:val="none"/>
              </w:rPr>
              <w:t>文件要求</w:t>
            </w:r>
          </w:p>
        </w:tc>
        <w:tc>
          <w:tcPr>
            <w:tcW w:w="1240" w:type="dxa"/>
            <w:vAlign w:val="center"/>
          </w:tcPr>
          <w:p w14:paraId="77891499">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799F1D15">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7231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shd w:val="clear" w:color="auto" w:fill="auto"/>
            <w:vAlign w:val="center"/>
          </w:tcPr>
          <w:p w14:paraId="7586257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p>
        </w:tc>
        <w:tc>
          <w:tcPr>
            <w:tcW w:w="6519" w:type="dxa"/>
            <w:shd w:val="clear" w:color="auto" w:fill="auto"/>
            <w:vAlign w:val="center"/>
          </w:tcPr>
          <w:p w14:paraId="505738C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390EEA3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6C68E1E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29CF0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04C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219854E">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2</w:t>
            </w:r>
          </w:p>
        </w:tc>
        <w:tc>
          <w:tcPr>
            <w:tcW w:w="6519" w:type="dxa"/>
            <w:shd w:val="clear" w:color="auto" w:fill="auto"/>
            <w:vAlign w:val="center"/>
          </w:tcPr>
          <w:p w14:paraId="39608BB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4400EC7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E114970">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EFBCF20">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C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381DCB4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3</w:t>
            </w:r>
          </w:p>
        </w:tc>
        <w:tc>
          <w:tcPr>
            <w:tcW w:w="6519" w:type="dxa"/>
            <w:shd w:val="clear" w:color="auto" w:fill="auto"/>
            <w:vAlign w:val="center"/>
          </w:tcPr>
          <w:p w14:paraId="76657869">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征集</w:t>
            </w:r>
            <w:r>
              <w:rPr>
                <w:rFonts w:hint="eastAsia" w:ascii="宋体" w:hAnsi="宋体" w:eastAsia="宋体" w:cs="宋体"/>
                <w:sz w:val="21"/>
                <w:szCs w:val="21"/>
              </w:rPr>
              <w:t>文件未规定允许有替代方案时，对同一项目投标时，同时提供两套或两套以上的投标方案</w:t>
            </w:r>
          </w:p>
        </w:tc>
        <w:tc>
          <w:tcPr>
            <w:tcW w:w="1240" w:type="dxa"/>
            <w:vAlign w:val="center"/>
          </w:tcPr>
          <w:p w14:paraId="50A9D488">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F0744C3">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A451F83">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E9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29DC0A8">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4</w:t>
            </w:r>
          </w:p>
        </w:tc>
        <w:tc>
          <w:tcPr>
            <w:tcW w:w="6519" w:type="dxa"/>
            <w:shd w:val="clear" w:color="auto" w:fill="auto"/>
            <w:vAlign w:val="center"/>
          </w:tcPr>
          <w:p w14:paraId="71A26AA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分项报价或投标总价高于预算金额（最高投标限价）的，或未按招标文件要求报价的</w:t>
            </w:r>
          </w:p>
        </w:tc>
        <w:tc>
          <w:tcPr>
            <w:tcW w:w="1240" w:type="dxa"/>
            <w:vAlign w:val="center"/>
          </w:tcPr>
          <w:p w14:paraId="0553C5C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C52F57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2BF002A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705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62B4EED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5</w:t>
            </w:r>
          </w:p>
        </w:tc>
        <w:tc>
          <w:tcPr>
            <w:tcW w:w="6519" w:type="dxa"/>
            <w:shd w:val="clear" w:color="auto" w:fill="auto"/>
            <w:vAlign w:val="center"/>
          </w:tcPr>
          <w:p w14:paraId="323DD3FE">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2498A841">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4758BE96">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60403B9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64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shd w:val="clear" w:color="auto" w:fill="auto"/>
            <w:vAlign w:val="center"/>
          </w:tcPr>
          <w:p w14:paraId="097844E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6</w:t>
            </w:r>
          </w:p>
        </w:tc>
        <w:tc>
          <w:tcPr>
            <w:tcW w:w="6519" w:type="dxa"/>
            <w:shd w:val="clear" w:color="auto" w:fill="auto"/>
            <w:vAlign w:val="center"/>
          </w:tcPr>
          <w:p w14:paraId="455E1F0C">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供应商投标(响应)报价触发异常低价投标(响应)审查程序后，供应商不能提供或未在采购文件规定时间内提供项目具体成本测算等与报价合理性相关的书面说明及必要的证明材料，包括但不限于原材料成本、人工成本、制造费用等，或者提供的书面说明、证明材料不能证明其报价合理性的（若评审委员会成员对投标人提供的书面说明、证明材料是否采纳或是否能证明其报价合理性的等判断不一致的，按照“少数服从多数”的原则确定评审委员会的意见）</w:t>
            </w:r>
          </w:p>
        </w:tc>
        <w:tc>
          <w:tcPr>
            <w:tcW w:w="1240" w:type="dxa"/>
            <w:vAlign w:val="center"/>
          </w:tcPr>
          <w:p w14:paraId="3D8825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FD6D3FF">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FCEFD01">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2B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E8BCCFB">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7</w:t>
            </w:r>
          </w:p>
        </w:tc>
        <w:tc>
          <w:tcPr>
            <w:tcW w:w="6519" w:type="dxa"/>
            <w:shd w:val="clear" w:color="auto" w:fill="auto"/>
            <w:vAlign w:val="center"/>
          </w:tcPr>
          <w:p w14:paraId="12DE7337">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文件要求的（是否实质性满足</w:t>
            </w:r>
            <w:r>
              <w:rPr>
                <w:rFonts w:hint="eastAsia" w:ascii="宋体" w:hAnsi="宋体" w:eastAsia="宋体" w:cs="宋体"/>
                <w:sz w:val="21"/>
                <w:szCs w:val="21"/>
                <w:lang w:eastAsia="zh-CN"/>
              </w:rPr>
              <w:t>征集</w:t>
            </w:r>
            <w:r>
              <w:rPr>
                <w:rFonts w:hint="eastAsia" w:ascii="宋体" w:hAnsi="宋体" w:eastAsia="宋体" w:cs="宋体"/>
                <w:sz w:val="21"/>
                <w:szCs w:val="21"/>
              </w:rPr>
              <w:t>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7D85E5D9">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F3C914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7BA5D88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5E7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67D4A6A3">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8</w:t>
            </w:r>
          </w:p>
        </w:tc>
        <w:tc>
          <w:tcPr>
            <w:tcW w:w="6519" w:type="dxa"/>
            <w:shd w:val="clear" w:color="auto" w:fill="auto"/>
            <w:vAlign w:val="center"/>
          </w:tcPr>
          <w:p w14:paraId="47FBAF7D">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文件中标注“★”的条款响应为负偏离的</w:t>
            </w:r>
          </w:p>
        </w:tc>
        <w:tc>
          <w:tcPr>
            <w:tcW w:w="1240" w:type="dxa"/>
            <w:vAlign w:val="center"/>
          </w:tcPr>
          <w:p w14:paraId="3F7BD46A">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7869250">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BE4E5A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206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0E869902">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9</w:t>
            </w:r>
          </w:p>
        </w:tc>
        <w:tc>
          <w:tcPr>
            <w:tcW w:w="6519" w:type="dxa"/>
            <w:shd w:val="clear" w:color="auto" w:fill="auto"/>
            <w:vAlign w:val="center"/>
          </w:tcPr>
          <w:p w14:paraId="07262038">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w:t>
            </w:r>
            <w:r>
              <w:rPr>
                <w:rFonts w:hint="eastAsia" w:ascii="宋体" w:hAnsi="宋体" w:eastAsia="宋体" w:cs="宋体"/>
                <w:sz w:val="21"/>
                <w:szCs w:val="21"/>
                <w:lang w:val="en-US" w:eastAsia="zh-CN"/>
              </w:rPr>
              <w:t>征集</w:t>
            </w:r>
            <w:r>
              <w:rPr>
                <w:rFonts w:hint="eastAsia" w:ascii="宋体" w:hAnsi="宋体" w:eastAsia="宋体" w:cs="宋体"/>
                <w:sz w:val="21"/>
                <w:szCs w:val="21"/>
              </w:rPr>
              <w:t>文件规定的项目需求内容或者需求数量进行修改，未填写所投货物的品牌、规格、型号、制造商、原产地）</w:t>
            </w:r>
          </w:p>
        </w:tc>
        <w:tc>
          <w:tcPr>
            <w:tcW w:w="1240" w:type="dxa"/>
            <w:vAlign w:val="center"/>
          </w:tcPr>
          <w:p w14:paraId="752AFE5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2D1543C1">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B2F362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F19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shd w:val="clear" w:color="auto" w:fill="auto"/>
            <w:vAlign w:val="center"/>
          </w:tcPr>
          <w:p w14:paraId="4BF9E474">
            <w:pPr>
              <w:keepNext w:val="0"/>
              <w:keepLines w:val="0"/>
              <w:suppressLineNumbers w:val="0"/>
              <w:spacing w:before="0" w:beforeAutospacing="0" w:after="0" w:afterAutospacing="0"/>
              <w:ind w:left="0" w:leftChars="0"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2BC975CF">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未按招标文件附件所提供的样式和要求完整填写“投标函及履约承诺函”，或投标文件组成部分不符合</w:t>
            </w:r>
            <w:r>
              <w:rPr>
                <w:rFonts w:hint="eastAsia" w:ascii="宋体" w:hAnsi="宋体" w:eastAsia="宋体" w:cs="宋体"/>
                <w:sz w:val="21"/>
                <w:szCs w:val="21"/>
                <w:lang w:val="en-US" w:eastAsia="zh-CN"/>
              </w:rPr>
              <w:t>招标文件</w:t>
            </w:r>
            <w:r>
              <w:rPr>
                <w:rFonts w:hint="eastAsia" w:ascii="宋体" w:hAnsi="宋体" w:eastAsia="宋体" w:cs="宋体"/>
                <w:sz w:val="21"/>
                <w:szCs w:val="21"/>
              </w:rPr>
              <w:t>规定的</w:t>
            </w:r>
          </w:p>
        </w:tc>
        <w:tc>
          <w:tcPr>
            <w:tcW w:w="1240" w:type="dxa"/>
            <w:vAlign w:val="center"/>
          </w:tcPr>
          <w:p w14:paraId="4CF02F86">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3D9622F8">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43061E2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59BB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1451AC4C">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37030BEA">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投标文件附有采购人或</w:t>
            </w:r>
            <w:r>
              <w:rPr>
                <w:rFonts w:hint="eastAsia" w:ascii="宋体" w:hAnsi="宋体" w:eastAsia="宋体" w:cs="宋体"/>
                <w:sz w:val="21"/>
                <w:szCs w:val="21"/>
                <w:lang w:eastAsia="zh-CN"/>
              </w:rPr>
              <w:t>征集</w:t>
            </w:r>
            <w:r>
              <w:rPr>
                <w:rFonts w:hint="eastAsia" w:ascii="宋体" w:hAnsi="宋体" w:eastAsia="宋体" w:cs="宋体"/>
                <w:sz w:val="21"/>
                <w:szCs w:val="21"/>
              </w:rPr>
              <w:t>需求不能接受的条件</w:t>
            </w:r>
          </w:p>
        </w:tc>
        <w:tc>
          <w:tcPr>
            <w:tcW w:w="1240" w:type="dxa"/>
            <w:vAlign w:val="center"/>
          </w:tcPr>
          <w:p w14:paraId="1948CEFB">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5A5A6CA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358E75A7">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744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shd w:val="clear" w:color="auto" w:fill="auto"/>
            <w:vAlign w:val="center"/>
          </w:tcPr>
          <w:p w14:paraId="23A3DF55">
            <w:pPr>
              <w:keepNext w:val="0"/>
              <w:keepLines w:val="0"/>
              <w:suppressLineNumbers w:val="0"/>
              <w:spacing w:before="0" w:beforeAutospacing="0" w:after="0" w:afterAutospacing="0"/>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lang w:val="en-US" w:eastAsia="zh-CN"/>
              </w:rPr>
              <w:t>12</w:t>
            </w:r>
          </w:p>
        </w:tc>
        <w:tc>
          <w:tcPr>
            <w:tcW w:w="6519" w:type="dxa"/>
            <w:shd w:val="clear" w:color="auto" w:fill="auto"/>
            <w:vAlign w:val="center"/>
          </w:tcPr>
          <w:p w14:paraId="32F49293">
            <w:pPr>
              <w:keepNext w:val="0"/>
              <w:keepLines w:val="0"/>
              <w:suppressLineNumbers w:val="0"/>
              <w:spacing w:before="0" w:beforeAutospacing="0" w:after="0" w:afterAutospacing="0"/>
              <w:ind w:left="0" w:leftChars="0" w:right="0" w:rightChars="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5A60639F">
            <w:pPr>
              <w:keepNext w:val="0"/>
              <w:keepLines w:val="0"/>
              <w:suppressLineNumbers w:val="0"/>
              <w:spacing w:before="0" w:beforeAutospacing="0" w:after="0" w:afterAutospacing="0"/>
              <w:ind w:left="36" w:leftChars="17" w:right="0"/>
              <w:jc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是</w:t>
            </w:r>
          </w:p>
          <w:p w14:paraId="74DC7A5C">
            <w:pPr>
              <w:keepNext w:val="0"/>
              <w:keepLines w:val="0"/>
              <w:suppressLineNumbers w:val="0"/>
              <w:spacing w:before="0" w:beforeAutospacing="0" w:after="120" w:afterAutospacing="0"/>
              <w:ind w:left="36" w:leftChars="17" w:right="0"/>
              <w:jc w:val="center"/>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否</w:t>
            </w:r>
          </w:p>
        </w:tc>
        <w:tc>
          <w:tcPr>
            <w:tcW w:w="2004" w:type="dxa"/>
            <w:vAlign w:val="center"/>
          </w:tcPr>
          <w:p w14:paraId="00D85D9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8"/>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w:t>
      </w:r>
      <w:r>
        <w:rPr>
          <w:rFonts w:hint="eastAsia" w:ascii="宋体" w:hAnsi="宋体"/>
          <w:szCs w:val="21"/>
          <w:lang w:eastAsia="zh-CN"/>
        </w:rPr>
        <w:t>征集</w:t>
      </w:r>
      <w:r>
        <w:rPr>
          <w:rFonts w:hint="eastAsia" w:ascii="宋体" w:hAnsi="宋体"/>
          <w:szCs w:val="21"/>
        </w:rPr>
        <w:t>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授权书、注册证</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1149DDC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3.投标方需提供股权关系证明材料:通过国家企业信用信息公示系统(https://www.gsxt.gov.cn/index.html)、或机关赋码和事业单位登记管理网（如有）(http://gjsy.gov.cn/sydwfrxxcx/)、或全国社会组织信用信息公示平台（如有）(https://xxgs.chinanpo.mca.gov.cn/gsxt/newList 等网站查询的最新股权(或管理)关系截图)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31"/>
        <w:spacing w:before="120" w:after="120" w:line="276" w:lineRule="auto"/>
        <w:ind w:left="0" w:leftChars="0" w:firstLine="0" w:firstLineChars="0"/>
        <w:rPr>
          <w:rFonts w:hint="eastAsia"/>
          <w:b/>
          <w:color w:val="auto"/>
          <w:sz w:val="24"/>
        </w:rPr>
      </w:pPr>
    </w:p>
    <w:p w14:paraId="4B1D9CBC">
      <w:pPr>
        <w:pStyle w:val="31"/>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w:t>
      </w:r>
      <w:r>
        <w:rPr>
          <w:rFonts w:hint="eastAsia"/>
          <w:b/>
          <w:bCs/>
          <w:color w:val="auto"/>
          <w:lang w:eastAsia="zh-CN"/>
        </w:rPr>
        <w:t>征集</w:t>
      </w:r>
      <w:r>
        <w:rPr>
          <w:rFonts w:hint="eastAsia"/>
          <w:b/>
          <w:bCs/>
          <w:color w:val="auto"/>
        </w:rPr>
        <w:t>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lang w:eastAsia="zh-CN"/>
        </w:rPr>
        <w:t>征集</w:t>
      </w:r>
      <w:r>
        <w:rPr>
          <w:rFonts w:hint="eastAsia"/>
          <w:b/>
          <w:bCs/>
          <w:color w:val="auto"/>
        </w:rPr>
        <w:t>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w:t>
      </w:r>
      <w:r>
        <w:rPr>
          <w:rFonts w:hint="eastAsia"/>
          <w:b/>
          <w:bCs/>
          <w:color w:val="auto"/>
          <w:lang w:eastAsia="zh-CN"/>
        </w:rPr>
        <w:t>征集</w:t>
      </w:r>
      <w:r>
        <w:rPr>
          <w:rFonts w:hint="eastAsia"/>
          <w:b/>
          <w:bCs/>
          <w:color w:val="auto"/>
        </w:rPr>
        <w:t>文件中明确的所属行业”</w:t>
      </w:r>
      <w:r>
        <w:rPr>
          <w:rFonts w:hint="eastAsia"/>
          <w:color w:val="auto"/>
        </w:rPr>
        <w:t>下划线处填写采购标的对应的中小企业划分标准所属行业（</w:t>
      </w:r>
      <w:r>
        <w:rPr>
          <w:rFonts w:hint="eastAsia"/>
          <w:b/>
          <w:bCs/>
          <w:color w:val="auto"/>
        </w:rPr>
        <w:t>所属行业可在</w:t>
      </w:r>
      <w:r>
        <w:rPr>
          <w:rFonts w:hint="eastAsia"/>
          <w:b/>
          <w:bCs/>
          <w:color w:val="auto"/>
          <w:lang w:eastAsia="zh-CN"/>
        </w:rPr>
        <w:t>征集</w:t>
      </w:r>
      <w:r>
        <w:rPr>
          <w:rFonts w:hint="eastAsia"/>
          <w:b/>
          <w:bCs/>
          <w:color w:val="auto"/>
        </w:rPr>
        <w:t>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w:t>
      </w:r>
      <w:r>
        <w:rPr>
          <w:rFonts w:hint="eastAsia" w:ascii="宋体" w:hAnsi="宋体" w:eastAsia="宋体" w:cs="宋体"/>
          <w:b/>
          <w:bCs/>
          <w:color w:val="auto"/>
          <w:sz w:val="21"/>
          <w:szCs w:val="21"/>
          <w:lang w:eastAsia="zh-CN"/>
        </w:rPr>
        <w:t>征集</w:t>
      </w:r>
      <w:r>
        <w:rPr>
          <w:rFonts w:hint="eastAsia" w:ascii="宋体" w:hAnsi="宋体" w:eastAsia="宋体" w:cs="宋体"/>
          <w:b/>
          <w:bCs/>
          <w:color w:val="auto"/>
          <w:sz w:val="21"/>
          <w:szCs w:val="21"/>
        </w:rPr>
        <w:t>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BD169D5">
      <w:pPr>
        <w:rPr>
          <w:rFonts w:hint="eastAsia" w:ascii="宋体" w:hAnsi="宋体" w:eastAsia="宋体"/>
          <w:b/>
          <w:bCs/>
          <w:szCs w:val="21"/>
        </w:rPr>
      </w:pPr>
    </w:p>
    <w:p w14:paraId="0B227468">
      <w:pPr>
        <w:rPr>
          <w:rFonts w:ascii="宋体" w:hAnsi="宋体" w:eastAsia="宋体"/>
          <w:b/>
          <w:bCs/>
          <w:szCs w:val="21"/>
        </w:rPr>
      </w:pPr>
      <w:r>
        <w:rPr>
          <w:rFonts w:hint="eastAsia" w:ascii="宋体" w:hAnsi="宋体" w:eastAsia="宋体"/>
          <w:b/>
          <w:bCs/>
          <w:szCs w:val="21"/>
        </w:rPr>
        <w:t>附件1.统计上大中小微型企业划分标准</w:t>
      </w:r>
    </w:p>
    <w:p w14:paraId="03C689CE">
      <w:pPr>
        <w:rPr>
          <w:rFonts w:hint="eastAsia" w:ascii="宋体" w:hAnsi="宋体" w:eastAsia="宋体" w:cs="宋体"/>
          <w:sz w:val="21"/>
          <w:szCs w:val="21"/>
        </w:rPr>
      </w:pPr>
      <w:r>
        <w:rPr>
          <w:rFonts w:hint="eastAsia" w:ascii="宋体" w:hAnsi="宋体" w:eastAsia="宋体" w:cs="宋体"/>
          <w:sz w:val="21"/>
          <w:szCs w:val="21"/>
        </w:rPr>
        <w:t>来源：国家统计局关于印发《统计上大中小微型企业划分办法（2017）》的通知（国统字〔2017〕213 号）</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"https://www.stats.gov.cn/xxgk/tjbz/gjtjbz/202008/t20200811_1782335.html"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https://www.stats.gov.cn/xxgk/tjbz/gjtjbz/202008/t20200811_1782335.html</w:t>
      </w:r>
      <w:r>
        <w:rPr>
          <w:rFonts w:hint="eastAsia" w:ascii="宋体" w:hAnsi="宋体" w:eastAsia="宋体" w:cs="宋体"/>
          <w:sz w:val="21"/>
          <w:szCs w:val="21"/>
        </w:rPr>
        <w:fldChar w:fldCharType="end"/>
      </w:r>
    </w:p>
    <w:tbl>
      <w:tblPr>
        <w:tblStyle w:val="16"/>
        <w:tblW w:w="5606" w:type="pct"/>
        <w:jc w:val="center"/>
        <w:tblLayout w:type="autofit"/>
        <w:tblCellMar>
          <w:top w:w="0" w:type="dxa"/>
          <w:left w:w="108" w:type="dxa"/>
          <w:bottom w:w="0" w:type="dxa"/>
          <w:right w:w="108" w:type="dxa"/>
        </w:tblCellMar>
      </w:tblPr>
      <w:tblGrid>
        <w:gridCol w:w="2363"/>
        <w:gridCol w:w="1529"/>
        <w:gridCol w:w="787"/>
        <w:gridCol w:w="1257"/>
        <w:gridCol w:w="1900"/>
        <w:gridCol w:w="1594"/>
        <w:gridCol w:w="1105"/>
      </w:tblGrid>
      <w:tr w14:paraId="2767ADD0">
        <w:tblPrEx>
          <w:tblCellMar>
            <w:top w:w="0" w:type="dxa"/>
            <w:left w:w="108" w:type="dxa"/>
            <w:bottom w:w="0" w:type="dxa"/>
            <w:right w:w="108" w:type="dxa"/>
          </w:tblCellMar>
        </w:tblPrEx>
        <w:trPr>
          <w:trHeight w:val="643" w:hRule="exact"/>
          <w:jc w:val="center"/>
        </w:trPr>
        <w:tc>
          <w:tcPr>
            <w:tcW w:w="1121" w:type="pct"/>
            <w:tcBorders>
              <w:top w:val="single" w:color="auto" w:sz="4" w:space="0"/>
              <w:left w:val="nil"/>
              <w:bottom w:val="single" w:color="auto" w:sz="4" w:space="0"/>
              <w:right w:val="single" w:color="auto" w:sz="4" w:space="0"/>
            </w:tcBorders>
            <w:shd w:val="clear" w:color="auto" w:fill="auto"/>
            <w:vAlign w:val="center"/>
          </w:tcPr>
          <w:p w14:paraId="76B3C900">
            <w:pPr>
              <w:keepNext w:val="0"/>
              <w:keepLines w:val="0"/>
              <w:suppressLineNumbers w:val="0"/>
              <w:spacing w:before="0" w:beforeAutospacing="0" w:after="0" w:afterAutospacing="0" w:line="240" w:lineRule="exact"/>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行业名称</w:t>
            </w:r>
          </w:p>
        </w:tc>
        <w:tc>
          <w:tcPr>
            <w:tcW w:w="725" w:type="pct"/>
            <w:tcBorders>
              <w:top w:val="single" w:color="auto" w:sz="4" w:space="0"/>
              <w:left w:val="nil"/>
              <w:bottom w:val="single" w:color="auto" w:sz="4" w:space="0"/>
              <w:right w:val="single" w:color="auto" w:sz="4" w:space="0"/>
            </w:tcBorders>
            <w:shd w:val="clear" w:color="auto" w:fill="auto"/>
            <w:vAlign w:val="center"/>
          </w:tcPr>
          <w:p w14:paraId="363619D0">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指标名称</w:t>
            </w:r>
          </w:p>
        </w:tc>
        <w:tc>
          <w:tcPr>
            <w:tcW w:w="373" w:type="pct"/>
            <w:tcBorders>
              <w:top w:val="single" w:color="auto" w:sz="4" w:space="0"/>
              <w:left w:val="nil"/>
              <w:bottom w:val="single" w:color="auto" w:sz="4" w:space="0"/>
              <w:right w:val="single" w:color="auto" w:sz="4" w:space="0"/>
            </w:tcBorders>
            <w:shd w:val="clear" w:color="auto" w:fill="auto"/>
            <w:vAlign w:val="center"/>
          </w:tcPr>
          <w:p w14:paraId="2D792FD8">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计量</w:t>
            </w:r>
            <w:r>
              <w:rPr>
                <w:rFonts w:hint="eastAsia" w:ascii="宋体" w:hAnsi="宋体" w:eastAsia="宋体" w:cs="宋体"/>
                <w:b/>
                <w:bCs/>
                <w:color w:val="000000"/>
                <w:sz w:val="21"/>
                <w:szCs w:val="21"/>
              </w:rPr>
              <w:br w:type="textWrapping"/>
            </w:r>
            <w:r>
              <w:rPr>
                <w:rFonts w:hint="eastAsia" w:ascii="宋体" w:hAnsi="宋体" w:eastAsia="宋体" w:cs="宋体"/>
                <w:b/>
                <w:bCs/>
                <w:color w:val="000000"/>
                <w:sz w:val="21"/>
                <w:szCs w:val="21"/>
              </w:rPr>
              <w:t>单位</w:t>
            </w:r>
          </w:p>
        </w:tc>
        <w:tc>
          <w:tcPr>
            <w:tcW w:w="596" w:type="pct"/>
            <w:tcBorders>
              <w:top w:val="single" w:color="auto" w:sz="4" w:space="0"/>
              <w:left w:val="nil"/>
              <w:bottom w:val="single" w:color="auto" w:sz="4" w:space="0"/>
              <w:right w:val="single" w:color="auto" w:sz="4" w:space="0"/>
            </w:tcBorders>
            <w:shd w:val="clear" w:color="auto" w:fill="auto"/>
            <w:vAlign w:val="center"/>
          </w:tcPr>
          <w:p w14:paraId="7F08D2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大型</w:t>
            </w:r>
          </w:p>
        </w:tc>
        <w:tc>
          <w:tcPr>
            <w:tcW w:w="901" w:type="pct"/>
            <w:tcBorders>
              <w:top w:val="single" w:color="auto" w:sz="4" w:space="0"/>
              <w:left w:val="nil"/>
              <w:bottom w:val="single" w:color="auto" w:sz="4" w:space="0"/>
              <w:right w:val="single" w:color="auto" w:sz="4" w:space="0"/>
            </w:tcBorders>
            <w:shd w:val="clear" w:color="auto" w:fill="auto"/>
            <w:vAlign w:val="center"/>
          </w:tcPr>
          <w:p w14:paraId="7B929E8F">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中型</w:t>
            </w:r>
          </w:p>
        </w:tc>
        <w:tc>
          <w:tcPr>
            <w:tcW w:w="756" w:type="pct"/>
            <w:tcBorders>
              <w:top w:val="single" w:color="auto" w:sz="4" w:space="0"/>
              <w:left w:val="nil"/>
              <w:bottom w:val="single" w:color="auto" w:sz="4" w:space="0"/>
              <w:right w:val="single" w:color="auto" w:sz="4" w:space="0"/>
            </w:tcBorders>
            <w:shd w:val="clear" w:color="auto" w:fill="auto"/>
            <w:vAlign w:val="center"/>
          </w:tcPr>
          <w:p w14:paraId="54E0E34A">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小型</w:t>
            </w:r>
          </w:p>
        </w:tc>
        <w:tc>
          <w:tcPr>
            <w:tcW w:w="524" w:type="pct"/>
            <w:tcBorders>
              <w:top w:val="single" w:color="auto" w:sz="4" w:space="0"/>
              <w:left w:val="nil"/>
              <w:bottom w:val="single" w:color="auto" w:sz="4" w:space="0"/>
              <w:right w:val="nil"/>
            </w:tcBorders>
            <w:shd w:val="clear" w:color="auto" w:fill="auto"/>
            <w:vAlign w:val="center"/>
          </w:tcPr>
          <w:p w14:paraId="49A590F5">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微型</w:t>
            </w:r>
          </w:p>
        </w:tc>
      </w:tr>
      <w:tr w14:paraId="06E67DC5">
        <w:tblPrEx>
          <w:tblCellMar>
            <w:top w:w="0" w:type="dxa"/>
            <w:left w:w="108" w:type="dxa"/>
            <w:bottom w:w="0" w:type="dxa"/>
            <w:right w:w="108" w:type="dxa"/>
          </w:tblCellMar>
        </w:tblPrEx>
        <w:trPr>
          <w:trHeight w:val="409" w:hRule="exact"/>
          <w:jc w:val="center"/>
        </w:trPr>
        <w:tc>
          <w:tcPr>
            <w:tcW w:w="1121" w:type="pct"/>
            <w:tcBorders>
              <w:top w:val="nil"/>
              <w:left w:val="nil"/>
              <w:bottom w:val="single" w:color="auto" w:sz="4" w:space="0"/>
              <w:right w:val="single" w:color="auto" w:sz="4" w:space="0"/>
            </w:tcBorders>
            <w:shd w:val="clear" w:color="auto" w:fill="auto"/>
            <w:vAlign w:val="center"/>
          </w:tcPr>
          <w:p w14:paraId="1E4A950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农、林、牧、渔业</w:t>
            </w:r>
          </w:p>
        </w:tc>
        <w:tc>
          <w:tcPr>
            <w:tcW w:w="725" w:type="pct"/>
            <w:tcBorders>
              <w:top w:val="nil"/>
              <w:left w:val="nil"/>
              <w:bottom w:val="single" w:color="auto" w:sz="4" w:space="0"/>
              <w:right w:val="single" w:color="auto" w:sz="4" w:space="0"/>
            </w:tcBorders>
            <w:shd w:val="clear" w:color="auto" w:fill="auto"/>
            <w:vAlign w:val="center"/>
          </w:tcPr>
          <w:p w14:paraId="58655A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3F106CD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746A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49DAE89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06C20A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50≤Y＜500</w:t>
            </w:r>
          </w:p>
        </w:tc>
        <w:tc>
          <w:tcPr>
            <w:tcW w:w="524" w:type="pct"/>
            <w:tcBorders>
              <w:top w:val="nil"/>
              <w:left w:val="nil"/>
              <w:bottom w:val="single" w:color="auto" w:sz="4" w:space="0"/>
              <w:right w:val="nil"/>
            </w:tcBorders>
            <w:shd w:val="clear" w:color="auto" w:fill="auto"/>
            <w:vAlign w:val="center"/>
          </w:tcPr>
          <w:p w14:paraId="4A581E9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37584D36">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1146CC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工业 *</w:t>
            </w:r>
          </w:p>
        </w:tc>
        <w:tc>
          <w:tcPr>
            <w:tcW w:w="725" w:type="pct"/>
            <w:tcBorders>
              <w:top w:val="nil"/>
              <w:left w:val="nil"/>
              <w:bottom w:val="nil"/>
              <w:right w:val="single" w:color="auto" w:sz="4" w:space="0"/>
            </w:tcBorders>
            <w:shd w:val="clear" w:color="auto" w:fill="auto"/>
            <w:vAlign w:val="center"/>
          </w:tcPr>
          <w:p w14:paraId="35C3A26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E2F64D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7ADC0BF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2D205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6C34132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0462CE6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51708A">
        <w:tblPrEx>
          <w:tblCellMar>
            <w:top w:w="0" w:type="dxa"/>
            <w:left w:w="108" w:type="dxa"/>
            <w:bottom w:w="0" w:type="dxa"/>
            <w:right w:w="108" w:type="dxa"/>
          </w:tblCellMar>
        </w:tblPrEx>
        <w:trPr>
          <w:trHeight w:val="529" w:hRule="exact"/>
          <w:jc w:val="center"/>
        </w:trPr>
        <w:tc>
          <w:tcPr>
            <w:tcW w:w="1121" w:type="pct"/>
            <w:vMerge w:val="continue"/>
            <w:tcBorders>
              <w:top w:val="nil"/>
              <w:left w:val="nil"/>
              <w:bottom w:val="single" w:color="auto" w:sz="4" w:space="0"/>
              <w:right w:val="single" w:color="auto" w:sz="4" w:space="0"/>
            </w:tcBorders>
            <w:vAlign w:val="center"/>
          </w:tcPr>
          <w:p w14:paraId="2225C670">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73F00572">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7EEF3E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634F7F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72A1DC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2000≤Y＜40000</w:t>
            </w:r>
          </w:p>
        </w:tc>
        <w:tc>
          <w:tcPr>
            <w:tcW w:w="756" w:type="pct"/>
            <w:tcBorders>
              <w:top w:val="nil"/>
              <w:left w:val="nil"/>
              <w:bottom w:val="single" w:color="auto" w:sz="4" w:space="0"/>
              <w:right w:val="single" w:color="auto" w:sz="4" w:space="0"/>
            </w:tcBorders>
            <w:shd w:val="clear" w:color="auto" w:fill="auto"/>
            <w:vAlign w:val="center"/>
          </w:tcPr>
          <w:p w14:paraId="31E39D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300≤Y＜2000</w:t>
            </w:r>
          </w:p>
        </w:tc>
        <w:tc>
          <w:tcPr>
            <w:tcW w:w="524" w:type="pct"/>
            <w:tcBorders>
              <w:top w:val="nil"/>
              <w:left w:val="nil"/>
              <w:bottom w:val="single" w:color="auto" w:sz="4" w:space="0"/>
              <w:right w:val="nil"/>
            </w:tcBorders>
            <w:shd w:val="clear" w:color="auto" w:fill="auto"/>
            <w:vAlign w:val="center"/>
          </w:tcPr>
          <w:p w14:paraId="2654F2C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620FC4F5">
        <w:tblPrEx>
          <w:tblCellMar>
            <w:top w:w="0" w:type="dxa"/>
            <w:left w:w="108" w:type="dxa"/>
            <w:bottom w:w="0" w:type="dxa"/>
            <w:right w:w="108" w:type="dxa"/>
          </w:tblCellMar>
        </w:tblPrEx>
        <w:trPr>
          <w:trHeight w:val="47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5A40ACF3">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建筑业</w:t>
            </w:r>
          </w:p>
        </w:tc>
        <w:tc>
          <w:tcPr>
            <w:tcW w:w="725" w:type="pct"/>
            <w:tcBorders>
              <w:top w:val="nil"/>
              <w:left w:val="nil"/>
              <w:bottom w:val="nil"/>
              <w:right w:val="single" w:color="auto" w:sz="4" w:space="0"/>
            </w:tcBorders>
            <w:shd w:val="clear" w:color="auto" w:fill="auto"/>
            <w:vAlign w:val="center"/>
          </w:tcPr>
          <w:p w14:paraId="22C243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36388E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41EBCF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Y≥80000</w:t>
            </w:r>
          </w:p>
        </w:tc>
        <w:tc>
          <w:tcPr>
            <w:tcW w:w="901" w:type="pct"/>
            <w:tcBorders>
              <w:top w:val="nil"/>
              <w:left w:val="nil"/>
              <w:bottom w:val="nil"/>
              <w:right w:val="single" w:color="auto" w:sz="4" w:space="0"/>
            </w:tcBorders>
            <w:shd w:val="clear" w:color="auto" w:fill="auto"/>
            <w:vAlign w:val="center"/>
          </w:tcPr>
          <w:p w14:paraId="3013AC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6000≤Y＜80000</w:t>
            </w:r>
          </w:p>
        </w:tc>
        <w:tc>
          <w:tcPr>
            <w:tcW w:w="756" w:type="pct"/>
            <w:tcBorders>
              <w:top w:val="nil"/>
              <w:left w:val="nil"/>
              <w:bottom w:val="nil"/>
              <w:right w:val="single" w:color="auto" w:sz="4" w:space="0"/>
            </w:tcBorders>
            <w:shd w:val="clear" w:color="auto" w:fill="auto"/>
            <w:vAlign w:val="center"/>
          </w:tcPr>
          <w:p w14:paraId="293566D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300≤Y＜6000</w:t>
            </w:r>
          </w:p>
        </w:tc>
        <w:tc>
          <w:tcPr>
            <w:tcW w:w="524" w:type="pct"/>
            <w:tcBorders>
              <w:top w:val="nil"/>
              <w:left w:val="nil"/>
              <w:bottom w:val="nil"/>
              <w:right w:val="nil"/>
            </w:tcBorders>
            <w:shd w:val="clear" w:color="auto" w:fill="auto"/>
            <w:vAlign w:val="center"/>
          </w:tcPr>
          <w:p w14:paraId="0FD6207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w:t>
            </w:r>
          </w:p>
        </w:tc>
      </w:tr>
      <w:tr w14:paraId="26DD693E">
        <w:tblPrEx>
          <w:tblCellMar>
            <w:top w:w="0" w:type="dxa"/>
            <w:left w:w="108" w:type="dxa"/>
            <w:bottom w:w="0" w:type="dxa"/>
            <w:right w:w="108" w:type="dxa"/>
          </w:tblCellMar>
        </w:tblPrEx>
        <w:trPr>
          <w:trHeight w:val="499" w:hRule="exact"/>
          <w:jc w:val="center"/>
        </w:trPr>
        <w:tc>
          <w:tcPr>
            <w:tcW w:w="1121" w:type="pct"/>
            <w:vMerge w:val="continue"/>
            <w:tcBorders>
              <w:top w:val="nil"/>
              <w:left w:val="nil"/>
              <w:bottom w:val="single" w:color="auto" w:sz="4" w:space="0"/>
              <w:right w:val="single" w:color="auto" w:sz="4" w:space="0"/>
            </w:tcBorders>
            <w:vAlign w:val="center"/>
          </w:tcPr>
          <w:p w14:paraId="0A93CBF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115F8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3186C9E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636EF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Z≥80000</w:t>
            </w:r>
          </w:p>
        </w:tc>
        <w:tc>
          <w:tcPr>
            <w:tcW w:w="901" w:type="pct"/>
            <w:tcBorders>
              <w:top w:val="nil"/>
              <w:left w:val="nil"/>
              <w:bottom w:val="single" w:color="auto" w:sz="4" w:space="0"/>
              <w:right w:val="single" w:color="auto" w:sz="4" w:space="0"/>
            </w:tcBorders>
            <w:shd w:val="clear" w:color="auto" w:fill="auto"/>
            <w:vAlign w:val="center"/>
          </w:tcPr>
          <w:p w14:paraId="401598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5000≤Z＜80000</w:t>
            </w:r>
          </w:p>
        </w:tc>
        <w:tc>
          <w:tcPr>
            <w:tcW w:w="756" w:type="pct"/>
            <w:tcBorders>
              <w:top w:val="nil"/>
              <w:left w:val="nil"/>
              <w:bottom w:val="single" w:color="auto" w:sz="4" w:space="0"/>
              <w:right w:val="single" w:color="auto" w:sz="4" w:space="0"/>
            </w:tcBorders>
            <w:shd w:val="clear" w:color="auto" w:fill="auto"/>
            <w:vAlign w:val="center"/>
          </w:tcPr>
          <w:p w14:paraId="0CE7EB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300≤Z＜5000</w:t>
            </w:r>
          </w:p>
        </w:tc>
        <w:tc>
          <w:tcPr>
            <w:tcW w:w="524" w:type="pct"/>
            <w:tcBorders>
              <w:top w:val="nil"/>
              <w:left w:val="nil"/>
              <w:bottom w:val="single" w:color="auto" w:sz="4" w:space="0"/>
              <w:right w:val="nil"/>
            </w:tcBorders>
            <w:shd w:val="clear" w:color="auto" w:fill="auto"/>
            <w:vAlign w:val="center"/>
          </w:tcPr>
          <w:p w14:paraId="405E6DA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Z＜300</w:t>
            </w:r>
          </w:p>
        </w:tc>
      </w:tr>
      <w:tr w14:paraId="290EEEC2">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D85AEEC">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批发业</w:t>
            </w:r>
          </w:p>
        </w:tc>
        <w:tc>
          <w:tcPr>
            <w:tcW w:w="725" w:type="pct"/>
            <w:tcBorders>
              <w:top w:val="nil"/>
              <w:left w:val="nil"/>
              <w:bottom w:val="nil"/>
              <w:right w:val="single" w:color="auto" w:sz="4" w:space="0"/>
            </w:tcBorders>
            <w:shd w:val="clear" w:color="auto" w:fill="auto"/>
            <w:vAlign w:val="center"/>
          </w:tcPr>
          <w:p w14:paraId="1E12E71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CFAC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37176D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42828F5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20≤X＜200</w:t>
            </w:r>
          </w:p>
        </w:tc>
        <w:tc>
          <w:tcPr>
            <w:tcW w:w="756" w:type="pct"/>
            <w:tcBorders>
              <w:top w:val="nil"/>
              <w:left w:val="nil"/>
              <w:bottom w:val="nil"/>
              <w:right w:val="single" w:color="auto" w:sz="4" w:space="0"/>
            </w:tcBorders>
            <w:shd w:val="clear" w:color="auto" w:fill="auto"/>
            <w:vAlign w:val="center"/>
          </w:tcPr>
          <w:p w14:paraId="7465D58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5≤X＜20</w:t>
            </w:r>
          </w:p>
        </w:tc>
        <w:tc>
          <w:tcPr>
            <w:tcW w:w="524" w:type="pct"/>
            <w:tcBorders>
              <w:top w:val="nil"/>
              <w:left w:val="nil"/>
              <w:bottom w:val="nil"/>
              <w:right w:val="nil"/>
            </w:tcBorders>
            <w:shd w:val="clear" w:color="auto" w:fill="auto"/>
            <w:vAlign w:val="center"/>
          </w:tcPr>
          <w:p w14:paraId="1881E0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X＜5</w:t>
            </w:r>
          </w:p>
        </w:tc>
      </w:tr>
      <w:tr w14:paraId="76A794D2">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6D57115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AAFF7C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32338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5D177D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Y≥40000</w:t>
            </w:r>
          </w:p>
        </w:tc>
        <w:tc>
          <w:tcPr>
            <w:tcW w:w="901" w:type="pct"/>
            <w:tcBorders>
              <w:top w:val="nil"/>
              <w:left w:val="nil"/>
              <w:bottom w:val="single" w:color="auto" w:sz="4" w:space="0"/>
              <w:right w:val="single" w:color="auto" w:sz="4" w:space="0"/>
            </w:tcBorders>
            <w:shd w:val="clear" w:color="auto" w:fill="auto"/>
            <w:vAlign w:val="center"/>
          </w:tcPr>
          <w:p w14:paraId="62206B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5000≤Y＜40000</w:t>
            </w:r>
          </w:p>
        </w:tc>
        <w:tc>
          <w:tcPr>
            <w:tcW w:w="756" w:type="pct"/>
            <w:tcBorders>
              <w:top w:val="nil"/>
              <w:left w:val="nil"/>
              <w:bottom w:val="single" w:color="auto" w:sz="4" w:space="0"/>
              <w:right w:val="single" w:color="auto" w:sz="4" w:space="0"/>
            </w:tcBorders>
            <w:shd w:val="clear" w:color="auto" w:fill="auto"/>
            <w:vAlign w:val="center"/>
          </w:tcPr>
          <w:p w14:paraId="742BD7B1">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1000≤Y＜5000</w:t>
            </w:r>
          </w:p>
        </w:tc>
        <w:tc>
          <w:tcPr>
            <w:tcW w:w="524" w:type="pct"/>
            <w:tcBorders>
              <w:top w:val="nil"/>
              <w:left w:val="nil"/>
              <w:bottom w:val="single" w:color="auto" w:sz="4" w:space="0"/>
              <w:right w:val="nil"/>
            </w:tcBorders>
            <w:shd w:val="clear" w:color="auto" w:fill="auto"/>
            <w:vAlign w:val="center"/>
          </w:tcPr>
          <w:p w14:paraId="745B09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w:t>
            </w:r>
          </w:p>
        </w:tc>
      </w:tr>
      <w:tr w14:paraId="33337038">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AC9CBDF">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零售业</w:t>
            </w:r>
          </w:p>
        </w:tc>
        <w:tc>
          <w:tcPr>
            <w:tcW w:w="725" w:type="pct"/>
            <w:tcBorders>
              <w:top w:val="nil"/>
              <w:left w:val="nil"/>
              <w:bottom w:val="nil"/>
              <w:right w:val="single" w:color="auto" w:sz="4" w:space="0"/>
            </w:tcBorders>
            <w:shd w:val="clear" w:color="auto" w:fill="auto"/>
            <w:vAlign w:val="center"/>
          </w:tcPr>
          <w:p w14:paraId="3B91380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3362D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2C8F6F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7B6599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50≤X＜300</w:t>
            </w:r>
          </w:p>
        </w:tc>
        <w:tc>
          <w:tcPr>
            <w:tcW w:w="756" w:type="pct"/>
            <w:tcBorders>
              <w:top w:val="nil"/>
              <w:left w:val="nil"/>
              <w:bottom w:val="nil"/>
              <w:right w:val="single" w:color="auto" w:sz="4" w:space="0"/>
            </w:tcBorders>
            <w:shd w:val="clear" w:color="auto" w:fill="auto"/>
            <w:vAlign w:val="center"/>
          </w:tcPr>
          <w:p w14:paraId="1BF265D8">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10≤X＜50 </w:t>
            </w:r>
          </w:p>
        </w:tc>
        <w:tc>
          <w:tcPr>
            <w:tcW w:w="524" w:type="pct"/>
            <w:tcBorders>
              <w:top w:val="nil"/>
              <w:left w:val="nil"/>
              <w:bottom w:val="nil"/>
              <w:right w:val="nil"/>
            </w:tcBorders>
            <w:shd w:val="clear" w:color="auto" w:fill="auto"/>
            <w:vAlign w:val="center"/>
          </w:tcPr>
          <w:p w14:paraId="5520E2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4511B9C1">
        <w:tblPrEx>
          <w:tblCellMar>
            <w:top w:w="0" w:type="dxa"/>
            <w:left w:w="108" w:type="dxa"/>
            <w:bottom w:w="0" w:type="dxa"/>
            <w:right w:w="108" w:type="dxa"/>
          </w:tblCellMar>
        </w:tblPrEx>
        <w:trPr>
          <w:trHeight w:val="409" w:hRule="exact"/>
          <w:jc w:val="center"/>
        </w:trPr>
        <w:tc>
          <w:tcPr>
            <w:tcW w:w="1121" w:type="pct"/>
            <w:vMerge w:val="continue"/>
            <w:tcBorders>
              <w:top w:val="nil"/>
              <w:left w:val="nil"/>
              <w:bottom w:val="single" w:color="auto" w:sz="4" w:space="0"/>
              <w:right w:val="single" w:color="auto" w:sz="4" w:space="0"/>
            </w:tcBorders>
            <w:vAlign w:val="center"/>
          </w:tcPr>
          <w:p w14:paraId="060058A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C10FEE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ABA93A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238638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w:t>
            </w:r>
          </w:p>
        </w:tc>
        <w:tc>
          <w:tcPr>
            <w:tcW w:w="901" w:type="pct"/>
            <w:tcBorders>
              <w:top w:val="nil"/>
              <w:left w:val="nil"/>
              <w:bottom w:val="single" w:color="auto" w:sz="4" w:space="0"/>
              <w:right w:val="single" w:color="auto" w:sz="4" w:space="0"/>
            </w:tcBorders>
            <w:shd w:val="clear" w:color="auto" w:fill="auto"/>
            <w:vAlign w:val="center"/>
          </w:tcPr>
          <w:p w14:paraId="1BB0E91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500≤Y＜20000</w:t>
            </w:r>
          </w:p>
        </w:tc>
        <w:tc>
          <w:tcPr>
            <w:tcW w:w="756" w:type="pct"/>
            <w:tcBorders>
              <w:top w:val="nil"/>
              <w:left w:val="nil"/>
              <w:bottom w:val="single" w:color="auto" w:sz="4" w:space="0"/>
              <w:right w:val="single" w:color="auto" w:sz="4" w:space="0"/>
            </w:tcBorders>
            <w:shd w:val="clear" w:color="auto" w:fill="auto"/>
            <w:vAlign w:val="center"/>
          </w:tcPr>
          <w:p w14:paraId="313C9A45">
            <w:pPr>
              <w:keepNext w:val="0"/>
              <w:keepLines w:val="0"/>
              <w:suppressLineNumbers w:val="0"/>
              <w:spacing w:before="0" w:beforeAutospacing="0" w:after="0" w:afterAutospacing="0"/>
              <w:ind w:left="-1" w:leftChars="-1" w:right="0" w:hanging="1"/>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100≤Y＜500 </w:t>
            </w:r>
          </w:p>
        </w:tc>
        <w:tc>
          <w:tcPr>
            <w:tcW w:w="524" w:type="pct"/>
            <w:tcBorders>
              <w:top w:val="nil"/>
              <w:left w:val="nil"/>
              <w:bottom w:val="single" w:color="auto" w:sz="4" w:space="0"/>
              <w:right w:val="nil"/>
            </w:tcBorders>
            <w:shd w:val="clear" w:color="auto" w:fill="auto"/>
            <w:vAlign w:val="center"/>
          </w:tcPr>
          <w:p w14:paraId="37400EC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6F159EC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0E4F0C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交通运输业 *</w:t>
            </w:r>
          </w:p>
        </w:tc>
        <w:tc>
          <w:tcPr>
            <w:tcW w:w="725" w:type="pct"/>
            <w:tcBorders>
              <w:top w:val="nil"/>
              <w:left w:val="nil"/>
              <w:bottom w:val="nil"/>
              <w:right w:val="single" w:color="auto" w:sz="4" w:space="0"/>
            </w:tcBorders>
            <w:shd w:val="clear" w:color="auto" w:fill="auto"/>
            <w:vAlign w:val="center"/>
          </w:tcPr>
          <w:p w14:paraId="51F5DCC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36A8611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E3CFC0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14104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B8D0C8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2420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1791983B">
        <w:tblPrEx>
          <w:tblCellMar>
            <w:top w:w="0" w:type="dxa"/>
            <w:left w:w="108" w:type="dxa"/>
            <w:bottom w:w="0" w:type="dxa"/>
            <w:right w:w="108" w:type="dxa"/>
          </w:tblCellMar>
        </w:tblPrEx>
        <w:trPr>
          <w:trHeight w:val="498" w:hRule="exact"/>
          <w:jc w:val="center"/>
        </w:trPr>
        <w:tc>
          <w:tcPr>
            <w:tcW w:w="1121" w:type="pct"/>
            <w:vMerge w:val="continue"/>
            <w:tcBorders>
              <w:top w:val="nil"/>
              <w:left w:val="nil"/>
              <w:bottom w:val="single" w:color="auto" w:sz="4" w:space="0"/>
              <w:right w:val="single" w:color="auto" w:sz="4" w:space="0"/>
            </w:tcBorders>
            <w:vAlign w:val="center"/>
          </w:tcPr>
          <w:p w14:paraId="7477D18D">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5B10CF7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343E83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3C0472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517AA37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3000≤Y＜30000</w:t>
            </w:r>
          </w:p>
        </w:tc>
        <w:tc>
          <w:tcPr>
            <w:tcW w:w="756" w:type="pct"/>
            <w:tcBorders>
              <w:top w:val="nil"/>
              <w:left w:val="nil"/>
              <w:bottom w:val="single" w:color="auto" w:sz="4" w:space="0"/>
              <w:right w:val="single" w:color="auto" w:sz="4" w:space="0"/>
            </w:tcBorders>
            <w:shd w:val="clear" w:color="auto" w:fill="auto"/>
            <w:vAlign w:val="center"/>
          </w:tcPr>
          <w:p w14:paraId="2C3F1D5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200≤Y＜3000</w:t>
            </w:r>
          </w:p>
        </w:tc>
        <w:tc>
          <w:tcPr>
            <w:tcW w:w="524" w:type="pct"/>
            <w:tcBorders>
              <w:top w:val="nil"/>
              <w:left w:val="nil"/>
              <w:bottom w:val="single" w:color="auto" w:sz="4" w:space="0"/>
              <w:right w:val="nil"/>
            </w:tcBorders>
            <w:shd w:val="clear" w:color="auto" w:fill="auto"/>
            <w:vAlign w:val="center"/>
          </w:tcPr>
          <w:p w14:paraId="3307341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w:t>
            </w:r>
          </w:p>
        </w:tc>
      </w:tr>
      <w:tr w14:paraId="7324CA13">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8D2762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仓储业*</w:t>
            </w:r>
          </w:p>
        </w:tc>
        <w:tc>
          <w:tcPr>
            <w:tcW w:w="725" w:type="pct"/>
            <w:tcBorders>
              <w:top w:val="nil"/>
              <w:left w:val="nil"/>
              <w:bottom w:val="nil"/>
              <w:right w:val="single" w:color="auto" w:sz="4" w:space="0"/>
            </w:tcBorders>
            <w:shd w:val="clear" w:color="auto" w:fill="auto"/>
            <w:vAlign w:val="center"/>
          </w:tcPr>
          <w:p w14:paraId="02B3C9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6D8780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C29790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w:t>
            </w:r>
          </w:p>
        </w:tc>
        <w:tc>
          <w:tcPr>
            <w:tcW w:w="901" w:type="pct"/>
            <w:tcBorders>
              <w:top w:val="nil"/>
              <w:left w:val="nil"/>
              <w:bottom w:val="nil"/>
              <w:right w:val="single" w:color="auto" w:sz="4" w:space="0"/>
            </w:tcBorders>
            <w:shd w:val="clear" w:color="auto" w:fill="auto"/>
            <w:vAlign w:val="center"/>
          </w:tcPr>
          <w:p w14:paraId="0B4BE9FA">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w:t>
            </w:r>
          </w:p>
        </w:tc>
        <w:tc>
          <w:tcPr>
            <w:tcW w:w="756" w:type="pct"/>
            <w:tcBorders>
              <w:top w:val="nil"/>
              <w:left w:val="nil"/>
              <w:bottom w:val="nil"/>
              <w:right w:val="single" w:color="auto" w:sz="4" w:space="0"/>
            </w:tcBorders>
            <w:shd w:val="clear" w:color="auto" w:fill="auto"/>
            <w:vAlign w:val="center"/>
          </w:tcPr>
          <w:p w14:paraId="666BCF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20≤X＜100</w:t>
            </w:r>
          </w:p>
        </w:tc>
        <w:tc>
          <w:tcPr>
            <w:tcW w:w="524" w:type="pct"/>
            <w:tcBorders>
              <w:top w:val="nil"/>
              <w:left w:val="nil"/>
              <w:bottom w:val="nil"/>
              <w:right w:val="nil"/>
            </w:tcBorders>
            <w:shd w:val="clear" w:color="auto" w:fill="auto"/>
            <w:vAlign w:val="center"/>
          </w:tcPr>
          <w:p w14:paraId="7597B97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3D0D7CD7">
        <w:tblPrEx>
          <w:tblCellMar>
            <w:top w:w="0" w:type="dxa"/>
            <w:left w:w="108" w:type="dxa"/>
            <w:bottom w:w="0" w:type="dxa"/>
            <w:right w:w="108" w:type="dxa"/>
          </w:tblCellMar>
        </w:tblPrEx>
        <w:trPr>
          <w:trHeight w:val="568" w:hRule="exact"/>
          <w:jc w:val="center"/>
        </w:trPr>
        <w:tc>
          <w:tcPr>
            <w:tcW w:w="1121" w:type="pct"/>
            <w:vMerge w:val="continue"/>
            <w:tcBorders>
              <w:top w:val="nil"/>
              <w:left w:val="nil"/>
              <w:bottom w:val="single" w:color="auto" w:sz="4" w:space="0"/>
              <w:right w:val="single" w:color="auto" w:sz="4" w:space="0"/>
            </w:tcBorders>
            <w:vAlign w:val="center"/>
          </w:tcPr>
          <w:p w14:paraId="73446885">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3C3201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628C6A5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261EDA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428400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1000≤Y＜30000</w:t>
            </w:r>
          </w:p>
        </w:tc>
        <w:tc>
          <w:tcPr>
            <w:tcW w:w="756" w:type="pct"/>
            <w:tcBorders>
              <w:top w:val="nil"/>
              <w:left w:val="nil"/>
              <w:bottom w:val="single" w:color="auto" w:sz="4" w:space="0"/>
              <w:right w:val="single" w:color="auto" w:sz="4" w:space="0"/>
            </w:tcBorders>
            <w:shd w:val="clear" w:color="auto" w:fill="auto"/>
            <w:vAlign w:val="center"/>
          </w:tcPr>
          <w:p w14:paraId="6420DF1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09E9C2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5CCAEF01">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7EE42844">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邮政业</w:t>
            </w:r>
          </w:p>
        </w:tc>
        <w:tc>
          <w:tcPr>
            <w:tcW w:w="725" w:type="pct"/>
            <w:tcBorders>
              <w:top w:val="nil"/>
              <w:left w:val="nil"/>
              <w:bottom w:val="nil"/>
              <w:right w:val="single" w:color="auto" w:sz="4" w:space="0"/>
            </w:tcBorders>
            <w:shd w:val="clear" w:color="auto" w:fill="auto"/>
            <w:vAlign w:val="center"/>
          </w:tcPr>
          <w:p w14:paraId="4C1DBF0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032A06F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40DF520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5D9AE6A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40994D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20≤X＜300</w:t>
            </w:r>
          </w:p>
        </w:tc>
        <w:tc>
          <w:tcPr>
            <w:tcW w:w="524" w:type="pct"/>
            <w:tcBorders>
              <w:top w:val="nil"/>
              <w:left w:val="nil"/>
              <w:bottom w:val="nil"/>
              <w:right w:val="nil"/>
            </w:tcBorders>
            <w:shd w:val="clear" w:color="auto" w:fill="auto"/>
            <w:vAlign w:val="center"/>
          </w:tcPr>
          <w:p w14:paraId="3BE341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w:t>
            </w:r>
          </w:p>
        </w:tc>
      </w:tr>
      <w:tr w14:paraId="20D8A9BA">
        <w:tblPrEx>
          <w:tblCellMar>
            <w:top w:w="0" w:type="dxa"/>
            <w:left w:w="108" w:type="dxa"/>
            <w:bottom w:w="0" w:type="dxa"/>
            <w:right w:w="108" w:type="dxa"/>
          </w:tblCellMar>
        </w:tblPrEx>
        <w:trPr>
          <w:trHeight w:val="612" w:hRule="exact"/>
          <w:jc w:val="center"/>
        </w:trPr>
        <w:tc>
          <w:tcPr>
            <w:tcW w:w="1121" w:type="pct"/>
            <w:vMerge w:val="continue"/>
            <w:tcBorders>
              <w:top w:val="nil"/>
              <w:left w:val="nil"/>
              <w:bottom w:val="single" w:color="auto" w:sz="4" w:space="0"/>
              <w:right w:val="single" w:color="auto" w:sz="4" w:space="0"/>
            </w:tcBorders>
            <w:vAlign w:val="center"/>
          </w:tcPr>
          <w:p w14:paraId="3C63DDD2">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D682616">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78B35CC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E92DD3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Y≥30000</w:t>
            </w:r>
          </w:p>
        </w:tc>
        <w:tc>
          <w:tcPr>
            <w:tcW w:w="901" w:type="pct"/>
            <w:tcBorders>
              <w:top w:val="nil"/>
              <w:left w:val="nil"/>
              <w:bottom w:val="single" w:color="auto" w:sz="4" w:space="0"/>
              <w:right w:val="single" w:color="auto" w:sz="4" w:space="0"/>
            </w:tcBorders>
            <w:shd w:val="clear" w:color="auto" w:fill="auto"/>
            <w:vAlign w:val="center"/>
          </w:tcPr>
          <w:p w14:paraId="11ECCF7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2000≤Y＜30000</w:t>
            </w:r>
          </w:p>
        </w:tc>
        <w:tc>
          <w:tcPr>
            <w:tcW w:w="756" w:type="pct"/>
            <w:tcBorders>
              <w:top w:val="nil"/>
              <w:left w:val="nil"/>
              <w:bottom w:val="single" w:color="auto" w:sz="4" w:space="0"/>
              <w:right w:val="single" w:color="auto" w:sz="4" w:space="0"/>
            </w:tcBorders>
            <w:shd w:val="clear" w:color="auto" w:fill="auto"/>
            <w:vAlign w:val="center"/>
          </w:tcPr>
          <w:p w14:paraId="18E8C66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F1D51B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200705D">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98BA48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住宿业</w:t>
            </w:r>
          </w:p>
        </w:tc>
        <w:tc>
          <w:tcPr>
            <w:tcW w:w="725" w:type="pct"/>
            <w:tcBorders>
              <w:top w:val="nil"/>
              <w:left w:val="nil"/>
              <w:bottom w:val="nil"/>
              <w:right w:val="single" w:color="auto" w:sz="4" w:space="0"/>
            </w:tcBorders>
            <w:shd w:val="clear" w:color="auto" w:fill="auto"/>
            <w:vAlign w:val="center"/>
          </w:tcPr>
          <w:p w14:paraId="5C6EF85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4079B1E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BE7FA8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6887D39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6CDEC9F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19DA3F9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4394227">
        <w:tblPrEx>
          <w:tblCellMar>
            <w:top w:w="0" w:type="dxa"/>
            <w:left w:w="108" w:type="dxa"/>
            <w:bottom w:w="0" w:type="dxa"/>
            <w:right w:w="108" w:type="dxa"/>
          </w:tblCellMar>
        </w:tblPrEx>
        <w:trPr>
          <w:trHeight w:val="540" w:hRule="exact"/>
          <w:jc w:val="center"/>
        </w:trPr>
        <w:tc>
          <w:tcPr>
            <w:tcW w:w="1121" w:type="pct"/>
            <w:vMerge w:val="continue"/>
            <w:tcBorders>
              <w:top w:val="nil"/>
              <w:left w:val="nil"/>
              <w:bottom w:val="single" w:color="auto" w:sz="4" w:space="0"/>
              <w:right w:val="single" w:color="auto" w:sz="4" w:space="0"/>
            </w:tcBorders>
            <w:vAlign w:val="center"/>
          </w:tcPr>
          <w:p w14:paraId="255F1EC9">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62C4C645">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2CCCB7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4EF3216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3424A8F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7B5473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14F0D4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290E8FB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F165C71">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餐饮业</w:t>
            </w:r>
          </w:p>
        </w:tc>
        <w:tc>
          <w:tcPr>
            <w:tcW w:w="725" w:type="pct"/>
            <w:tcBorders>
              <w:top w:val="nil"/>
              <w:left w:val="nil"/>
              <w:bottom w:val="nil"/>
              <w:right w:val="single" w:color="auto" w:sz="4" w:space="0"/>
            </w:tcBorders>
            <w:shd w:val="clear" w:color="auto" w:fill="auto"/>
            <w:vAlign w:val="center"/>
          </w:tcPr>
          <w:p w14:paraId="6665599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28D30E5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563F27F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23F73F8">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170A3D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73046A2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0E3EB01F">
        <w:tblPrEx>
          <w:tblCellMar>
            <w:top w:w="0" w:type="dxa"/>
            <w:left w:w="108" w:type="dxa"/>
            <w:bottom w:w="0" w:type="dxa"/>
            <w:right w:w="108" w:type="dxa"/>
          </w:tblCellMar>
        </w:tblPrEx>
        <w:trPr>
          <w:trHeight w:val="598" w:hRule="exact"/>
          <w:jc w:val="center"/>
        </w:trPr>
        <w:tc>
          <w:tcPr>
            <w:tcW w:w="1121" w:type="pct"/>
            <w:vMerge w:val="continue"/>
            <w:tcBorders>
              <w:top w:val="nil"/>
              <w:left w:val="nil"/>
              <w:bottom w:val="single" w:color="auto" w:sz="4" w:space="0"/>
              <w:right w:val="single" w:color="auto" w:sz="4" w:space="0"/>
            </w:tcBorders>
            <w:vAlign w:val="center"/>
          </w:tcPr>
          <w:p w14:paraId="031C078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284BD0F">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DD96CA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1D59FA4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252564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2000≤Y＜10000</w:t>
            </w:r>
          </w:p>
        </w:tc>
        <w:tc>
          <w:tcPr>
            <w:tcW w:w="756" w:type="pct"/>
            <w:tcBorders>
              <w:top w:val="nil"/>
              <w:left w:val="nil"/>
              <w:bottom w:val="single" w:color="auto" w:sz="4" w:space="0"/>
              <w:right w:val="single" w:color="auto" w:sz="4" w:space="0"/>
            </w:tcBorders>
            <w:shd w:val="clear" w:color="auto" w:fill="auto"/>
            <w:vAlign w:val="center"/>
          </w:tcPr>
          <w:p w14:paraId="4C7950F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100≤Y＜2000</w:t>
            </w:r>
          </w:p>
        </w:tc>
        <w:tc>
          <w:tcPr>
            <w:tcW w:w="524" w:type="pct"/>
            <w:tcBorders>
              <w:top w:val="nil"/>
              <w:left w:val="nil"/>
              <w:bottom w:val="single" w:color="auto" w:sz="4" w:space="0"/>
              <w:right w:val="nil"/>
            </w:tcBorders>
            <w:shd w:val="clear" w:color="auto" w:fill="auto"/>
            <w:vAlign w:val="center"/>
          </w:tcPr>
          <w:p w14:paraId="5C28BE2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575276C">
        <w:tblPrEx>
          <w:tblCellMar>
            <w:top w:w="0" w:type="dxa"/>
            <w:left w:w="108" w:type="dxa"/>
            <w:bottom w:w="0" w:type="dxa"/>
            <w:right w:w="108" w:type="dxa"/>
          </w:tblCellMar>
        </w:tblPrEx>
        <w:trPr>
          <w:trHeight w:val="409"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6226AA49">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信息传输业 *</w:t>
            </w:r>
          </w:p>
        </w:tc>
        <w:tc>
          <w:tcPr>
            <w:tcW w:w="725" w:type="pct"/>
            <w:tcBorders>
              <w:top w:val="nil"/>
              <w:left w:val="nil"/>
              <w:bottom w:val="nil"/>
              <w:right w:val="single" w:color="auto" w:sz="4" w:space="0"/>
            </w:tcBorders>
            <w:shd w:val="clear" w:color="auto" w:fill="auto"/>
            <w:vAlign w:val="center"/>
          </w:tcPr>
          <w:p w14:paraId="25E2BA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ED433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0AB5C4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X≥2000</w:t>
            </w:r>
          </w:p>
        </w:tc>
        <w:tc>
          <w:tcPr>
            <w:tcW w:w="901" w:type="pct"/>
            <w:tcBorders>
              <w:top w:val="nil"/>
              <w:left w:val="nil"/>
              <w:bottom w:val="nil"/>
              <w:right w:val="single" w:color="auto" w:sz="4" w:space="0"/>
            </w:tcBorders>
            <w:shd w:val="clear" w:color="auto" w:fill="auto"/>
            <w:vAlign w:val="center"/>
          </w:tcPr>
          <w:p w14:paraId="197F2CE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100≤X＜2000</w:t>
            </w:r>
          </w:p>
        </w:tc>
        <w:tc>
          <w:tcPr>
            <w:tcW w:w="756" w:type="pct"/>
            <w:tcBorders>
              <w:top w:val="nil"/>
              <w:left w:val="nil"/>
              <w:bottom w:val="nil"/>
              <w:right w:val="single" w:color="auto" w:sz="4" w:space="0"/>
            </w:tcBorders>
            <w:shd w:val="clear" w:color="auto" w:fill="auto"/>
            <w:vAlign w:val="center"/>
          </w:tcPr>
          <w:p w14:paraId="5F082A7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355494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6E0BA73F">
        <w:tblPrEx>
          <w:tblCellMar>
            <w:top w:w="0" w:type="dxa"/>
            <w:left w:w="108" w:type="dxa"/>
            <w:bottom w:w="0" w:type="dxa"/>
            <w:right w:w="108" w:type="dxa"/>
          </w:tblCellMar>
        </w:tblPrEx>
        <w:trPr>
          <w:trHeight w:val="539" w:hRule="exact"/>
          <w:jc w:val="center"/>
        </w:trPr>
        <w:tc>
          <w:tcPr>
            <w:tcW w:w="1121" w:type="pct"/>
            <w:vMerge w:val="continue"/>
            <w:tcBorders>
              <w:top w:val="nil"/>
              <w:left w:val="nil"/>
              <w:bottom w:val="single" w:color="auto" w:sz="4" w:space="0"/>
              <w:right w:val="single" w:color="auto" w:sz="4" w:space="0"/>
            </w:tcBorders>
            <w:vAlign w:val="center"/>
          </w:tcPr>
          <w:p w14:paraId="628CFDA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698AF9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1382F9D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BE5A43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Y≥100000</w:t>
            </w:r>
          </w:p>
        </w:tc>
        <w:tc>
          <w:tcPr>
            <w:tcW w:w="901" w:type="pct"/>
            <w:tcBorders>
              <w:top w:val="nil"/>
              <w:left w:val="nil"/>
              <w:bottom w:val="single" w:color="auto" w:sz="4" w:space="0"/>
              <w:right w:val="single" w:color="auto" w:sz="4" w:space="0"/>
            </w:tcBorders>
            <w:shd w:val="clear" w:color="auto" w:fill="auto"/>
            <w:vAlign w:val="center"/>
          </w:tcPr>
          <w:p w14:paraId="3317A58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1000≤Y＜100000</w:t>
            </w:r>
          </w:p>
        </w:tc>
        <w:tc>
          <w:tcPr>
            <w:tcW w:w="756" w:type="pct"/>
            <w:tcBorders>
              <w:top w:val="nil"/>
              <w:left w:val="nil"/>
              <w:bottom w:val="single" w:color="auto" w:sz="4" w:space="0"/>
              <w:right w:val="single" w:color="auto" w:sz="4" w:space="0"/>
            </w:tcBorders>
            <w:shd w:val="clear" w:color="auto" w:fill="auto"/>
            <w:vAlign w:val="center"/>
          </w:tcPr>
          <w:p w14:paraId="0F1A4FC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single" w:color="auto" w:sz="4" w:space="0"/>
              <w:right w:val="nil"/>
            </w:tcBorders>
            <w:shd w:val="clear" w:color="auto" w:fill="auto"/>
            <w:vAlign w:val="center"/>
          </w:tcPr>
          <w:p w14:paraId="7F5996B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77210C39">
        <w:tblPrEx>
          <w:tblCellMar>
            <w:top w:w="0" w:type="dxa"/>
            <w:left w:w="108" w:type="dxa"/>
            <w:bottom w:w="0" w:type="dxa"/>
            <w:right w:w="108" w:type="dxa"/>
          </w:tblCellMar>
        </w:tblPrEx>
        <w:trPr>
          <w:trHeight w:val="351" w:hRule="exact"/>
          <w:jc w:val="center"/>
        </w:trPr>
        <w:tc>
          <w:tcPr>
            <w:tcW w:w="1121" w:type="pct"/>
            <w:vMerge w:val="restart"/>
            <w:tcBorders>
              <w:top w:val="single" w:color="auto" w:sz="4" w:space="0"/>
              <w:left w:val="nil"/>
              <w:bottom w:val="single" w:color="auto" w:sz="4" w:space="0"/>
              <w:right w:val="single" w:color="auto" w:sz="4" w:space="0"/>
            </w:tcBorders>
            <w:shd w:val="clear" w:color="auto" w:fill="auto"/>
            <w:vAlign w:val="center"/>
          </w:tcPr>
          <w:p w14:paraId="45B417F5">
            <w:pPr>
              <w:keepNext w:val="0"/>
              <w:keepLines w:val="0"/>
              <w:suppressLineNumbers w:val="0"/>
              <w:spacing w:before="0" w:beforeAutospacing="0" w:after="0" w:afterAutospacing="0" w:line="240" w:lineRule="exact"/>
              <w:ind w:left="0" w:right="0"/>
              <w:rPr>
                <w:rFonts w:hint="eastAsia" w:ascii="宋体" w:hAnsi="宋体" w:eastAsia="宋体" w:cs="宋体"/>
                <w:color w:val="000000"/>
                <w:spacing w:val="-12"/>
                <w:sz w:val="21"/>
                <w:szCs w:val="21"/>
              </w:rPr>
            </w:pPr>
            <w:r>
              <w:rPr>
                <w:rFonts w:hint="eastAsia" w:ascii="宋体" w:hAnsi="宋体" w:eastAsia="宋体" w:cs="宋体"/>
                <w:color w:val="000000"/>
                <w:spacing w:val="-12"/>
                <w:sz w:val="21"/>
                <w:szCs w:val="21"/>
              </w:rPr>
              <w:t>软件和信息技术服</w:t>
            </w:r>
            <w:r>
              <w:rPr>
                <w:rFonts w:hint="eastAsia" w:ascii="宋体" w:hAnsi="宋体" w:eastAsia="宋体" w:cs="宋体"/>
                <w:color w:val="000000"/>
                <w:sz w:val="21"/>
                <w:szCs w:val="21"/>
              </w:rPr>
              <w:t>务业</w:t>
            </w:r>
          </w:p>
        </w:tc>
        <w:tc>
          <w:tcPr>
            <w:tcW w:w="725" w:type="pct"/>
            <w:tcBorders>
              <w:top w:val="nil"/>
              <w:left w:val="nil"/>
              <w:bottom w:val="nil"/>
              <w:right w:val="single" w:color="auto" w:sz="4" w:space="0"/>
            </w:tcBorders>
            <w:shd w:val="clear" w:color="auto" w:fill="auto"/>
            <w:vAlign w:val="center"/>
          </w:tcPr>
          <w:p w14:paraId="2D4225B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697ADFE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B1BCB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51D17C8C">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02891ED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0E55861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84D51DB">
        <w:tblPrEx>
          <w:tblCellMar>
            <w:top w:w="0" w:type="dxa"/>
            <w:left w:w="108" w:type="dxa"/>
            <w:bottom w:w="0" w:type="dxa"/>
            <w:right w:w="108" w:type="dxa"/>
          </w:tblCellMar>
        </w:tblPrEx>
        <w:trPr>
          <w:trHeight w:val="523" w:hRule="exact"/>
          <w:jc w:val="center"/>
        </w:trPr>
        <w:tc>
          <w:tcPr>
            <w:tcW w:w="1121" w:type="pct"/>
            <w:vMerge w:val="continue"/>
            <w:tcBorders>
              <w:top w:val="single" w:color="auto" w:sz="4" w:space="0"/>
              <w:left w:val="nil"/>
              <w:bottom w:val="single" w:color="auto" w:sz="4" w:space="0"/>
              <w:right w:val="single" w:color="auto" w:sz="4" w:space="0"/>
            </w:tcBorders>
            <w:vAlign w:val="center"/>
          </w:tcPr>
          <w:p w14:paraId="61B7FD76">
            <w:pPr>
              <w:keepNext w:val="0"/>
              <w:keepLines w:val="0"/>
              <w:suppressLineNumbers w:val="0"/>
              <w:spacing w:before="0" w:beforeAutospacing="0" w:after="0" w:afterAutospacing="0"/>
              <w:ind w:left="0" w:right="0"/>
              <w:rPr>
                <w:rFonts w:hint="eastAsia" w:ascii="宋体" w:hAnsi="宋体" w:eastAsia="宋体" w:cs="宋体"/>
                <w:color w:val="000000"/>
                <w:spacing w:val="-12"/>
                <w:sz w:val="21"/>
                <w:szCs w:val="21"/>
              </w:rPr>
            </w:pPr>
          </w:p>
        </w:tc>
        <w:tc>
          <w:tcPr>
            <w:tcW w:w="725" w:type="pct"/>
            <w:tcBorders>
              <w:top w:val="nil"/>
              <w:left w:val="nil"/>
              <w:bottom w:val="single" w:color="auto" w:sz="4" w:space="0"/>
              <w:right w:val="single" w:color="auto" w:sz="4" w:space="0"/>
            </w:tcBorders>
            <w:shd w:val="clear" w:color="auto" w:fill="auto"/>
            <w:vAlign w:val="center"/>
          </w:tcPr>
          <w:p w14:paraId="48F14E6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46C8D6C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0E34CF">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Y≥10000</w:t>
            </w:r>
          </w:p>
        </w:tc>
        <w:tc>
          <w:tcPr>
            <w:tcW w:w="901" w:type="pct"/>
            <w:tcBorders>
              <w:top w:val="nil"/>
              <w:left w:val="nil"/>
              <w:bottom w:val="single" w:color="auto" w:sz="4" w:space="0"/>
              <w:right w:val="single" w:color="auto" w:sz="4" w:space="0"/>
            </w:tcBorders>
            <w:shd w:val="clear" w:color="auto" w:fill="auto"/>
            <w:vAlign w:val="center"/>
          </w:tcPr>
          <w:p w14:paraId="29C41C5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1000≤Y＜10000</w:t>
            </w:r>
          </w:p>
        </w:tc>
        <w:tc>
          <w:tcPr>
            <w:tcW w:w="756" w:type="pct"/>
            <w:tcBorders>
              <w:top w:val="nil"/>
              <w:left w:val="nil"/>
              <w:bottom w:val="single" w:color="auto" w:sz="4" w:space="0"/>
              <w:right w:val="single" w:color="auto" w:sz="4" w:space="0"/>
            </w:tcBorders>
            <w:shd w:val="clear" w:color="auto" w:fill="auto"/>
            <w:vAlign w:val="center"/>
          </w:tcPr>
          <w:p w14:paraId="30D5967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50≤Y＜1000</w:t>
            </w:r>
          </w:p>
        </w:tc>
        <w:tc>
          <w:tcPr>
            <w:tcW w:w="524" w:type="pct"/>
            <w:tcBorders>
              <w:top w:val="nil"/>
              <w:left w:val="nil"/>
              <w:bottom w:val="single" w:color="auto" w:sz="4" w:space="0"/>
              <w:right w:val="nil"/>
            </w:tcBorders>
            <w:shd w:val="clear" w:color="auto" w:fill="auto"/>
            <w:vAlign w:val="center"/>
          </w:tcPr>
          <w:p w14:paraId="3AD7B85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w:t>
            </w:r>
          </w:p>
        </w:tc>
      </w:tr>
      <w:tr w14:paraId="602EC54F">
        <w:tblPrEx>
          <w:tblCellMar>
            <w:top w:w="0" w:type="dxa"/>
            <w:left w:w="108" w:type="dxa"/>
            <w:bottom w:w="0" w:type="dxa"/>
            <w:right w:w="108" w:type="dxa"/>
          </w:tblCellMar>
        </w:tblPrEx>
        <w:trPr>
          <w:trHeight w:val="493"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481C872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房地产开发经营</w:t>
            </w:r>
          </w:p>
        </w:tc>
        <w:tc>
          <w:tcPr>
            <w:tcW w:w="725" w:type="pct"/>
            <w:tcBorders>
              <w:top w:val="nil"/>
              <w:left w:val="nil"/>
              <w:bottom w:val="nil"/>
              <w:right w:val="single" w:color="auto" w:sz="4" w:space="0"/>
            </w:tcBorders>
            <w:shd w:val="clear" w:color="auto" w:fill="auto"/>
            <w:vAlign w:val="center"/>
          </w:tcPr>
          <w:p w14:paraId="45CCA4E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nil"/>
              <w:right w:val="single" w:color="auto" w:sz="4" w:space="0"/>
            </w:tcBorders>
            <w:shd w:val="clear" w:color="auto" w:fill="auto"/>
            <w:vAlign w:val="center"/>
          </w:tcPr>
          <w:p w14:paraId="57584D3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nil"/>
              <w:right w:val="single" w:color="auto" w:sz="4" w:space="0"/>
            </w:tcBorders>
            <w:shd w:val="clear" w:color="auto" w:fill="auto"/>
            <w:vAlign w:val="center"/>
          </w:tcPr>
          <w:p w14:paraId="22560B0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Y≥200000</w:t>
            </w:r>
          </w:p>
        </w:tc>
        <w:tc>
          <w:tcPr>
            <w:tcW w:w="901" w:type="pct"/>
            <w:tcBorders>
              <w:top w:val="nil"/>
              <w:left w:val="nil"/>
              <w:bottom w:val="nil"/>
              <w:right w:val="single" w:color="auto" w:sz="4" w:space="0"/>
            </w:tcBorders>
            <w:shd w:val="clear" w:color="auto" w:fill="auto"/>
            <w:vAlign w:val="center"/>
          </w:tcPr>
          <w:p w14:paraId="1CF8A84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1000≤Y＜200000</w:t>
            </w:r>
          </w:p>
        </w:tc>
        <w:tc>
          <w:tcPr>
            <w:tcW w:w="756" w:type="pct"/>
            <w:tcBorders>
              <w:top w:val="nil"/>
              <w:left w:val="nil"/>
              <w:bottom w:val="nil"/>
              <w:right w:val="single" w:color="auto" w:sz="4" w:space="0"/>
            </w:tcBorders>
            <w:shd w:val="clear" w:color="auto" w:fill="auto"/>
            <w:vAlign w:val="center"/>
          </w:tcPr>
          <w:p w14:paraId="110E573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100≤Y＜1000</w:t>
            </w:r>
          </w:p>
        </w:tc>
        <w:tc>
          <w:tcPr>
            <w:tcW w:w="524" w:type="pct"/>
            <w:tcBorders>
              <w:top w:val="nil"/>
              <w:left w:val="nil"/>
              <w:bottom w:val="nil"/>
              <w:right w:val="nil"/>
            </w:tcBorders>
            <w:shd w:val="clear" w:color="auto" w:fill="auto"/>
            <w:vAlign w:val="center"/>
          </w:tcPr>
          <w:p w14:paraId="775C602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Y＜100</w:t>
            </w:r>
          </w:p>
        </w:tc>
      </w:tr>
      <w:tr w14:paraId="30A1D48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7318124B">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05C63367">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4036377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F8A5B4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Z≥10000</w:t>
            </w:r>
          </w:p>
        </w:tc>
        <w:tc>
          <w:tcPr>
            <w:tcW w:w="901" w:type="pct"/>
            <w:tcBorders>
              <w:top w:val="nil"/>
              <w:left w:val="nil"/>
              <w:bottom w:val="single" w:color="auto" w:sz="4" w:space="0"/>
              <w:right w:val="single" w:color="auto" w:sz="4" w:space="0"/>
            </w:tcBorders>
            <w:shd w:val="clear" w:color="auto" w:fill="auto"/>
            <w:vAlign w:val="center"/>
          </w:tcPr>
          <w:p w14:paraId="33E1CA9A">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5000≤Z＜10000</w:t>
            </w:r>
          </w:p>
        </w:tc>
        <w:tc>
          <w:tcPr>
            <w:tcW w:w="756" w:type="pct"/>
            <w:tcBorders>
              <w:top w:val="nil"/>
              <w:left w:val="nil"/>
              <w:bottom w:val="single" w:color="auto" w:sz="4" w:space="0"/>
              <w:right w:val="single" w:color="auto" w:sz="4" w:space="0"/>
            </w:tcBorders>
            <w:shd w:val="clear" w:color="auto" w:fill="auto"/>
            <w:vAlign w:val="center"/>
          </w:tcPr>
          <w:p w14:paraId="6E2F923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2000≤Z＜5000</w:t>
            </w:r>
          </w:p>
        </w:tc>
        <w:tc>
          <w:tcPr>
            <w:tcW w:w="524" w:type="pct"/>
            <w:tcBorders>
              <w:top w:val="nil"/>
              <w:left w:val="nil"/>
              <w:bottom w:val="single" w:color="auto" w:sz="4" w:space="0"/>
              <w:right w:val="nil"/>
            </w:tcBorders>
            <w:shd w:val="clear" w:color="auto" w:fill="auto"/>
            <w:vAlign w:val="center"/>
          </w:tcPr>
          <w:p w14:paraId="0AA13F7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Z＜2000</w:t>
            </w:r>
          </w:p>
        </w:tc>
      </w:tr>
      <w:tr w14:paraId="52DD8552">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04FE9FA7">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物业管理</w:t>
            </w:r>
          </w:p>
        </w:tc>
        <w:tc>
          <w:tcPr>
            <w:tcW w:w="725" w:type="pct"/>
            <w:tcBorders>
              <w:top w:val="nil"/>
              <w:left w:val="nil"/>
              <w:bottom w:val="nil"/>
              <w:right w:val="single" w:color="auto" w:sz="4" w:space="0"/>
            </w:tcBorders>
            <w:shd w:val="clear" w:color="auto" w:fill="auto"/>
            <w:vAlign w:val="center"/>
          </w:tcPr>
          <w:p w14:paraId="7630060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539C3CA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0910EF2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X≥1000</w:t>
            </w:r>
          </w:p>
        </w:tc>
        <w:tc>
          <w:tcPr>
            <w:tcW w:w="901" w:type="pct"/>
            <w:tcBorders>
              <w:top w:val="nil"/>
              <w:left w:val="nil"/>
              <w:bottom w:val="nil"/>
              <w:right w:val="single" w:color="auto" w:sz="4" w:space="0"/>
            </w:tcBorders>
            <w:shd w:val="clear" w:color="auto" w:fill="auto"/>
            <w:vAlign w:val="center"/>
          </w:tcPr>
          <w:p w14:paraId="4FC65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300≤X＜1000</w:t>
            </w:r>
          </w:p>
        </w:tc>
        <w:tc>
          <w:tcPr>
            <w:tcW w:w="756" w:type="pct"/>
            <w:tcBorders>
              <w:top w:val="nil"/>
              <w:left w:val="nil"/>
              <w:bottom w:val="nil"/>
              <w:right w:val="single" w:color="auto" w:sz="4" w:space="0"/>
            </w:tcBorders>
            <w:shd w:val="clear" w:color="auto" w:fill="auto"/>
            <w:vAlign w:val="center"/>
          </w:tcPr>
          <w:p w14:paraId="727C294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524" w:type="pct"/>
            <w:tcBorders>
              <w:top w:val="nil"/>
              <w:left w:val="nil"/>
              <w:bottom w:val="nil"/>
              <w:right w:val="nil"/>
            </w:tcBorders>
            <w:shd w:val="clear" w:color="auto" w:fill="auto"/>
            <w:vAlign w:val="center"/>
          </w:tcPr>
          <w:p w14:paraId="14AE39A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X＜100</w:t>
            </w:r>
          </w:p>
        </w:tc>
      </w:tr>
      <w:tr w14:paraId="13B76433">
        <w:tblPrEx>
          <w:tblCellMar>
            <w:top w:w="0" w:type="dxa"/>
            <w:left w:w="108" w:type="dxa"/>
            <w:bottom w:w="0" w:type="dxa"/>
            <w:right w:w="108" w:type="dxa"/>
          </w:tblCellMar>
        </w:tblPrEx>
        <w:trPr>
          <w:trHeight w:val="523" w:hRule="exact"/>
          <w:jc w:val="center"/>
        </w:trPr>
        <w:tc>
          <w:tcPr>
            <w:tcW w:w="1121" w:type="pct"/>
            <w:vMerge w:val="continue"/>
            <w:tcBorders>
              <w:top w:val="nil"/>
              <w:left w:val="nil"/>
              <w:bottom w:val="single" w:color="auto" w:sz="4" w:space="0"/>
              <w:right w:val="single" w:color="auto" w:sz="4" w:space="0"/>
            </w:tcBorders>
            <w:vAlign w:val="center"/>
          </w:tcPr>
          <w:p w14:paraId="1A68BC5E">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16BA7C3E">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营业收入(Y)</w:t>
            </w:r>
          </w:p>
        </w:tc>
        <w:tc>
          <w:tcPr>
            <w:tcW w:w="373" w:type="pct"/>
            <w:tcBorders>
              <w:top w:val="nil"/>
              <w:left w:val="nil"/>
              <w:bottom w:val="single" w:color="auto" w:sz="4" w:space="0"/>
              <w:right w:val="single" w:color="auto" w:sz="4" w:space="0"/>
            </w:tcBorders>
            <w:shd w:val="clear" w:color="auto" w:fill="auto"/>
            <w:vAlign w:val="center"/>
          </w:tcPr>
          <w:p w14:paraId="51610F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799D96E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Y≥5000</w:t>
            </w:r>
          </w:p>
        </w:tc>
        <w:tc>
          <w:tcPr>
            <w:tcW w:w="901" w:type="pct"/>
            <w:tcBorders>
              <w:top w:val="nil"/>
              <w:left w:val="nil"/>
              <w:bottom w:val="single" w:color="auto" w:sz="4" w:space="0"/>
              <w:right w:val="single" w:color="auto" w:sz="4" w:space="0"/>
            </w:tcBorders>
            <w:shd w:val="clear" w:color="auto" w:fill="auto"/>
            <w:vAlign w:val="center"/>
          </w:tcPr>
          <w:p w14:paraId="37E7E745">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1000≤Y＜5000 </w:t>
            </w:r>
          </w:p>
        </w:tc>
        <w:tc>
          <w:tcPr>
            <w:tcW w:w="756" w:type="pct"/>
            <w:tcBorders>
              <w:top w:val="nil"/>
              <w:left w:val="nil"/>
              <w:bottom w:val="single" w:color="auto" w:sz="4" w:space="0"/>
              <w:right w:val="single" w:color="auto" w:sz="4" w:space="0"/>
            </w:tcBorders>
            <w:shd w:val="clear" w:color="auto" w:fill="auto"/>
            <w:vAlign w:val="center"/>
          </w:tcPr>
          <w:p w14:paraId="4731D9D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500≤Y＜1000</w:t>
            </w:r>
          </w:p>
        </w:tc>
        <w:tc>
          <w:tcPr>
            <w:tcW w:w="524" w:type="pct"/>
            <w:tcBorders>
              <w:top w:val="nil"/>
              <w:left w:val="nil"/>
              <w:bottom w:val="single" w:color="auto" w:sz="4" w:space="0"/>
              <w:right w:val="nil"/>
            </w:tcBorders>
            <w:shd w:val="clear" w:color="auto" w:fill="auto"/>
            <w:vAlign w:val="center"/>
          </w:tcPr>
          <w:p w14:paraId="29AC619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Y＜500</w:t>
            </w:r>
          </w:p>
        </w:tc>
      </w:tr>
      <w:tr w14:paraId="3BA7E760">
        <w:tblPrEx>
          <w:tblCellMar>
            <w:top w:w="0" w:type="dxa"/>
            <w:left w:w="108" w:type="dxa"/>
            <w:bottom w:w="0" w:type="dxa"/>
            <w:right w:w="108" w:type="dxa"/>
          </w:tblCellMar>
        </w:tblPrEx>
        <w:trPr>
          <w:trHeight w:val="351" w:hRule="exact"/>
          <w:jc w:val="center"/>
        </w:trPr>
        <w:tc>
          <w:tcPr>
            <w:tcW w:w="1121" w:type="pct"/>
            <w:vMerge w:val="restart"/>
            <w:tcBorders>
              <w:top w:val="nil"/>
              <w:left w:val="nil"/>
              <w:bottom w:val="single" w:color="auto" w:sz="4" w:space="0"/>
              <w:right w:val="single" w:color="auto" w:sz="4" w:space="0"/>
            </w:tcBorders>
            <w:shd w:val="clear" w:color="auto" w:fill="auto"/>
            <w:vAlign w:val="center"/>
          </w:tcPr>
          <w:p w14:paraId="27199F9B">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租赁和商务服务业</w:t>
            </w:r>
          </w:p>
        </w:tc>
        <w:tc>
          <w:tcPr>
            <w:tcW w:w="725" w:type="pct"/>
            <w:tcBorders>
              <w:top w:val="nil"/>
              <w:left w:val="nil"/>
              <w:bottom w:val="nil"/>
              <w:right w:val="single" w:color="auto" w:sz="4" w:space="0"/>
            </w:tcBorders>
            <w:shd w:val="clear" w:color="auto" w:fill="auto"/>
            <w:vAlign w:val="center"/>
          </w:tcPr>
          <w:p w14:paraId="463D482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nil"/>
              <w:right w:val="single" w:color="auto" w:sz="4" w:space="0"/>
            </w:tcBorders>
            <w:shd w:val="clear" w:color="auto" w:fill="auto"/>
            <w:vAlign w:val="center"/>
          </w:tcPr>
          <w:p w14:paraId="1C35B23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nil"/>
              <w:right w:val="single" w:color="auto" w:sz="4" w:space="0"/>
            </w:tcBorders>
            <w:shd w:val="clear" w:color="auto" w:fill="auto"/>
            <w:vAlign w:val="center"/>
          </w:tcPr>
          <w:p w14:paraId="2F820C7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nil"/>
              <w:right w:val="single" w:color="auto" w:sz="4" w:space="0"/>
            </w:tcBorders>
            <w:shd w:val="clear" w:color="auto" w:fill="auto"/>
            <w:vAlign w:val="center"/>
          </w:tcPr>
          <w:p w14:paraId="32D65003">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nil"/>
              <w:right w:val="single" w:color="auto" w:sz="4" w:space="0"/>
            </w:tcBorders>
            <w:shd w:val="clear" w:color="auto" w:fill="auto"/>
            <w:vAlign w:val="center"/>
          </w:tcPr>
          <w:p w14:paraId="4818E20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nil"/>
              <w:right w:val="nil"/>
            </w:tcBorders>
            <w:shd w:val="clear" w:color="auto" w:fill="auto"/>
            <w:vAlign w:val="center"/>
          </w:tcPr>
          <w:p w14:paraId="643E368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r w14:paraId="3B226B3D">
        <w:tblPrEx>
          <w:tblCellMar>
            <w:top w:w="0" w:type="dxa"/>
            <w:left w:w="108" w:type="dxa"/>
            <w:bottom w:w="0" w:type="dxa"/>
            <w:right w:w="108" w:type="dxa"/>
          </w:tblCellMar>
        </w:tblPrEx>
        <w:trPr>
          <w:trHeight w:val="510" w:hRule="exact"/>
          <w:jc w:val="center"/>
        </w:trPr>
        <w:tc>
          <w:tcPr>
            <w:tcW w:w="1121" w:type="pct"/>
            <w:vMerge w:val="continue"/>
            <w:tcBorders>
              <w:top w:val="nil"/>
              <w:left w:val="nil"/>
              <w:bottom w:val="single" w:color="auto" w:sz="4" w:space="0"/>
              <w:right w:val="single" w:color="auto" w:sz="4" w:space="0"/>
            </w:tcBorders>
            <w:vAlign w:val="center"/>
          </w:tcPr>
          <w:p w14:paraId="52835203">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p>
        </w:tc>
        <w:tc>
          <w:tcPr>
            <w:tcW w:w="725" w:type="pct"/>
            <w:tcBorders>
              <w:top w:val="nil"/>
              <w:left w:val="nil"/>
              <w:bottom w:val="single" w:color="auto" w:sz="4" w:space="0"/>
              <w:right w:val="single" w:color="auto" w:sz="4" w:space="0"/>
            </w:tcBorders>
            <w:shd w:val="clear" w:color="auto" w:fill="auto"/>
            <w:vAlign w:val="center"/>
          </w:tcPr>
          <w:p w14:paraId="21344161">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资产总额(Z)</w:t>
            </w:r>
          </w:p>
        </w:tc>
        <w:tc>
          <w:tcPr>
            <w:tcW w:w="373" w:type="pct"/>
            <w:tcBorders>
              <w:top w:val="nil"/>
              <w:left w:val="nil"/>
              <w:bottom w:val="single" w:color="auto" w:sz="4" w:space="0"/>
              <w:right w:val="single" w:color="auto" w:sz="4" w:space="0"/>
            </w:tcBorders>
            <w:shd w:val="clear" w:color="auto" w:fill="auto"/>
            <w:vAlign w:val="center"/>
          </w:tcPr>
          <w:p w14:paraId="175AB97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万元</w:t>
            </w:r>
          </w:p>
        </w:tc>
        <w:tc>
          <w:tcPr>
            <w:tcW w:w="596" w:type="pct"/>
            <w:tcBorders>
              <w:top w:val="nil"/>
              <w:left w:val="nil"/>
              <w:bottom w:val="single" w:color="auto" w:sz="4" w:space="0"/>
              <w:right w:val="single" w:color="auto" w:sz="4" w:space="0"/>
            </w:tcBorders>
            <w:shd w:val="clear" w:color="auto" w:fill="auto"/>
            <w:vAlign w:val="center"/>
          </w:tcPr>
          <w:p w14:paraId="6297D50E">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Z≥120000</w:t>
            </w:r>
          </w:p>
        </w:tc>
        <w:tc>
          <w:tcPr>
            <w:tcW w:w="901" w:type="pct"/>
            <w:tcBorders>
              <w:top w:val="nil"/>
              <w:left w:val="nil"/>
              <w:bottom w:val="single" w:color="auto" w:sz="4" w:space="0"/>
              <w:right w:val="single" w:color="auto" w:sz="4" w:space="0"/>
            </w:tcBorders>
            <w:shd w:val="clear" w:color="auto" w:fill="auto"/>
            <w:vAlign w:val="center"/>
          </w:tcPr>
          <w:p w14:paraId="3A78E3EC">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8000≤Z＜120000</w:t>
            </w:r>
          </w:p>
        </w:tc>
        <w:tc>
          <w:tcPr>
            <w:tcW w:w="756" w:type="pct"/>
            <w:tcBorders>
              <w:top w:val="nil"/>
              <w:left w:val="nil"/>
              <w:bottom w:val="single" w:color="auto" w:sz="4" w:space="0"/>
              <w:right w:val="single" w:color="auto" w:sz="4" w:space="0"/>
            </w:tcBorders>
            <w:shd w:val="clear" w:color="auto" w:fill="auto"/>
            <w:vAlign w:val="center"/>
          </w:tcPr>
          <w:p w14:paraId="2B6A714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100≤Z＜8000</w:t>
            </w:r>
          </w:p>
        </w:tc>
        <w:tc>
          <w:tcPr>
            <w:tcW w:w="524" w:type="pct"/>
            <w:tcBorders>
              <w:top w:val="nil"/>
              <w:left w:val="nil"/>
              <w:bottom w:val="single" w:color="auto" w:sz="4" w:space="0"/>
              <w:right w:val="nil"/>
            </w:tcBorders>
            <w:shd w:val="clear" w:color="auto" w:fill="auto"/>
            <w:vAlign w:val="center"/>
          </w:tcPr>
          <w:p w14:paraId="47A34667">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Z＜100</w:t>
            </w:r>
          </w:p>
        </w:tc>
      </w:tr>
      <w:tr w14:paraId="2C1E9CB7">
        <w:tblPrEx>
          <w:tblCellMar>
            <w:top w:w="0" w:type="dxa"/>
            <w:left w:w="108" w:type="dxa"/>
            <w:bottom w:w="0" w:type="dxa"/>
            <w:right w:w="108" w:type="dxa"/>
          </w:tblCellMar>
        </w:tblPrEx>
        <w:trPr>
          <w:trHeight w:val="720" w:hRule="exact"/>
          <w:jc w:val="center"/>
        </w:trPr>
        <w:tc>
          <w:tcPr>
            <w:tcW w:w="1121" w:type="pct"/>
            <w:tcBorders>
              <w:top w:val="nil"/>
              <w:left w:val="nil"/>
              <w:bottom w:val="single" w:color="auto" w:sz="4" w:space="0"/>
              <w:right w:val="single" w:color="auto" w:sz="4" w:space="0"/>
            </w:tcBorders>
            <w:shd w:val="clear" w:color="auto" w:fill="auto"/>
            <w:vAlign w:val="center"/>
          </w:tcPr>
          <w:p w14:paraId="5684BF98">
            <w:pPr>
              <w:keepNext w:val="0"/>
              <w:keepLines w:val="0"/>
              <w:suppressLineNumbers w:val="0"/>
              <w:spacing w:before="0" w:beforeAutospacing="0" w:after="0" w:afterAutospacing="0" w:line="240" w:lineRule="exact"/>
              <w:ind w:left="0" w:right="0"/>
              <w:rPr>
                <w:rFonts w:hint="eastAsia" w:ascii="宋体" w:hAnsi="宋体" w:eastAsia="宋体" w:cs="宋体"/>
                <w:color w:val="000000"/>
                <w:sz w:val="21"/>
                <w:szCs w:val="21"/>
              </w:rPr>
            </w:pPr>
            <w:r>
              <w:rPr>
                <w:rFonts w:hint="eastAsia" w:ascii="宋体" w:hAnsi="宋体" w:eastAsia="宋体" w:cs="宋体"/>
                <w:color w:val="000000"/>
                <w:sz w:val="21"/>
                <w:szCs w:val="21"/>
              </w:rPr>
              <w:t>其他未列明行业 *</w:t>
            </w:r>
          </w:p>
        </w:tc>
        <w:tc>
          <w:tcPr>
            <w:tcW w:w="725" w:type="pct"/>
            <w:tcBorders>
              <w:top w:val="nil"/>
              <w:left w:val="nil"/>
              <w:bottom w:val="single" w:color="auto" w:sz="4" w:space="0"/>
              <w:right w:val="single" w:color="auto" w:sz="4" w:space="0"/>
            </w:tcBorders>
            <w:shd w:val="clear" w:color="auto" w:fill="auto"/>
            <w:vAlign w:val="center"/>
          </w:tcPr>
          <w:p w14:paraId="2BE196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从业人员(X)</w:t>
            </w:r>
          </w:p>
        </w:tc>
        <w:tc>
          <w:tcPr>
            <w:tcW w:w="373" w:type="pct"/>
            <w:tcBorders>
              <w:top w:val="nil"/>
              <w:left w:val="nil"/>
              <w:bottom w:val="single" w:color="auto" w:sz="4" w:space="0"/>
              <w:right w:val="single" w:color="auto" w:sz="4" w:space="0"/>
            </w:tcBorders>
            <w:shd w:val="clear" w:color="auto" w:fill="auto"/>
            <w:vAlign w:val="center"/>
          </w:tcPr>
          <w:p w14:paraId="27854EA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人</w:t>
            </w:r>
          </w:p>
        </w:tc>
        <w:tc>
          <w:tcPr>
            <w:tcW w:w="596" w:type="pct"/>
            <w:tcBorders>
              <w:top w:val="nil"/>
              <w:left w:val="nil"/>
              <w:bottom w:val="single" w:color="auto" w:sz="4" w:space="0"/>
              <w:right w:val="single" w:color="auto" w:sz="4" w:space="0"/>
            </w:tcBorders>
            <w:shd w:val="clear" w:color="auto" w:fill="auto"/>
            <w:vAlign w:val="center"/>
          </w:tcPr>
          <w:p w14:paraId="3D5F863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X≥300</w:t>
            </w:r>
          </w:p>
        </w:tc>
        <w:tc>
          <w:tcPr>
            <w:tcW w:w="901" w:type="pct"/>
            <w:tcBorders>
              <w:top w:val="nil"/>
              <w:left w:val="nil"/>
              <w:bottom w:val="single" w:color="auto" w:sz="4" w:space="0"/>
              <w:right w:val="single" w:color="auto" w:sz="4" w:space="0"/>
            </w:tcBorders>
            <w:shd w:val="clear" w:color="auto" w:fill="auto"/>
            <w:vAlign w:val="center"/>
          </w:tcPr>
          <w:p w14:paraId="0C1E1D9E">
            <w:pPr>
              <w:keepNext w:val="0"/>
              <w:keepLines w:val="0"/>
              <w:suppressLineNumbers w:val="0"/>
              <w:spacing w:before="0" w:beforeAutospacing="0" w:after="0" w:afterAutospacing="0"/>
              <w:ind w:left="19" w:leftChars="-51" w:right="0" w:hanging="126" w:hangingChars="6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100≤X＜300 </w:t>
            </w:r>
          </w:p>
        </w:tc>
        <w:tc>
          <w:tcPr>
            <w:tcW w:w="756" w:type="pct"/>
            <w:tcBorders>
              <w:top w:val="nil"/>
              <w:left w:val="nil"/>
              <w:bottom w:val="single" w:color="auto" w:sz="4" w:space="0"/>
              <w:right w:val="single" w:color="auto" w:sz="4" w:space="0"/>
            </w:tcBorders>
            <w:shd w:val="clear" w:color="auto" w:fill="auto"/>
            <w:vAlign w:val="center"/>
          </w:tcPr>
          <w:p w14:paraId="6BCAF469">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10≤X＜100</w:t>
            </w:r>
          </w:p>
        </w:tc>
        <w:tc>
          <w:tcPr>
            <w:tcW w:w="524" w:type="pct"/>
            <w:tcBorders>
              <w:top w:val="nil"/>
              <w:left w:val="nil"/>
              <w:bottom w:val="single" w:color="auto" w:sz="4" w:space="0"/>
              <w:right w:val="nil"/>
            </w:tcBorders>
            <w:shd w:val="clear" w:color="auto" w:fill="auto"/>
            <w:vAlign w:val="center"/>
          </w:tcPr>
          <w:p w14:paraId="10286CB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X＜10</w:t>
            </w:r>
          </w:p>
        </w:tc>
      </w:tr>
    </w:tbl>
    <w:p w14:paraId="3EA04559">
      <w:pPr>
        <w:spacing w:line="240" w:lineRule="exact"/>
        <w:rPr>
          <w:rFonts w:hint="eastAsia" w:ascii="宋体" w:hAnsi="宋体" w:eastAsia="宋体" w:cs="宋体"/>
          <w:color w:val="000000"/>
          <w:sz w:val="21"/>
          <w:szCs w:val="21"/>
        </w:rPr>
      </w:pPr>
      <w:r>
        <w:rPr>
          <w:rFonts w:hint="eastAsia" w:ascii="宋体" w:hAnsi="宋体" w:eastAsia="宋体" w:cs="宋体"/>
          <w:color w:val="000000"/>
          <w:sz w:val="21"/>
          <w:szCs w:val="21"/>
        </w:rPr>
        <w:t>说明：</w:t>
      </w:r>
    </w:p>
    <w:p w14:paraId="1466E79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1.大型、中型和小型企业须同时满足所列指标的下限，否则下划一档；微型企业只须满足所列指标中的一项即可。</w:t>
      </w:r>
    </w:p>
    <w:p w14:paraId="40C76877">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F33104E">
      <w:pPr>
        <w:spacing w:line="24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FCBB8AC">
      <w:pPr>
        <w:spacing w:line="240" w:lineRule="exact"/>
        <w:ind w:firstLine="360" w:firstLineChars="200"/>
        <w:rPr>
          <w:rFonts w:hint="eastAsia" w:ascii="宋体" w:hAnsi="宋体" w:cs="宋体"/>
          <w:color w:val="000000"/>
          <w:sz w:val="18"/>
          <w:szCs w:val="18"/>
          <w:lang w:val="en-US" w:eastAsia="zh-CN"/>
        </w:rPr>
      </w:pP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Theme="minorHAnsi" w:hAnsiTheme="minorHAnsi" w:eastAsiaTheme="minorEastAsia" w:cstheme="minorBidi"/>
          <w:b/>
          <w:color w:val="auto"/>
          <w:kern w:val="2"/>
          <w:sz w:val="21"/>
          <w:szCs w:val="24"/>
          <w:lang w:val="en-US" w:eastAsia="zh-CN" w:bidi="ar-SA"/>
        </w:rPr>
      </w:pPr>
      <w:r>
        <w:rPr>
          <w:rFonts w:hint="eastAsia" w:asciiTheme="minorHAnsi" w:hAnsiTheme="minorHAnsi" w:eastAsiaTheme="minorEastAsia" w:cstheme="minorBidi"/>
          <w:b/>
          <w:color w:val="auto"/>
          <w:kern w:val="2"/>
          <w:sz w:val="21"/>
          <w:szCs w:val="24"/>
          <w:lang w:val="en-US" w:eastAsia="zh-CN" w:bidi="ar-SA"/>
        </w:rPr>
        <w:t>4、国务院办公厅关于在政府采购中实施本国产品标准及相关政策的通知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shd w:val="clear" w:color="auto" w:fill="FFFFFF"/>
        </w:rPr>
      </w:pPr>
      <w:r>
        <w:rPr>
          <w:rFonts w:ascii="楷体_GB2312" w:hAnsi="楷体_GB2312" w:eastAsia="楷体_GB2312" w:cs="楷体_GB2312"/>
          <w:i w:val="0"/>
          <w:iCs w:val="0"/>
          <w:caps w:val="0"/>
          <w:color w:val="333333"/>
          <w:spacing w:val="0"/>
          <w:sz w:val="21"/>
          <w:szCs w:val="21"/>
          <w:shd w:val="clear" w:color="auto" w:fill="FFFFFF"/>
        </w:rPr>
        <w:t>国办发〔2025〕34号</w:t>
      </w:r>
      <w:r>
        <w:rPr>
          <w:rFonts w:hint="eastAsia" w:ascii="宋体" w:hAnsi="宋体" w:eastAsia="宋体" w:cs="宋体"/>
          <w:i w:val="0"/>
          <w:iCs w:val="0"/>
          <w:caps w:val="0"/>
          <w:color w:val="333333"/>
          <w:spacing w:val="0"/>
          <w:sz w:val="21"/>
          <w:szCs w:val="21"/>
          <w:shd w:val="clear" w:color="auto" w:fill="FFFFFF"/>
        </w:rPr>
        <w:t>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drawing>
          <wp:inline distT="0" distB="0" distL="114300" distR="114300">
            <wp:extent cx="2733675" cy="390525"/>
            <wp:effectExtent l="0" t="0" r="9525" b="9525"/>
            <wp:docPr id="6"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9"/>
                    <pic:cNvPicPr>
                      <a:picLocks noChangeAspect="1"/>
                    </pic:cNvPicPr>
                  </pic:nvPicPr>
                  <pic:blipFill>
                    <a:blip r:embed="rId7"/>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b/>
          <w:bCs/>
          <w:i w:val="0"/>
          <w:iCs w:val="0"/>
          <w:caps w:val="0"/>
          <w:color w:val="FF0000"/>
          <w:spacing w:val="0"/>
          <w:sz w:val="21"/>
          <w:szCs w:val="21"/>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（一）产品在中国境内生产的组件成本核算规则。产品在中国境内生产的组件成本，按照《中国境内生产的组件成本核算基本规则》（见附件1）计算。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Style w:val="19"/>
          <w:rFonts w:hint="eastAsia" w:ascii="宋体" w:hAnsi="宋体" w:eastAsia="宋体" w:cs="宋体"/>
          <w:i w:val="0"/>
          <w:iCs w:val="0"/>
          <w:caps w:val="0"/>
          <w:color w:val="333333"/>
          <w:spacing w:val="0"/>
          <w:sz w:val="21"/>
          <w:szCs w:val="21"/>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附件：1.中国境内生产的组件成本核算基本规则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　　　2.关于符合本国产品标准的声明函</w:t>
      </w:r>
    </w:p>
    <w:p w14:paraId="7289F6B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国务院办公厅         </w:t>
      </w:r>
    </w:p>
    <w:p w14:paraId="10CD1F6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rPr>
      </w:pPr>
      <w:r>
        <w:rPr>
          <w:rFonts w:hint="eastAsia" w:ascii="宋体" w:hAnsi="宋体" w:eastAsia="宋体" w:cs="宋体"/>
          <w:i w:val="0"/>
          <w:iCs w:val="0"/>
          <w:caps w:val="0"/>
          <w:color w:val="333333"/>
          <w:spacing w:val="0"/>
          <w:sz w:val="21"/>
          <w:szCs w:val="21"/>
          <w:shd w:val="clear" w:color="auto" w:fill="FFFFFF"/>
          <w:lang w:val="en-US" w:eastAsia="zh-CN"/>
        </w:rPr>
        <w:t xml:space="preserve">                                                               </w:t>
      </w:r>
      <w:r>
        <w:rPr>
          <w:rFonts w:hint="eastAsia" w:ascii="宋体" w:hAnsi="宋体" w:eastAsia="宋体" w:cs="宋体"/>
          <w:i w:val="0"/>
          <w:iCs w:val="0"/>
          <w:caps w:val="0"/>
          <w:color w:val="333333"/>
          <w:spacing w:val="0"/>
          <w:sz w:val="21"/>
          <w:szCs w:val="21"/>
          <w:shd w:val="clear" w:color="auto" w:fill="FFFFFF"/>
        </w:rPr>
        <w:t>2025年9月28日  </w:t>
      </w:r>
      <w:r>
        <w:rPr>
          <w:rFonts w:hint="eastAsia" w:ascii="宋体" w:hAnsi="宋体" w:eastAsia="宋体" w:cs="宋体"/>
          <w:i w:val="0"/>
          <w:iCs w:val="0"/>
          <w:caps w:val="0"/>
          <w:color w:val="333333"/>
          <w:spacing w:val="0"/>
          <w:sz w:val="24"/>
          <w:szCs w:val="24"/>
          <w:shd w:val="clear" w:color="auto" w:fill="FFFFFF"/>
        </w:rPr>
        <w:t>  </w:t>
      </w:r>
    </w:p>
    <w:p w14:paraId="563C520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rPr>
      </w:pP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pPr>
    </w:p>
    <w:p w14:paraId="70E47E7A">
      <w:r>
        <w:rPr>
          <w:rFonts w:hint="eastAsia" w:ascii="宋体" w:hAnsi="宋体" w:eastAsia="宋体"/>
          <w:b/>
          <w:bCs/>
          <w:szCs w:val="21"/>
        </w:rPr>
        <w:t>附件</w:t>
      </w:r>
      <w:r>
        <w:rPr>
          <w:rFonts w:hint="eastAsia" w:ascii="宋体" w:hAnsi="宋体" w:eastAsia="宋体"/>
          <w:b/>
          <w:bCs/>
          <w:szCs w:val="21"/>
          <w:lang w:val="en-US" w:eastAsia="zh-CN"/>
        </w:rPr>
        <w:t>1.</w:t>
      </w:r>
      <w:r>
        <w:rPr>
          <w:rFonts w:hint="eastAsia" w:ascii="宋体" w:hAnsi="宋体" w:eastAsia="宋体"/>
          <w:b/>
          <w:bCs/>
          <w:szCs w:val="21"/>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四、需要对成本核算规则予以进一步明确的其他有关事项，由财政部会同有关部门另行规定。</w:t>
      </w:r>
    </w:p>
    <w:p w14:paraId="1ED59E9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4F1FCDD7">
      <w:r>
        <w:rPr>
          <w:rFonts w:hint="eastAsia" w:ascii="宋体" w:hAnsi="宋体" w:eastAsia="宋体"/>
          <w:b/>
          <w:bCs/>
          <w:szCs w:val="21"/>
        </w:rPr>
        <w:t>附件</w:t>
      </w:r>
      <w:r>
        <w:rPr>
          <w:rFonts w:hint="eastAsia" w:ascii="宋体" w:hAnsi="宋体" w:eastAsia="宋体"/>
          <w:b/>
          <w:bCs/>
          <w:szCs w:val="21"/>
          <w:lang w:val="en-US" w:eastAsia="zh-CN"/>
        </w:rPr>
        <w:t>2.</w:t>
      </w:r>
      <w:r>
        <w:rPr>
          <w:rFonts w:hint="eastAsia" w:ascii="宋体" w:hAnsi="宋体" w:eastAsia="宋体"/>
          <w:b/>
          <w:bCs/>
          <w:szCs w:val="21"/>
        </w:rPr>
        <w:t>关于符合本国产品标准的声明函</w:t>
      </w:r>
      <w:r>
        <w:rPr>
          <w:rFonts w:hint="eastAsia" w:ascii="宋体" w:hAnsi="宋体" w:eastAsia="宋体"/>
          <w:b/>
          <w:bCs/>
          <w:szCs w:val="21"/>
          <w:lang w:eastAsia="zh-CN"/>
        </w:rPr>
        <w:t>（</w:t>
      </w:r>
      <w:r>
        <w:rPr>
          <w:rFonts w:hint="eastAsia" w:ascii="宋体" w:hAnsi="宋体" w:eastAsia="宋体"/>
          <w:b/>
          <w:bCs/>
          <w:szCs w:val="21"/>
          <w:lang w:val="en-US" w:eastAsia="zh-CN"/>
        </w:rPr>
        <w:t>请供应商根据实际情况填写此函</w:t>
      </w:r>
      <w:r>
        <w:rPr>
          <w:rFonts w:hint="eastAsia" w:ascii="宋体" w:hAnsi="宋体" w:eastAsia="宋体"/>
          <w:b/>
          <w:bCs/>
          <w:szCs w:val="21"/>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w:t>
      </w:r>
      <w:r>
        <w:rPr>
          <w:rStyle w:val="21"/>
          <w:rFonts w:hint="eastAsia" w:ascii="宋体" w:hAnsi="宋体" w:eastAsia="宋体" w:cs="宋体"/>
          <w:i w:val="0"/>
          <w:iCs w:val="0"/>
          <w:caps w:val="0"/>
          <w:color w:val="333333"/>
          <w:spacing w:val="0"/>
          <w:sz w:val="21"/>
          <w:szCs w:val="21"/>
          <w:shd w:val="clear" w:color="auto" w:fill="FFFFFF"/>
        </w:rPr>
        <w:t>（产品名称1）</w:t>
      </w:r>
      <w:r>
        <w:rPr>
          <w:rStyle w:val="21"/>
          <w:rFonts w:hint="eastAsia" w:ascii="宋体" w:hAnsi="宋体" w:eastAsia="宋体" w:cs="宋体"/>
          <w:i w:val="0"/>
          <w:iCs w:val="0"/>
          <w:caps w:val="0"/>
          <w:color w:val="333333"/>
          <w:spacing w:val="0"/>
          <w:sz w:val="21"/>
          <w:szCs w:val="21"/>
          <w:shd w:val="clear" w:color="auto" w:fill="FFFFFF"/>
          <w:vertAlign w:val="superscript"/>
        </w:rPr>
        <w:t>1</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Style w:val="21"/>
          <w:rFonts w:hint="eastAsia" w:ascii="宋体" w:hAnsi="宋体" w:eastAsia="宋体" w:cs="宋体"/>
          <w:i w:val="0"/>
          <w:iCs w:val="0"/>
          <w:caps w:val="0"/>
          <w:color w:val="333333"/>
          <w:spacing w:val="0"/>
          <w:sz w:val="21"/>
          <w:szCs w:val="21"/>
          <w:shd w:val="clear" w:color="auto" w:fill="FFFFFF"/>
          <w:vertAlign w:val="superscript"/>
        </w:rPr>
        <w:t>2</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Style w:val="21"/>
          <w:rFonts w:hint="eastAsia" w:ascii="宋体" w:hAnsi="宋体" w:eastAsia="宋体" w:cs="宋体"/>
          <w:i w:val="0"/>
          <w:iCs w:val="0"/>
          <w:caps w:val="0"/>
          <w:color w:val="333333"/>
          <w:spacing w:val="0"/>
          <w:sz w:val="21"/>
          <w:szCs w:val="21"/>
          <w:shd w:val="clear" w:color="auto" w:fill="FFFFFF"/>
          <w:vertAlign w:val="superscript"/>
        </w:rPr>
        <w:t>3</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Style w:val="21"/>
          <w:rFonts w:hint="eastAsia" w:ascii="宋体" w:hAnsi="宋体" w:eastAsia="宋体" w:cs="宋体"/>
          <w:i w:val="0"/>
          <w:iCs w:val="0"/>
          <w:caps w:val="0"/>
          <w:color w:val="333333"/>
          <w:spacing w:val="0"/>
          <w:sz w:val="21"/>
          <w:szCs w:val="21"/>
          <w:shd w:val="clear" w:color="auto" w:fill="FFFFFF"/>
          <w:vertAlign w:val="superscript"/>
        </w:rPr>
        <w:t>4</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（产品名称1）</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Style w:val="21"/>
          <w:rFonts w:hint="eastAsia" w:ascii="宋体" w:hAnsi="宋体" w:eastAsia="宋体" w:cs="宋体"/>
          <w:i w:val="0"/>
          <w:iCs w:val="0"/>
          <w:caps w:val="0"/>
          <w:color w:val="333333"/>
          <w:spacing w:val="0"/>
          <w:sz w:val="21"/>
          <w:szCs w:val="21"/>
          <w:shd w:val="clear" w:color="auto" w:fill="FFFFFF"/>
          <w:vertAlign w:val="superscript"/>
        </w:rPr>
        <w:t>5</w:t>
      </w:r>
      <w:r>
        <w:rPr>
          <w:rFonts w:hint="eastAsia" w:ascii="宋体" w:hAnsi="宋体" w:eastAsia="宋体" w:cs="宋体"/>
          <w:i w:val="0"/>
          <w:iCs w:val="0"/>
          <w:caps w:val="0"/>
          <w:color w:val="333333"/>
          <w:spacing w:val="0"/>
          <w:sz w:val="21"/>
          <w:szCs w:val="21"/>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rPr>
        <w:t>2.</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，生产厂为</w:t>
      </w:r>
      <w:r>
        <w:rPr>
          <w:rStyle w:val="21"/>
          <w:rFonts w:hint="eastAsia" w:ascii="宋体" w:hAnsi="宋体" w:eastAsia="宋体" w:cs="宋体"/>
          <w:i w:val="0"/>
          <w:iCs w:val="0"/>
          <w:caps w:val="0"/>
          <w:color w:val="333333"/>
          <w:spacing w:val="0"/>
          <w:sz w:val="21"/>
          <w:szCs w:val="21"/>
          <w:shd w:val="clear" w:color="auto" w:fill="FFFFFF"/>
        </w:rPr>
        <w:t>（厂名）</w:t>
      </w:r>
      <w:r>
        <w:rPr>
          <w:rFonts w:hint="eastAsia" w:ascii="宋体" w:hAnsi="宋体" w:eastAsia="宋体" w:cs="宋体"/>
          <w:i w:val="0"/>
          <w:iCs w:val="0"/>
          <w:caps w:val="0"/>
          <w:color w:val="333333"/>
          <w:spacing w:val="0"/>
          <w:sz w:val="21"/>
          <w:szCs w:val="21"/>
          <w:shd w:val="clear" w:color="auto" w:fill="FFFFFF"/>
        </w:rPr>
        <w:t>，厂址为</w:t>
      </w:r>
      <w:r>
        <w:rPr>
          <w:rStyle w:val="21"/>
          <w:rFonts w:hint="eastAsia" w:ascii="宋体" w:hAnsi="宋体" w:eastAsia="宋体" w:cs="宋体"/>
          <w:i w:val="0"/>
          <w:iCs w:val="0"/>
          <w:caps w:val="0"/>
          <w:color w:val="333333"/>
          <w:spacing w:val="0"/>
          <w:sz w:val="21"/>
          <w:szCs w:val="21"/>
          <w:shd w:val="clear" w:color="auto" w:fill="FFFFFF"/>
        </w:rPr>
        <w:t>（生产厂址）</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shd w:val="clear" w:color="auto" w:fill="FFFFFF"/>
        </w:rPr>
        <w:t>（规定比例）</w:t>
      </w:r>
      <w:r>
        <w:rPr>
          <w:rFonts w:hint="eastAsia" w:ascii="宋体" w:hAnsi="宋体" w:eastAsia="宋体" w:cs="宋体"/>
          <w:i w:val="0"/>
          <w:iCs w:val="0"/>
          <w:caps w:val="0"/>
          <w:color w:val="333333"/>
          <w:spacing w:val="0"/>
          <w:sz w:val="21"/>
          <w:szCs w:val="21"/>
          <w:shd w:val="clear" w:color="auto" w:fill="FFFFFF"/>
        </w:rPr>
        <w:t>。</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（关键组件）</w:t>
      </w:r>
      <w:r>
        <w:rPr>
          <w:rFonts w:hint="eastAsia" w:ascii="宋体" w:hAnsi="宋体" w:eastAsia="宋体" w:cs="宋体"/>
          <w:i w:val="0"/>
          <w:iCs w:val="0"/>
          <w:caps w:val="0"/>
          <w:color w:val="333333"/>
          <w:spacing w:val="0"/>
          <w:sz w:val="21"/>
          <w:szCs w:val="21"/>
          <w:shd w:val="clear" w:color="auto" w:fill="FFFFFF"/>
        </w:rPr>
        <w:t>在中国境内生产。</w:t>
      </w:r>
      <w:r>
        <w:rPr>
          <w:rStyle w:val="21"/>
          <w:rFonts w:hint="eastAsia" w:ascii="宋体" w:hAnsi="宋体" w:eastAsia="宋体" w:cs="宋体"/>
          <w:i w:val="0"/>
          <w:iCs w:val="0"/>
          <w:caps w:val="0"/>
          <w:color w:val="333333"/>
          <w:spacing w:val="0"/>
          <w:sz w:val="21"/>
          <w:szCs w:val="21"/>
          <w:shd w:val="clear" w:color="auto" w:fill="FFFFFF"/>
        </w:rPr>
        <w:t>（产品名称2）</w:t>
      </w:r>
      <w:r>
        <w:rPr>
          <w:rFonts w:hint="eastAsia" w:ascii="宋体" w:hAnsi="宋体" w:eastAsia="宋体" w:cs="宋体"/>
          <w:i w:val="0"/>
          <w:iCs w:val="0"/>
          <w:caps w:val="0"/>
          <w:color w:val="333333"/>
          <w:spacing w:val="0"/>
          <w:sz w:val="21"/>
          <w:szCs w:val="21"/>
          <w:shd w:val="clear" w:color="auto" w:fill="FFFFFF"/>
        </w:rPr>
        <w:t>的</w:t>
      </w:r>
      <w:r>
        <w:rPr>
          <w:rStyle w:val="21"/>
          <w:rFonts w:hint="eastAsia" w:ascii="宋体" w:hAnsi="宋体" w:eastAsia="宋体" w:cs="宋体"/>
          <w:i w:val="0"/>
          <w:iCs w:val="0"/>
          <w:caps w:val="0"/>
          <w:color w:val="333333"/>
          <w:spacing w:val="0"/>
          <w:sz w:val="21"/>
          <w:szCs w:val="21"/>
          <w:shd w:val="clear" w:color="auto" w:fill="FFFFFF"/>
        </w:rPr>
        <w:t>（关键工序）</w:t>
      </w:r>
      <w:r>
        <w:rPr>
          <w:rFonts w:hint="eastAsia" w:ascii="宋体" w:hAnsi="宋体" w:eastAsia="宋体" w:cs="宋体"/>
          <w:i w:val="0"/>
          <w:iCs w:val="0"/>
          <w:caps w:val="0"/>
          <w:color w:val="333333"/>
          <w:spacing w:val="0"/>
          <w:sz w:val="21"/>
          <w:szCs w:val="21"/>
          <w:shd w:val="clear" w:color="auto" w:fill="FFFFFF"/>
        </w:rPr>
        <w:t>在中国境内完成。</w:t>
      </w:r>
    </w:p>
    <w:p w14:paraId="061DE0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rPr>
        <w:t>本公司（单位）</w:t>
      </w:r>
      <w:r>
        <w:rPr>
          <w:rFonts w:hint="eastAsia" w:ascii="宋体" w:hAnsi="宋体" w:eastAsia="宋体" w:cs="宋体"/>
          <w:i w:val="0"/>
          <w:iCs w:val="0"/>
          <w:caps w:val="0"/>
          <w:color w:val="333333"/>
          <w:spacing w:val="0"/>
          <w:sz w:val="21"/>
          <w:szCs w:val="21"/>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shd w:val="clear" w:fill="FFFFFF"/>
          <w:lang w:val="en-US" w:eastAsia="zh-CN" w:bidi="ar"/>
        </w:rPr>
        <w:t>1.</w:t>
      </w:r>
      <w:r>
        <w:rPr>
          <w:rFonts w:hint="eastAsia" w:ascii="宋体" w:hAnsi="宋体" w:eastAsia="宋体" w:cs="宋体"/>
          <w:b w:val="0"/>
          <w:bCs w:val="0"/>
          <w:i w:val="0"/>
          <w:iCs w:val="0"/>
          <w:caps w:val="0"/>
          <w:color w:val="auto"/>
          <w:spacing w:val="0"/>
          <w:sz w:val="21"/>
          <w:szCs w:val="21"/>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none"/>
          <w:shd w:val="clear" w:color="auto" w:fill="FFFFFF"/>
          <w:lang w:val="en-US" w:eastAsia="zh-CN"/>
        </w:rPr>
      </w:pPr>
      <w:r>
        <w:rPr>
          <w:rFonts w:hint="eastAsia" w:ascii="宋体" w:hAnsi="宋体" w:eastAsia="宋体" w:cs="宋体"/>
          <w:i w:val="0"/>
          <w:iCs w:val="0"/>
          <w:caps w:val="0"/>
          <w:color w:val="333333"/>
          <w:spacing w:val="0"/>
          <w:kern w:val="0"/>
          <w:sz w:val="21"/>
          <w:szCs w:val="21"/>
          <w:shd w:val="clear" w:fill="FFFFFF"/>
          <w:lang w:val="en-US" w:eastAsia="zh-CN" w:bidi="ar"/>
        </w:rPr>
        <w:t>2.</w:t>
      </w:r>
      <w:r>
        <w:rPr>
          <w:rFonts w:hint="eastAsia" w:ascii="宋体" w:hAnsi="宋体" w:eastAsia="宋体" w:cs="宋体"/>
          <w:b w:val="0"/>
          <w:bCs w:val="0"/>
          <w:i w:val="0"/>
          <w:iCs w:val="0"/>
          <w:caps w:val="0"/>
          <w:color w:val="auto"/>
          <w:spacing w:val="0"/>
          <w:sz w:val="21"/>
          <w:szCs w:val="21"/>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shd w:val="clear" w:color="auto" w:fill="FFFFFF"/>
          <w:lang w:val="en-US" w:eastAsia="zh-CN"/>
        </w:rPr>
        <w:t>为：</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u w:val="single"/>
          <w:shd w:val="clear" w:color="auto" w:fill="FFFFFF"/>
          <w:lang w:val="en-US" w:eastAsia="zh-CN"/>
        </w:rPr>
      </w:pPr>
      <w:r>
        <w:rPr>
          <w:rFonts w:hint="eastAsia" w:ascii="宋体" w:hAnsi="宋体" w:eastAsia="宋体" w:cs="宋体"/>
          <w:i w:val="0"/>
          <w:iCs w:val="0"/>
          <w:caps w:val="0"/>
          <w:color w:val="333333"/>
          <w:spacing w:val="0"/>
          <w:sz w:val="21"/>
          <w:szCs w:val="21"/>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u w:val="single"/>
          <w:shd w:val="clear" w:color="auto" w:fill="FFFFFF"/>
          <w:lang w:val="en-US" w:eastAsia="zh-CN"/>
        </w:rPr>
        <w:t xml:space="preserve"> （选择填写“是”或“否”，二选一） </w:t>
      </w:r>
      <w:r>
        <w:rPr>
          <w:rFonts w:hint="eastAsia" w:ascii="宋体" w:hAnsi="宋体" w:eastAsia="宋体" w:cs="宋体"/>
          <w:i w:val="0"/>
          <w:iCs w:val="0"/>
          <w:caps w:val="0"/>
          <w:color w:val="333333"/>
          <w:spacing w:val="0"/>
          <w:sz w:val="21"/>
          <w:szCs w:val="21"/>
          <w:u w:val="none"/>
          <w:shd w:val="clear" w:color="auto" w:fill="FFFFFF"/>
          <w:lang w:val="en-US" w:eastAsia="zh-CN"/>
        </w:rPr>
        <w:t>≥80%。</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color w:val="FF0000"/>
          <w:sz w:val="21"/>
          <w:szCs w:val="21"/>
          <w:lang w:val="en-US" w:eastAsia="zh-CN"/>
        </w:rPr>
        <w:t>2.适用本国产品标准的货物总报价=总报价-不适用本国产品标准的货物总报价</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公司（单位）名称（盖章）：      </w:t>
      </w:r>
    </w:p>
    <w:p w14:paraId="39B2500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日期：　　　　　年　　月　日    </w:t>
      </w: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sz w:val="21"/>
          <w:szCs w:val="21"/>
        </w:rPr>
      </w:pP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color="auto" w:fill="FFFFFF"/>
        </w:rPr>
        <w:t>4.该产品的关键组件要求实施前，“关键组件”栏可不填，下同。</w:t>
      </w:r>
    </w:p>
    <w:p w14:paraId="1010ED76">
      <w:pPr>
        <w:pStyle w:val="5"/>
        <w:numPr>
          <w:ilvl w:val="0"/>
          <w:numId w:val="0"/>
        </w:numPr>
        <w:spacing w:after="120"/>
        <w:ind w:firstLine="210" w:firstLineChars="1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rPr>
        <w:t>5.该产品的关键工序要求实施前，“关键工序”栏可不填，下同。</w:t>
      </w:r>
    </w:p>
    <w:p w14:paraId="362F04DC">
      <w:pPr>
        <w:pStyle w:val="5"/>
        <w:numPr>
          <w:ilvl w:val="0"/>
          <w:numId w:val="0"/>
        </w:numPr>
        <w:spacing w:after="120"/>
        <w:rPr>
          <w:rFonts w:hint="eastAsia" w:ascii="宋体" w:hAnsi="宋体" w:eastAsia="宋体" w:cs="宋体"/>
          <w:i w:val="0"/>
          <w:iCs w:val="0"/>
          <w:caps w:val="0"/>
          <w:color w:val="333333"/>
          <w:spacing w:val="0"/>
          <w:sz w:val="21"/>
          <w:szCs w:val="21"/>
          <w:shd w:val="clear" w:fill="FFFFFF"/>
        </w:rPr>
      </w:pPr>
    </w:p>
    <w:p w14:paraId="77AFA75C">
      <w:pPr>
        <w:pStyle w:val="5"/>
        <w:ind w:firstLine="420" w:firstLineChars="20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color="auto" w:fill="FFFFFF"/>
          <w:lang w:val="en-US" w:eastAsia="zh-CN"/>
        </w:rPr>
        <w:t>根据《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6A69460F">
      <w:pPr>
        <w:rPr>
          <w:color w:val="auto"/>
        </w:rPr>
      </w:pPr>
    </w:p>
    <w:p w14:paraId="64691BFF">
      <w:pPr>
        <w:rPr>
          <w:color w:val="auto"/>
        </w:rPr>
      </w:pPr>
    </w:p>
    <w:p w14:paraId="2A982AB6">
      <w:pPr>
        <w:rPr>
          <w:color w:val="auto"/>
        </w:rPr>
      </w:pPr>
    </w:p>
    <w:p w14:paraId="5A426C0A">
      <w:pPr>
        <w:rPr>
          <w:color w:val="auto"/>
        </w:rPr>
      </w:pPr>
    </w:p>
    <w:p w14:paraId="1D8E6724">
      <w:pPr>
        <w:rPr>
          <w:color w:val="auto"/>
        </w:rPr>
      </w:pPr>
    </w:p>
    <w:p w14:paraId="1A3E840D">
      <w:pPr>
        <w:rPr>
          <w:color w:val="auto"/>
        </w:rPr>
      </w:pPr>
    </w:p>
    <w:p w14:paraId="093493CD">
      <w:pPr>
        <w:rPr>
          <w:color w:val="auto"/>
        </w:rPr>
      </w:pPr>
    </w:p>
    <w:p w14:paraId="1D37C6CC">
      <w:pPr>
        <w:rPr>
          <w:color w:val="auto"/>
        </w:rPr>
      </w:pPr>
    </w:p>
    <w:p w14:paraId="42F5E4C0">
      <w:pPr>
        <w:rPr>
          <w:color w:val="auto"/>
        </w:rPr>
      </w:pPr>
    </w:p>
    <w:p w14:paraId="14AF4BAD">
      <w:pPr>
        <w:rPr>
          <w:color w:val="auto"/>
        </w:rPr>
      </w:pPr>
    </w:p>
    <w:p w14:paraId="2F1C726D">
      <w:pPr>
        <w:rPr>
          <w:color w:val="auto"/>
        </w:rPr>
      </w:pPr>
    </w:p>
    <w:p w14:paraId="0C3B96BD">
      <w:pPr>
        <w:rPr>
          <w:color w:val="auto"/>
        </w:rPr>
      </w:pPr>
    </w:p>
    <w:p w14:paraId="42B9973E">
      <w:pPr>
        <w:rPr>
          <w:color w:val="auto"/>
        </w:rPr>
      </w:pPr>
    </w:p>
    <w:p w14:paraId="3EF6F41F">
      <w:pPr>
        <w:rPr>
          <w:color w:val="auto"/>
        </w:rPr>
      </w:pPr>
    </w:p>
    <w:p w14:paraId="44A7480B">
      <w:pPr>
        <w:rPr>
          <w:color w:val="auto"/>
        </w:rPr>
      </w:pPr>
    </w:p>
    <w:p w14:paraId="2E9D95E9">
      <w:pPr>
        <w:rPr>
          <w:color w:val="auto"/>
        </w:rPr>
      </w:pPr>
    </w:p>
    <w:p w14:paraId="6206D5B6">
      <w:pPr>
        <w:rPr>
          <w:color w:val="auto"/>
        </w:rPr>
      </w:pPr>
    </w:p>
    <w:p w14:paraId="663A38CC">
      <w:pPr>
        <w:rPr>
          <w:color w:val="auto"/>
        </w:rPr>
      </w:pPr>
    </w:p>
    <w:p w14:paraId="680B9D94">
      <w:pPr>
        <w:rPr>
          <w:color w:val="auto"/>
        </w:rPr>
      </w:pPr>
    </w:p>
    <w:p w14:paraId="4D84F8E4">
      <w:pPr>
        <w:rPr>
          <w:color w:val="auto"/>
        </w:rPr>
      </w:pP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0FC0ABDC">
            <w:pPr>
              <w:keepNext w:val="0"/>
              <w:keepLines w:val="0"/>
              <w:suppressLineNumbers w:val="0"/>
              <w:tabs>
                <w:tab w:val="left" w:pos="8364"/>
              </w:tabs>
              <w:snapToGrid w:val="0"/>
              <w:spacing w:before="0" w:beforeAutospacing="0" w:after="0" w:afterAutospacing="0"/>
              <w:ind w:left="0" w:right="-58"/>
              <w:jc w:val="center"/>
              <w:rPr>
                <w:rFonts w:hint="eastAsia" w:ascii="宋体"/>
                <w:b/>
                <w:color w:val="auto"/>
                <w:szCs w:val="21"/>
              </w:rPr>
            </w:pPr>
            <w:r>
              <w:rPr>
                <w:rFonts w:hint="eastAsia" w:ascii="宋体" w:hAnsi="宋体" w:eastAsia="宋体" w:cs="宋体"/>
                <w:b/>
                <w:szCs w:val="21"/>
                <w:highlight w:val="none"/>
              </w:rPr>
              <w:t>制造商、原产地</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2"/>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3"/>
      </w:pPr>
    </w:p>
    <w:p w14:paraId="3E7E1871">
      <w:pPr>
        <w:pStyle w:val="33"/>
      </w:pPr>
    </w:p>
    <w:p w14:paraId="65FD6EFB">
      <w:pPr>
        <w:pStyle w:val="33"/>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0"/>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0"/>
        </w:numPr>
        <w:tabs>
          <w:tab w:val="left" w:pos="360"/>
          <w:tab w:val="left" w:pos="840"/>
          <w:tab w:val="clear" w:pos="1620"/>
        </w:tabs>
        <w:snapToGrid w:val="0"/>
        <w:spacing w:line="360" w:lineRule="auto"/>
        <w:ind w:left="360"/>
      </w:pPr>
      <w:r>
        <w:rPr>
          <w:rFonts w:hint="eastAsia"/>
        </w:rPr>
        <w:t>除</w:t>
      </w:r>
      <w:r>
        <w:rPr>
          <w:rFonts w:hint="eastAsia"/>
          <w:lang w:eastAsia="zh-CN"/>
        </w:rPr>
        <w:t>征集</w:t>
      </w:r>
      <w:r>
        <w:rPr>
          <w:rFonts w:hint="eastAsia"/>
        </w:rPr>
        <w:t>文件另有规定外，投标文件内不得含有任何对本报价进行价格折扣的说明或资料，否则为无效投标。</w:t>
      </w:r>
    </w:p>
    <w:p w14:paraId="63A99683">
      <w:pPr>
        <w:numPr>
          <w:ilvl w:val="1"/>
          <w:numId w:val="10"/>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0"/>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w:t>
      </w:r>
      <w:r>
        <w:rPr>
          <w:rFonts w:hint="eastAsia" w:ascii="宋体" w:hAnsi="宋体" w:eastAsia="宋体" w:cs="宋体"/>
          <w:szCs w:val="21"/>
          <w:highlight w:val="none"/>
          <w:lang w:eastAsia="zh-CN"/>
        </w:rPr>
        <w:t>征集</w:t>
      </w:r>
      <w:r>
        <w:rPr>
          <w:rFonts w:hint="eastAsia" w:ascii="宋体" w:hAnsi="宋体" w:eastAsia="宋体" w:cs="宋体"/>
          <w:szCs w:val="21"/>
          <w:highlight w:val="none"/>
        </w:rPr>
        <w:t>文件已要求提供核心产品的，供应商必须明确所投核心产品的品牌。</w:t>
      </w:r>
    </w:p>
    <w:p w14:paraId="31AC87EF">
      <w:pPr>
        <w:numPr>
          <w:ilvl w:val="1"/>
          <w:numId w:val="10"/>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192662843"/>
      <w:bookmarkStart w:id="32" w:name="_Toc22031"/>
      <w:bookmarkStart w:id="33" w:name="_Toc435515306"/>
      <w:bookmarkStart w:id="34" w:name="_Toc6350"/>
      <w:bookmarkStart w:id="35" w:name="_Toc435514866"/>
      <w:bookmarkStart w:id="36" w:name="_Toc275865611"/>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1"/>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2"/>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2"/>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w:t>
      </w:r>
      <w:r>
        <w:rPr>
          <w:rFonts w:hint="eastAsia" w:hAnsi="宋体" w:cs="Times New Roman"/>
          <w:lang w:val="en-US" w:eastAsia="zh-CN"/>
        </w:rPr>
        <w:t>征集</w:t>
      </w:r>
      <w:r>
        <w:rPr>
          <w:rFonts w:hint="eastAsia" w:ascii="宋体" w:hAnsi="宋体" w:eastAsia="宋体" w:cs="Times New Roman"/>
          <w:lang w:val="en-US" w:eastAsia="zh-CN"/>
        </w:rPr>
        <w:t>文件采购数量如实填写投标数量。</w:t>
      </w:r>
    </w:p>
    <w:p w14:paraId="71BC2208">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768874C">
      <w:pPr>
        <w:numPr>
          <w:ilvl w:val="0"/>
          <w:numId w:val="12"/>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435514854"/>
      <w:bookmarkStart w:id="38" w:name="_Toc435515294"/>
      <w:bookmarkStart w:id="39" w:name="_Toc20322_WPSOffice_Level1"/>
      <w:bookmarkStart w:id="40" w:name="_Toc24434"/>
      <w:bookmarkStart w:id="41" w:name="_Toc275865605"/>
      <w:bookmarkStart w:id="42" w:name="_Toc1762"/>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w:t>
      </w:r>
      <w:r>
        <w:rPr>
          <w:rFonts w:hint="eastAsia" w:ascii="宋体" w:hAnsi="宋体"/>
          <w:lang w:eastAsia="zh-CN"/>
        </w:rPr>
        <w:t>征集</w:t>
      </w:r>
      <w:r>
        <w:rPr>
          <w:rFonts w:hint="eastAsia" w:ascii="宋体" w:hAnsi="宋体"/>
        </w:rPr>
        <w:t>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3"/>
        </w:numPr>
        <w:tabs>
          <w:tab w:val="clear" w:pos="780"/>
        </w:tabs>
        <w:snapToGrid w:val="0"/>
        <w:spacing w:line="360" w:lineRule="auto"/>
        <w:ind w:left="426"/>
        <w:rPr>
          <w:rFonts w:ascii="宋体" w:hAnsi="宋体"/>
          <w:b/>
        </w:rPr>
      </w:pPr>
      <w:r>
        <w:rPr>
          <w:rFonts w:hint="eastAsia" w:ascii="宋体" w:hAnsi="宋体"/>
          <w:b/>
        </w:rPr>
        <w:t>我单位愿意遵守</w:t>
      </w:r>
      <w:r>
        <w:rPr>
          <w:rFonts w:hint="eastAsia" w:ascii="宋体" w:hAnsi="宋体"/>
          <w:b/>
          <w:lang w:eastAsia="zh-CN"/>
        </w:rPr>
        <w:t>征集</w:t>
      </w:r>
      <w:r>
        <w:rPr>
          <w:rFonts w:hint="eastAsia" w:ascii="宋体" w:hAnsi="宋体"/>
          <w:b/>
        </w:rPr>
        <w:t>文件的各项规定，自愿参加投标，并已清楚</w:t>
      </w:r>
      <w:r>
        <w:rPr>
          <w:rFonts w:hint="eastAsia" w:ascii="宋体" w:hAnsi="宋体"/>
          <w:b/>
          <w:lang w:eastAsia="zh-CN"/>
        </w:rPr>
        <w:t>征集</w:t>
      </w:r>
      <w:r>
        <w:rPr>
          <w:rFonts w:hint="eastAsia" w:ascii="宋体" w:hAnsi="宋体"/>
          <w:b/>
        </w:rPr>
        <w:t>文件的要求及有关文件规定，并严格按照</w:t>
      </w:r>
      <w:r>
        <w:rPr>
          <w:rFonts w:hint="eastAsia" w:ascii="宋体" w:hAnsi="宋体"/>
          <w:b/>
          <w:lang w:eastAsia="zh-CN"/>
        </w:rPr>
        <w:t>征集</w:t>
      </w:r>
      <w:r>
        <w:rPr>
          <w:rFonts w:hint="eastAsia" w:ascii="宋体" w:hAnsi="宋体"/>
          <w:b/>
        </w:rPr>
        <w:t>文件的规定履行全部责任和义务。</w:t>
      </w:r>
    </w:p>
    <w:p w14:paraId="628A2847">
      <w:pPr>
        <w:numPr>
          <w:ilvl w:val="0"/>
          <w:numId w:val="13"/>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3"/>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3"/>
        </w:numPr>
        <w:tabs>
          <w:tab w:val="clear" w:pos="780"/>
        </w:tabs>
        <w:snapToGrid w:val="0"/>
        <w:spacing w:line="360" w:lineRule="auto"/>
        <w:ind w:left="426"/>
        <w:rPr>
          <w:rFonts w:ascii="宋体" w:hAnsi="宋体"/>
          <w:b/>
        </w:rPr>
      </w:pPr>
      <w:r>
        <w:rPr>
          <w:rFonts w:hint="eastAsia" w:ascii="宋体" w:hAnsi="宋体"/>
          <w:b/>
        </w:rPr>
        <w:t>我单位已经详细地阅读并完全明白了全部</w:t>
      </w:r>
      <w:r>
        <w:rPr>
          <w:rFonts w:hint="eastAsia" w:ascii="宋体" w:hAnsi="宋体"/>
          <w:b/>
          <w:lang w:eastAsia="zh-CN"/>
        </w:rPr>
        <w:t>征集</w:t>
      </w:r>
      <w:r>
        <w:rPr>
          <w:rFonts w:hint="eastAsia" w:ascii="宋体" w:hAnsi="宋体"/>
          <w:b/>
        </w:rPr>
        <w:t>文件及附件，包括澄清（如有）及参考文件，我单位完全理解本</w:t>
      </w:r>
      <w:r>
        <w:rPr>
          <w:rFonts w:hint="eastAsia" w:ascii="宋体" w:hAnsi="宋体"/>
          <w:b/>
          <w:lang w:eastAsia="zh-CN"/>
        </w:rPr>
        <w:t>征集</w:t>
      </w:r>
      <w:r>
        <w:rPr>
          <w:rFonts w:hint="eastAsia" w:ascii="宋体" w:hAnsi="宋体"/>
          <w:b/>
        </w:rPr>
        <w:t>文件的要求，</w:t>
      </w:r>
      <w:r>
        <w:rPr>
          <w:rFonts w:hint="eastAsia" w:ascii="宋体"/>
          <w:b/>
        </w:rPr>
        <w:t>我单位同意放弃对</w:t>
      </w:r>
      <w:r>
        <w:rPr>
          <w:rFonts w:hint="eastAsia" w:ascii="宋体"/>
          <w:b/>
          <w:lang w:eastAsia="zh-CN"/>
        </w:rPr>
        <w:t>征集</w:t>
      </w:r>
      <w:r>
        <w:rPr>
          <w:rFonts w:hint="eastAsia" w:ascii="宋体"/>
          <w:b/>
        </w:rPr>
        <w:t>文件提出不明或误解的一切权力</w:t>
      </w:r>
      <w:r>
        <w:rPr>
          <w:rFonts w:hint="eastAsia" w:ascii="宋体" w:hAnsi="宋体"/>
          <w:b/>
        </w:rPr>
        <w:t>。</w:t>
      </w:r>
    </w:p>
    <w:p w14:paraId="6B072C5B">
      <w:pPr>
        <w:numPr>
          <w:ilvl w:val="0"/>
          <w:numId w:val="13"/>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3"/>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3"/>
        </w:numPr>
        <w:tabs>
          <w:tab w:val="clear" w:pos="780"/>
        </w:tabs>
        <w:snapToGrid w:val="0"/>
        <w:spacing w:line="360" w:lineRule="auto"/>
        <w:ind w:left="426"/>
        <w:rPr>
          <w:rFonts w:ascii="宋体" w:hAnsi="宋体"/>
          <w:b/>
        </w:rPr>
      </w:pPr>
      <w:r>
        <w:rPr>
          <w:rFonts w:hint="eastAsia" w:ascii="宋体" w:hAnsi="宋体"/>
          <w:b/>
        </w:rPr>
        <w:t>如果我单位未对</w:t>
      </w:r>
      <w:r>
        <w:rPr>
          <w:rFonts w:hint="eastAsia" w:ascii="宋体" w:hAnsi="宋体"/>
          <w:b/>
          <w:lang w:eastAsia="zh-CN"/>
        </w:rPr>
        <w:t>征集</w:t>
      </w:r>
      <w:r>
        <w:rPr>
          <w:rFonts w:hint="eastAsia" w:ascii="宋体" w:hAnsi="宋体"/>
          <w:b/>
        </w:rPr>
        <w:t xml:space="preserve">文件全部要求作出实质性响应，则完全同意并接受按无效投标处理。 </w:t>
      </w:r>
    </w:p>
    <w:p w14:paraId="4E34F74F">
      <w:pPr>
        <w:numPr>
          <w:ilvl w:val="0"/>
          <w:numId w:val="13"/>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3"/>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3"/>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3"/>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w:t>
      </w:r>
      <w:r>
        <w:rPr>
          <w:rFonts w:hint="eastAsia" w:ascii="宋体" w:hAnsi="宋体"/>
          <w:b/>
          <w:lang w:eastAsia="zh-CN"/>
        </w:rPr>
        <w:t>征集</w:t>
      </w:r>
      <w:r>
        <w:rPr>
          <w:rFonts w:hint="eastAsia" w:ascii="宋体" w:hAnsi="宋体"/>
          <w:b/>
        </w:rPr>
        <w:t>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4649"/>
      <w:bookmarkStart w:id="44" w:name="_Toc435514855"/>
      <w:bookmarkStart w:id="45" w:name="_Toc275865606"/>
      <w:bookmarkStart w:id="46" w:name="_Toc24650"/>
      <w:bookmarkStart w:id="47" w:name="_Toc43551529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8"/>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w:t>
      </w:r>
      <w:r>
        <w:rPr>
          <w:rFonts w:hint="eastAsia" w:ascii="宋体" w:hAnsi="宋体"/>
          <w:color w:val="auto"/>
          <w:highlight w:val="none"/>
          <w:lang w:eastAsia="zh-CN"/>
        </w:rPr>
        <w:t>征集</w:t>
      </w:r>
      <w:r>
        <w:rPr>
          <w:rFonts w:hint="eastAsia" w:ascii="宋体" w:hAnsi="宋体"/>
          <w:color w:val="auto"/>
          <w:highlight w:val="none"/>
        </w:rPr>
        <w:t>，本公司（企业）愿意参加投标，并声明：</w:t>
      </w:r>
    </w:p>
    <w:p w14:paraId="179ACA93">
      <w:pPr>
        <w:numPr>
          <w:ilvl w:val="0"/>
          <w:numId w:val="14"/>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4"/>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w:t>
      </w:r>
      <w:r>
        <w:rPr>
          <w:rFonts w:hint="eastAsia" w:ascii="宋体" w:hAnsi="宋体"/>
          <w:szCs w:val="21"/>
          <w:lang w:eastAsia="zh-CN"/>
        </w:rPr>
        <w:t>征集</w:t>
      </w:r>
      <w:r>
        <w:rPr>
          <w:rFonts w:hint="eastAsia" w:ascii="宋体" w:hAnsi="宋体"/>
          <w:szCs w:val="21"/>
        </w:rPr>
        <w:t>项目所提供的货物或服务未侵犯知识产权。</w:t>
      </w:r>
    </w:p>
    <w:p w14:paraId="6CC207C4">
      <w:pPr>
        <w:numPr>
          <w:ilvl w:val="0"/>
          <w:numId w:val="14"/>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4"/>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4"/>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w:t>
      </w:r>
      <w:r>
        <w:rPr>
          <w:rFonts w:hint="eastAsia" w:ascii="宋体" w:hAnsi="宋体"/>
          <w:color w:val="auto"/>
          <w:szCs w:val="21"/>
          <w:highlight w:val="none"/>
          <w:lang w:eastAsia="zh-CN"/>
        </w:rPr>
        <w:t>征集</w:t>
      </w:r>
      <w:r>
        <w:rPr>
          <w:rFonts w:hint="eastAsia" w:ascii="宋体" w:hAnsi="宋体"/>
          <w:color w:val="auto"/>
          <w:szCs w:val="21"/>
          <w:highlight w:val="none"/>
        </w:rPr>
        <w:t>文件需求内容、签署的采购合同及本公司在投标中所作的一切承诺履约。项目验收达到全部指标合格，力争优良。</w:t>
      </w:r>
    </w:p>
    <w:p w14:paraId="30EADCCC">
      <w:pPr>
        <w:numPr>
          <w:ilvl w:val="0"/>
          <w:numId w:val="14"/>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4"/>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4"/>
        </w:numPr>
        <w:spacing w:line="360" w:lineRule="auto"/>
        <w:ind w:right="-815" w:firstLineChars="200"/>
        <w:rPr>
          <w:rFonts w:ascii="宋体" w:hAnsi="宋体"/>
          <w:szCs w:val="21"/>
        </w:rPr>
      </w:pPr>
      <w:r>
        <w:rPr>
          <w:rFonts w:hint="eastAsia" w:ascii="宋体" w:hAnsi="宋体"/>
        </w:rPr>
        <w:t>本公司（企业）承诺在本次</w:t>
      </w:r>
      <w:r>
        <w:rPr>
          <w:rFonts w:hint="eastAsia" w:ascii="宋体" w:hAnsi="宋体"/>
          <w:lang w:eastAsia="zh-CN"/>
        </w:rPr>
        <w:t>征集</w:t>
      </w:r>
      <w:r>
        <w:rPr>
          <w:rFonts w:hint="eastAsia" w:ascii="宋体" w:hAnsi="宋体"/>
        </w:rPr>
        <w:t>采购活动中，如有违法、违规、弄虚作假行为，所造成的损失、不良后果及法律责任，一律由我公司（企业）承担。</w:t>
      </w:r>
    </w:p>
    <w:p w14:paraId="776B9E12">
      <w:pPr>
        <w:numPr>
          <w:ilvl w:val="0"/>
          <w:numId w:val="14"/>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4"/>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w:t>
      </w:r>
      <w:r>
        <w:rPr>
          <w:rFonts w:hint="eastAsia" w:ascii="宋体" w:hAnsi="宋体"/>
          <w:lang w:eastAsia="zh-CN"/>
        </w:rPr>
        <w:t>征集</w:t>
      </w:r>
      <w:r>
        <w:rPr>
          <w:rFonts w:hint="eastAsia" w:ascii="宋体" w:hAnsi="宋体"/>
        </w:rPr>
        <w:t>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4"/>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50737297"/>
      <w:bookmarkStart w:id="50" w:name="_Toc275865607"/>
      <w:bookmarkStart w:id="51" w:name="_Toc435515299"/>
      <w:bookmarkStart w:id="52" w:name="_Toc24149"/>
      <w:bookmarkStart w:id="53" w:name="_Toc50736477"/>
      <w:bookmarkStart w:id="54" w:name="_Toc52165081"/>
      <w:bookmarkStart w:id="55" w:name="_Toc27672"/>
      <w:bookmarkStart w:id="56" w:name="_Toc435514859"/>
      <w:bookmarkStart w:id="57" w:name="_Toc50737329"/>
      <w:bookmarkStart w:id="58" w:name="_Toc50737296"/>
      <w:bookmarkStart w:id="59" w:name="_Toc52165080"/>
      <w:bookmarkStart w:id="60" w:name="_Toc50736476"/>
      <w:bookmarkStart w:id="61" w:name="_Toc50691034"/>
      <w:bookmarkStart w:id="62" w:name="_Toc50737328"/>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5"/>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435514860"/>
      <w:bookmarkStart w:id="64" w:name="_Toc435515300"/>
      <w:bookmarkStart w:id="65" w:name="_Toc14289"/>
      <w:bookmarkStart w:id="66" w:name="_Toc275865608"/>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11352"/>
      <w:bookmarkStart w:id="72" w:name="_Toc2305"/>
      <w:bookmarkStart w:id="73" w:name="_Toc25910"/>
      <w:bookmarkStart w:id="74" w:name="_Toc777"/>
      <w:bookmarkStart w:id="75" w:name="_Toc7126"/>
      <w:bookmarkStart w:id="76" w:name="_Toc15871"/>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5308"/>
      <w:bookmarkStart w:id="79" w:name="_Toc43551486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征集技术要求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要求”，详细填写自身响应情况，而不能不合理照搬照抄</w:t>
      </w:r>
      <w:r>
        <w:rPr>
          <w:rFonts w:hint="eastAsia" w:ascii="宋体" w:hAnsi="宋体"/>
          <w:szCs w:val="21"/>
          <w:lang w:eastAsia="zh-CN"/>
        </w:rPr>
        <w:t>征集</w:t>
      </w:r>
      <w:r>
        <w:rPr>
          <w:rFonts w:hint="eastAsia" w:ascii="宋体" w:hAnsi="宋体"/>
          <w:szCs w:val="21"/>
        </w:rPr>
        <w:t>文件的</w:t>
      </w:r>
      <w:r>
        <w:rPr>
          <w:rFonts w:hint="eastAsia" w:ascii="宋体" w:hAnsi="宋体"/>
          <w:szCs w:val="21"/>
          <w:lang w:val="en-US" w:eastAsia="zh-CN"/>
        </w:rPr>
        <w:t>技术</w:t>
      </w:r>
      <w:r>
        <w:rPr>
          <w:rFonts w:hint="eastAsia" w:ascii="宋体" w:hAnsi="宋体"/>
          <w:szCs w:val="21"/>
        </w:rPr>
        <w:t>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要求”存在响应不全（包括未响应整项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要求或者未响应一项</w:t>
      </w:r>
      <w:r>
        <w:rPr>
          <w:rFonts w:hint="eastAsia" w:ascii="宋体" w:hAnsi="宋体"/>
          <w:szCs w:val="21"/>
          <w:lang w:eastAsia="zh-CN"/>
        </w:rPr>
        <w:t>征集</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w:t>
      </w:r>
      <w:r>
        <w:rPr>
          <w:rFonts w:hint="eastAsia" w:ascii="宋体" w:hAnsi="宋体"/>
          <w:lang w:eastAsia="zh-CN"/>
        </w:rPr>
        <w:t>征集</w:t>
      </w:r>
      <w:r>
        <w:rPr>
          <w:rFonts w:hint="eastAsia" w:ascii="宋体" w:hAnsi="宋体"/>
        </w:rPr>
        <w:t>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征集</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w:t>
      </w:r>
      <w:r>
        <w:rPr>
          <w:rFonts w:hint="eastAsia" w:ascii="宋体" w:hAnsi="宋体"/>
          <w:szCs w:val="21"/>
          <w:lang w:eastAsia="zh-CN"/>
        </w:rPr>
        <w:t>征集</w:t>
      </w:r>
      <w:r>
        <w:rPr>
          <w:rFonts w:hint="eastAsia" w:ascii="宋体" w:hAnsi="宋体"/>
          <w:szCs w:val="21"/>
        </w:rPr>
        <w:t>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w:t>
      </w:r>
      <w:r>
        <w:rPr>
          <w:rFonts w:hint="eastAsia" w:ascii="宋体" w:hAnsi="宋体"/>
          <w:szCs w:val="21"/>
          <w:lang w:eastAsia="zh-CN"/>
        </w:rPr>
        <w:t>征集</w:t>
      </w:r>
      <w:r>
        <w:rPr>
          <w:rFonts w:hint="eastAsia" w:ascii="宋体" w:hAnsi="宋体"/>
          <w:szCs w:val="21"/>
        </w:rPr>
        <w:t>商务要求”，详细填写自身响应情况，而不能不合理照搬照抄</w:t>
      </w:r>
      <w:r>
        <w:rPr>
          <w:rFonts w:hint="eastAsia" w:ascii="宋体" w:hAnsi="宋体"/>
          <w:szCs w:val="21"/>
          <w:lang w:eastAsia="zh-CN"/>
        </w:rPr>
        <w:t>征集</w:t>
      </w:r>
      <w:r>
        <w:rPr>
          <w:rFonts w:hint="eastAsia" w:ascii="宋体" w:hAnsi="宋体"/>
          <w:szCs w:val="21"/>
        </w:rPr>
        <w:t>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w:t>
      </w:r>
      <w:r>
        <w:rPr>
          <w:rFonts w:hint="eastAsia" w:ascii="宋体" w:hAnsi="宋体"/>
          <w:szCs w:val="21"/>
          <w:lang w:eastAsia="zh-CN"/>
        </w:rPr>
        <w:t>征集</w:t>
      </w:r>
      <w:r>
        <w:rPr>
          <w:rFonts w:hint="eastAsia" w:ascii="宋体" w:hAnsi="宋体"/>
          <w:szCs w:val="21"/>
        </w:rPr>
        <w:t>商务要求”，“负偏离”表示“投标</w:t>
      </w:r>
      <w:r>
        <w:rPr>
          <w:rFonts w:hint="eastAsia" w:ascii="宋体" w:hAnsi="宋体"/>
          <w:szCs w:val="21"/>
          <w:lang w:val="en-US" w:eastAsia="zh-CN"/>
        </w:rPr>
        <w:t>商务</w:t>
      </w:r>
      <w:r>
        <w:rPr>
          <w:rFonts w:hint="eastAsia" w:ascii="宋体" w:hAnsi="宋体"/>
          <w:szCs w:val="21"/>
        </w:rPr>
        <w:t>响应不满足</w:t>
      </w:r>
      <w:r>
        <w:rPr>
          <w:rFonts w:hint="eastAsia" w:ascii="宋体" w:hAnsi="宋体"/>
          <w:szCs w:val="21"/>
          <w:lang w:eastAsia="zh-CN"/>
        </w:rPr>
        <w:t>征集</w:t>
      </w:r>
      <w:r>
        <w:rPr>
          <w:rFonts w:hint="eastAsia" w:ascii="宋体" w:hAnsi="宋体"/>
          <w:szCs w:val="21"/>
        </w:rPr>
        <w:t>商务要求”，“无偏离”表示“投标</w:t>
      </w:r>
      <w:r>
        <w:rPr>
          <w:rFonts w:hint="eastAsia" w:ascii="宋体" w:hAnsi="宋体"/>
          <w:szCs w:val="21"/>
          <w:lang w:val="en-US" w:eastAsia="zh-CN"/>
        </w:rPr>
        <w:t>商务</w:t>
      </w:r>
      <w:r>
        <w:rPr>
          <w:rFonts w:hint="eastAsia" w:ascii="宋体" w:hAnsi="宋体"/>
          <w:szCs w:val="21"/>
        </w:rPr>
        <w:t>响应与</w:t>
      </w:r>
      <w:r>
        <w:rPr>
          <w:rFonts w:hint="eastAsia" w:ascii="宋体" w:hAnsi="宋体"/>
          <w:szCs w:val="21"/>
          <w:lang w:eastAsia="zh-CN"/>
        </w:rPr>
        <w:t>征集</w:t>
      </w:r>
      <w:r>
        <w:rPr>
          <w:rFonts w:hint="eastAsia" w:ascii="宋体" w:hAnsi="宋体"/>
          <w:szCs w:val="21"/>
        </w:rPr>
        <w:t>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w:t>
      </w:r>
      <w:r>
        <w:rPr>
          <w:rFonts w:hint="eastAsia" w:ascii="宋体" w:hAnsi="宋体"/>
          <w:szCs w:val="21"/>
          <w:lang w:eastAsia="zh-CN"/>
        </w:rPr>
        <w:t>征集</w:t>
      </w:r>
      <w:r>
        <w:rPr>
          <w:rFonts w:hint="eastAsia" w:ascii="宋体" w:hAnsi="宋体"/>
          <w:szCs w:val="21"/>
        </w:rPr>
        <w:t>商务要求”存在响应不全（包括未响应整项</w:t>
      </w:r>
      <w:r>
        <w:rPr>
          <w:rFonts w:hint="eastAsia" w:ascii="宋体" w:hAnsi="宋体"/>
          <w:szCs w:val="21"/>
          <w:lang w:eastAsia="zh-CN"/>
        </w:rPr>
        <w:t>征集</w:t>
      </w:r>
      <w:r>
        <w:rPr>
          <w:rFonts w:hint="eastAsia" w:ascii="宋体" w:hAnsi="宋体"/>
          <w:szCs w:val="21"/>
        </w:rPr>
        <w:t>商务要求或者未响应一项</w:t>
      </w:r>
      <w:r>
        <w:rPr>
          <w:rFonts w:hint="eastAsia" w:ascii="宋体" w:hAnsi="宋体"/>
          <w:szCs w:val="21"/>
          <w:lang w:eastAsia="zh-CN"/>
        </w:rPr>
        <w:t>征集</w:t>
      </w:r>
      <w:r>
        <w:rPr>
          <w:rFonts w:hint="eastAsia" w:ascii="宋体" w:hAnsi="宋体"/>
          <w:szCs w:val="21"/>
        </w:rPr>
        <w:t>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435515318"/>
      <w:bookmarkStart w:id="83" w:name="_Toc275865626"/>
      <w:bookmarkStart w:id="84" w:name="_Toc173553195"/>
      <w:bookmarkStart w:id="85" w:name="_Toc435514878"/>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3178"/>
      <w:bookmarkStart w:id="88" w:name="_Toc24015580"/>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w:t>
      </w:r>
      <w:r>
        <w:rPr>
          <w:rFonts w:hint="eastAsia" w:ascii="宋体" w:hAnsi="宋体"/>
          <w:szCs w:val="21"/>
          <w:lang w:eastAsia="zh-CN"/>
        </w:rPr>
        <w:t>征集</w:t>
      </w:r>
      <w:r>
        <w:rPr>
          <w:rFonts w:hint="eastAsia" w:ascii="宋体" w:hAnsi="宋体"/>
          <w:szCs w:val="21"/>
        </w:rPr>
        <w:t>项目所提供的货物或服务未侵犯知识产权。</w:t>
      </w:r>
    </w:p>
    <w:p w14:paraId="5EC7A22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highlight w:val="yellow"/>
          <w:lang w:eastAsia="zh-CN"/>
        </w:rPr>
      </w:pPr>
      <w:r>
        <w:rPr>
          <w:rFonts w:asciiTheme="minorEastAsia" w:hAnsiTheme="minorEastAsia" w:cstheme="minorEastAsia"/>
          <w:sz w:val="24"/>
          <w:highlight w:val="yellow"/>
        </w:rPr>
        <w:t>每年</w:t>
      </w:r>
      <w:r>
        <w:rPr>
          <w:rFonts w:hint="eastAsia" w:asciiTheme="minorEastAsia" w:hAnsiTheme="minorEastAsia" w:cstheme="minorEastAsia"/>
          <w:sz w:val="24"/>
          <w:highlight w:val="red"/>
          <w:lang w:val="en-US" w:eastAsia="zh-CN"/>
        </w:rPr>
        <w:t xml:space="preserve">  </w:t>
      </w:r>
      <w:r>
        <w:rPr>
          <w:rFonts w:asciiTheme="minorEastAsia" w:hAnsiTheme="minorEastAsia" w:cstheme="minorEastAsia"/>
          <w:sz w:val="24"/>
          <w:highlight w:val="yellow"/>
        </w:rPr>
        <w:t>次</w:t>
      </w:r>
      <w:r>
        <w:rPr>
          <w:rFonts w:hint="eastAsia" w:asciiTheme="minorEastAsia" w:hAnsiTheme="minorEastAsia" w:cstheme="minorEastAsia"/>
          <w:sz w:val="24"/>
          <w:highlight w:val="yellow"/>
          <w:lang w:val="en-US" w:eastAsia="zh-CN"/>
        </w:rPr>
        <w:t>维保</w:t>
      </w:r>
      <w:r>
        <w:rPr>
          <w:rFonts w:hint="eastAsia" w:asciiTheme="minorEastAsia" w:hAnsiTheme="minorEastAsia" w:cstheme="minorEastAsia"/>
          <w:sz w:val="24"/>
          <w:highlight w:val="yellow"/>
          <w:lang w:eastAsia="zh-CN"/>
        </w:rPr>
        <w:t>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5"/>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5"/>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red"/>
          <w:lang w:val="en-US" w:eastAsia="zh-CN"/>
          <w14:textFill>
            <w14:solidFill>
              <w14:schemeClr w14:val="tx1"/>
            </w14:solidFill>
          </w14:textFill>
        </w:rPr>
        <w:t xml:space="preserve">  </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w:t>
      </w:r>
      <w:r>
        <w:rPr>
          <w:rFonts w:hint="eastAsia" w:ascii="宋体" w:hAnsi="宋体" w:cs="宋体"/>
          <w:szCs w:val="21"/>
          <w:highlight w:val="red"/>
          <w:lang w:val="en-US" w:eastAsia="zh-CN"/>
        </w:rPr>
        <w:t xml:space="preserve">  </w:t>
      </w:r>
      <w:r>
        <w:rPr>
          <w:rFonts w:ascii="宋体" w:hAnsi="宋体" w:cs="宋体"/>
          <w:szCs w:val="21"/>
          <w:highlight w:val="yellow"/>
        </w:rPr>
        <w:t>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w:t>
      </w:r>
      <w:r>
        <w:rPr>
          <w:rFonts w:hint="eastAsia"/>
          <w:highlight w:val="red"/>
          <w:lang w:val="en-US" w:eastAsia="zh-CN"/>
        </w:rPr>
        <w:t xml:space="preserve">  </w:t>
      </w:r>
      <w:r>
        <w:rPr>
          <w:highlight w:val="yellow"/>
        </w:rPr>
        <w:t>小时内响应，</w:t>
      </w:r>
      <w:r>
        <w:rPr>
          <w:rFonts w:hint="eastAsia"/>
          <w:highlight w:val="red"/>
          <w:lang w:val="en-US" w:eastAsia="zh-CN"/>
        </w:rPr>
        <w:t xml:space="preserve">  </w:t>
      </w:r>
      <w:r>
        <w:rPr>
          <w:highlight w:val="yellow"/>
        </w:rPr>
        <w:t>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4882"/>
      <w:bookmarkStart w:id="90" w:name="_Toc43551532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征集文件要求的其他内容及投标人认为需要加以说明其他内容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11652"/>
      <w:bookmarkStart w:id="92" w:name="_Toc435174933"/>
      <w:bookmarkStart w:id="93" w:name="_Toc1658"/>
      <w:bookmarkStart w:id="94" w:name="_Toc438223136"/>
      <w:bookmarkStart w:id="95" w:name="_Toc435516650"/>
    </w:p>
    <w:p w14:paraId="4844EB47">
      <w:pPr>
        <w:pStyle w:val="3"/>
        <w:numPr>
          <w:ilvl w:val="0"/>
          <w:numId w:val="16"/>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7"/>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w:t>
      </w:r>
      <w:r>
        <w:rPr>
          <w:rFonts w:hint="eastAsia" w:ascii="宋体" w:hAnsi="宋体"/>
          <w:szCs w:val="21"/>
          <w:lang w:eastAsia="zh-CN"/>
        </w:rPr>
        <w:t>征集</w:t>
      </w:r>
      <w:r>
        <w:rPr>
          <w:rFonts w:hint="eastAsia" w:ascii="宋体" w:hAnsi="宋体"/>
          <w:szCs w:val="21"/>
        </w:rPr>
        <w:t>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w:t>
      </w:r>
      <w:r>
        <w:rPr>
          <w:rFonts w:hint="eastAsia" w:ascii="宋体" w:hAnsi="宋体"/>
          <w:szCs w:val="21"/>
          <w:lang w:eastAsia="zh-CN"/>
        </w:rPr>
        <w:t>征集</w:t>
      </w:r>
      <w:r>
        <w:rPr>
          <w:rFonts w:hint="eastAsia" w:ascii="宋体" w:hAnsi="宋体"/>
          <w:szCs w:val="21"/>
        </w:rPr>
        <w:t>文件适用于货物采购项目。</w:t>
      </w:r>
    </w:p>
    <w:p w14:paraId="7B029138">
      <w:pPr>
        <w:numPr>
          <w:ilvl w:val="0"/>
          <w:numId w:val="17"/>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w:t>
      </w:r>
      <w:r>
        <w:rPr>
          <w:rFonts w:hint="eastAsia" w:ascii="宋体" w:hAnsi="宋体"/>
          <w:szCs w:val="21"/>
          <w:lang w:eastAsia="zh-CN"/>
        </w:rPr>
        <w:t>征集</w:t>
      </w:r>
      <w:r>
        <w:rPr>
          <w:rFonts w:hint="eastAsia" w:ascii="宋体" w:hAnsi="宋体"/>
          <w:szCs w:val="21"/>
        </w:rPr>
        <w:t>、参加投标竞争的法人、其他组织或者自然人。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w:t>
      </w:r>
      <w:r>
        <w:rPr>
          <w:rFonts w:hint="eastAsia" w:ascii="宋体" w:hAnsi="宋体"/>
          <w:szCs w:val="21"/>
        </w:rPr>
        <w:t>指由本次</w:t>
      </w:r>
      <w:r>
        <w:rPr>
          <w:rFonts w:hint="eastAsia" w:ascii="宋体" w:hAnsi="宋体"/>
          <w:szCs w:val="21"/>
          <w:lang w:eastAsia="zh-CN"/>
        </w:rPr>
        <w:t>征集</w:t>
      </w:r>
      <w:r>
        <w:rPr>
          <w:rFonts w:hint="eastAsia" w:ascii="宋体" w:hAnsi="宋体"/>
          <w:szCs w:val="21"/>
        </w:rPr>
        <w:t>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w:t>
      </w:r>
      <w:r>
        <w:rPr>
          <w:rFonts w:hint="eastAsia" w:ascii="宋体" w:hAnsi="宋体"/>
          <w:szCs w:val="21"/>
          <w:lang w:eastAsia="zh-CN"/>
        </w:rPr>
        <w:t>征集</w:t>
      </w:r>
      <w:r>
        <w:rPr>
          <w:rFonts w:hint="eastAsia" w:ascii="宋体" w:hAnsi="宋体"/>
          <w:szCs w:val="21"/>
        </w:rPr>
        <w:t>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lang w:eastAsia="zh-CN"/>
        </w:rPr>
        <w:t>征集</w:t>
      </w:r>
      <w:r>
        <w:rPr>
          <w:rFonts w:hint="eastAsia" w:ascii="宋体" w:hAnsi="宋体"/>
          <w:szCs w:val="21"/>
        </w:rPr>
        <w:t>文件中的标题或题名仅起引导作用，而不应视为对</w:t>
      </w:r>
      <w:r>
        <w:rPr>
          <w:rFonts w:hint="eastAsia" w:ascii="宋体" w:hAnsi="宋体"/>
          <w:szCs w:val="21"/>
          <w:lang w:eastAsia="zh-CN"/>
        </w:rPr>
        <w:t>征集</w:t>
      </w:r>
      <w:r>
        <w:rPr>
          <w:rFonts w:hint="eastAsia" w:ascii="宋体" w:hAnsi="宋体"/>
          <w:szCs w:val="21"/>
        </w:rPr>
        <w:t>文件内容的理解和解释。</w:t>
      </w:r>
    </w:p>
    <w:p w14:paraId="77DE7CA6">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767FC079">
      <w:pPr>
        <w:numPr>
          <w:ilvl w:val="0"/>
          <w:numId w:val="0"/>
        </w:numPr>
        <w:autoSpaceDE w:val="0"/>
        <w:autoSpaceDN w:val="0"/>
        <w:adjustRightInd w:val="0"/>
        <w:snapToGrid w:val="0"/>
        <w:spacing w:line="360" w:lineRule="auto"/>
        <w:ind w:leftChars="0"/>
        <w:rPr>
          <w:rFonts w:hint="default" w:ascii="宋体" w:hAnsi="宋体" w:eastAsiaTheme="minorEastAsia"/>
          <w:szCs w:val="21"/>
          <w:lang w:val="en-US" w:eastAsia="zh-CN"/>
        </w:rPr>
      </w:pPr>
      <w:r>
        <w:rPr>
          <w:rFonts w:hint="eastAsia" w:ascii="宋体" w:hAnsi="宋体"/>
          <w:szCs w:val="21"/>
          <w:lang w:val="en-US" w:eastAsia="zh-CN"/>
        </w:rPr>
        <w:t>2.11.征集</w:t>
      </w:r>
      <w:r>
        <w:rPr>
          <w:rFonts w:hint="eastAsia" w:ascii="宋体" w:hAnsi="宋体"/>
          <w:szCs w:val="21"/>
        </w:rPr>
        <w:t>文件中的标题或题名仅起引导作用，而不应视为对</w:t>
      </w:r>
      <w:r>
        <w:rPr>
          <w:rFonts w:hint="eastAsia" w:ascii="宋体" w:hAnsi="宋体"/>
          <w:szCs w:val="21"/>
          <w:lang w:val="en-US" w:eastAsia="zh-CN"/>
        </w:rPr>
        <w:t>征集</w:t>
      </w:r>
      <w:r>
        <w:rPr>
          <w:rFonts w:hint="eastAsia" w:ascii="宋体" w:hAnsi="宋体"/>
          <w:szCs w:val="21"/>
        </w:rPr>
        <w:t>文件内容的理解和解释。</w:t>
      </w:r>
    </w:p>
    <w:p w14:paraId="08E946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w:t>
      </w:r>
      <w:r>
        <w:rPr>
          <w:rFonts w:hint="eastAsia" w:ascii="宋体" w:hAnsi="宋体"/>
          <w:szCs w:val="21"/>
          <w:lang w:eastAsia="zh-CN"/>
        </w:rPr>
        <w:t>征集</w:t>
      </w:r>
      <w:r>
        <w:rPr>
          <w:rFonts w:hint="eastAsia" w:ascii="宋体" w:hAnsi="宋体"/>
          <w:szCs w:val="21"/>
        </w:rPr>
        <w:t>文件要求的货物等。投标的货物必须是其合法生产、合法来源的符合国家有关标准要求的货物，并满足</w:t>
      </w:r>
      <w:r>
        <w:rPr>
          <w:rFonts w:hint="eastAsia" w:ascii="宋体" w:hAnsi="宋体"/>
          <w:szCs w:val="21"/>
          <w:lang w:eastAsia="zh-CN"/>
        </w:rPr>
        <w:t>征集</w:t>
      </w:r>
      <w:r>
        <w:rPr>
          <w:rFonts w:hint="eastAsia" w:ascii="宋体" w:hAnsi="宋体"/>
          <w:szCs w:val="21"/>
        </w:rPr>
        <w:t>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w:t>
      </w:r>
      <w:r>
        <w:rPr>
          <w:rFonts w:hint="eastAsia" w:ascii="宋体" w:hAnsi="宋体"/>
          <w:szCs w:val="21"/>
          <w:lang w:eastAsia="zh-CN"/>
        </w:rPr>
        <w:t>征集</w:t>
      </w:r>
      <w:r>
        <w:rPr>
          <w:rFonts w:hint="eastAsia" w:ascii="宋体" w:hAnsi="宋体"/>
          <w:szCs w:val="21"/>
        </w:rPr>
        <w:t>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w:t>
      </w:r>
      <w:r>
        <w:rPr>
          <w:rFonts w:hint="eastAsia" w:ascii="宋体" w:hAnsi="宋体"/>
          <w:szCs w:val="21"/>
          <w:lang w:eastAsia="zh-CN"/>
        </w:rPr>
        <w:t>征集</w:t>
      </w:r>
      <w:r>
        <w:rPr>
          <w:rFonts w:hint="eastAsia" w:ascii="宋体" w:hAnsi="宋体"/>
          <w:szCs w:val="21"/>
        </w:rPr>
        <w:t>公告有其他要求的，亦应符合其要求。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szCs w:val="21"/>
          <w:lang w:eastAsia="zh-CN"/>
        </w:rPr>
        <w:t>征集</w:t>
      </w:r>
      <w:r>
        <w:rPr>
          <w:rFonts w:hint="eastAsia" w:ascii="宋体" w:hAnsi="宋体"/>
          <w:szCs w:val="21"/>
        </w:rPr>
        <w:t>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深圳市政府采购监管网（zfcg.sz.gov.cn）查询相关主体信用记录，对不符合《中华人民共和国政府采购法》第二十二条规定条件的供应商限制参与政府采购。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征集文件</w:t>
      </w:r>
    </w:p>
    <w:p w14:paraId="1C971EE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征集文件注意事项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文件后，应仔细检查</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文件所有的事项、格式、条款和规范要求等，如果投标人的投标文件没有按</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文件要求提交全部资料或者投标文件没有对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文件澄清的目的是澄清、解答投标人在查阅</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文件后或现场踏勘中可能提出的与投标有关的疑问或询问。</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文件的修改性文件，如补充、澄清文件或</w:t>
      </w:r>
      <w:r>
        <w:rPr>
          <w:rFonts w:hint="eastAsia" w:cs="宋体" w:asciiTheme="minorEastAsia" w:hAnsiTheme="minorEastAsia"/>
          <w:bCs/>
          <w:color w:val="auto"/>
          <w:szCs w:val="21"/>
          <w:highlight w:val="none"/>
          <w:lang w:val="en-US" w:eastAsia="zh-CN"/>
        </w:rPr>
        <w:t>征集</w:t>
      </w:r>
      <w:r>
        <w:rPr>
          <w:rFonts w:hint="eastAsia" w:cs="宋体" w:asciiTheme="minorEastAsia" w:hAnsiTheme="minorEastAsia" w:eastAsiaTheme="minorEastAsia"/>
          <w:bCs/>
          <w:color w:val="auto"/>
          <w:szCs w:val="21"/>
          <w:highlight w:val="none"/>
        </w:rPr>
        <w:t>文件修订说明同样具有法律效力。</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文件进行澄清或者对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文件有限制性、倾向性条款提出</w:t>
      </w:r>
      <w:r>
        <w:rPr>
          <w:rFonts w:hint="eastAsia" w:cs="宋体" w:asciiTheme="minorEastAsia" w:hAnsiTheme="minorEastAsia"/>
          <w:bCs/>
          <w:color w:val="auto"/>
          <w:szCs w:val="21"/>
          <w:highlight w:val="none"/>
          <w:lang w:val="en-US" w:eastAsia="zh-CN"/>
        </w:rPr>
        <w:t>征集答疑</w:t>
      </w:r>
      <w:r>
        <w:rPr>
          <w:rFonts w:hint="eastAsia" w:cs="宋体" w:asciiTheme="minorEastAsia" w:hAnsiTheme="minorEastAsia" w:eastAsiaTheme="minorEastAsia"/>
          <w:bCs/>
          <w:color w:val="auto"/>
          <w:szCs w:val="21"/>
          <w:highlight w:val="none"/>
        </w:rPr>
        <w:t>的投标人，均应于“</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文件进行必要的澄清或是根据投标人的要求对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文件发出后，在投标截止日期前任何时候，确需要变更</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文件修改补充通知内容均以书面明确的内容为准。当</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文件澄清（答疑）纪要和</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文件修改补充通知在投标截止时间前以网站公开发布形式或书面形式发送给所有投标人。为使投标人在编写投标文件时有充分时间对</w:t>
      </w:r>
      <w:r>
        <w:rPr>
          <w:rFonts w:hint="eastAsia" w:cs="宋体" w:asciiTheme="minorEastAsia" w:hAnsiTheme="minorEastAsia"/>
          <w:bCs/>
          <w:color w:val="auto"/>
          <w:szCs w:val="21"/>
          <w:highlight w:val="none"/>
          <w:lang w:eastAsia="zh-CN"/>
        </w:rPr>
        <w:t>征集</w:t>
      </w:r>
      <w:r>
        <w:rPr>
          <w:rFonts w:hint="eastAsia" w:cs="宋体" w:asciiTheme="minorEastAsia" w:hAnsiTheme="minorEastAsia" w:eastAsiaTheme="minorEastAsia"/>
          <w:bCs/>
          <w:color w:val="auto"/>
          <w:szCs w:val="21"/>
          <w:highlight w:val="none"/>
        </w:rPr>
        <w:t>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162D3CE0">
      <w:pPr>
        <w:numPr>
          <w:ilvl w:val="0"/>
          <w:numId w:val="0"/>
        </w:numPr>
        <w:adjustRightInd w:val="0"/>
        <w:snapToGrid w:val="0"/>
        <w:spacing w:line="360" w:lineRule="auto"/>
        <w:ind w:leftChars="0"/>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5.10.征集文件由深圳市福田区第二人民医院负责解释。</w:t>
      </w:r>
    </w:p>
    <w:p w14:paraId="59DC293A">
      <w:pPr>
        <w:numPr>
          <w:ilvl w:val="0"/>
          <w:numId w:val="0"/>
        </w:numPr>
        <w:adjustRightInd w:val="0"/>
        <w:snapToGrid w:val="0"/>
        <w:spacing w:line="360" w:lineRule="auto"/>
        <w:ind w:leftChars="0"/>
        <w:rPr>
          <w:rFonts w:hint="eastAsia" w:ascii="宋体" w:hAnsi="宋体"/>
          <w:szCs w:val="21"/>
        </w:rPr>
      </w:pPr>
      <w:r>
        <w:rPr>
          <w:rFonts w:hint="eastAsia" w:cs="宋体" w:asciiTheme="minorEastAsia" w:hAnsiTheme="minorEastAsia"/>
          <w:bCs/>
          <w:color w:val="auto"/>
          <w:szCs w:val="21"/>
          <w:highlight w:val="none"/>
          <w:lang w:val="en-US" w:eastAsia="zh-CN"/>
        </w:rPr>
        <w:t>5.11.</w:t>
      </w:r>
      <w:r>
        <w:rPr>
          <w:rFonts w:hint="eastAsia" w:ascii="宋体" w:hAnsi="宋体"/>
          <w:szCs w:val="21"/>
        </w:rPr>
        <w:t>本次招投标的最终解释权归</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所有。本文件未作须知明示，而又有相关法律、法规规定的，</w:t>
      </w:r>
      <w:r>
        <w:rPr>
          <w:rFonts w:hint="eastAsia" w:cs="宋体" w:asciiTheme="minorEastAsia" w:hAnsiTheme="minorEastAsia"/>
          <w:bCs/>
          <w:color w:val="auto"/>
          <w:szCs w:val="21"/>
          <w:highlight w:val="none"/>
          <w:lang w:val="en-US" w:eastAsia="zh-CN"/>
        </w:rPr>
        <w:t>深圳市福田区第二人民医院</w:t>
      </w:r>
      <w:r>
        <w:rPr>
          <w:rFonts w:hint="eastAsia" w:ascii="宋体" w:hAnsi="宋体"/>
          <w:szCs w:val="21"/>
        </w:rPr>
        <w:t>将对此解释为依据有关法律、法规的规定。</w:t>
      </w:r>
    </w:p>
    <w:p w14:paraId="65742B83">
      <w:pPr>
        <w:numPr>
          <w:ilvl w:val="0"/>
          <w:numId w:val="0"/>
        </w:numPr>
        <w:adjustRightInd w:val="0"/>
        <w:snapToGrid w:val="0"/>
        <w:spacing w:line="360" w:lineRule="auto"/>
        <w:ind w:leftChars="0"/>
        <w:rPr>
          <w:rFonts w:hint="default" w:cs="宋体" w:asciiTheme="minorEastAsia" w:hAnsiTheme="minorEastAsia"/>
          <w:bCs/>
          <w:color w:val="auto"/>
          <w:szCs w:val="21"/>
          <w:highlight w:val="none"/>
          <w:lang w:val="en-US" w:eastAsia="zh-CN"/>
        </w:rPr>
      </w:pP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15510"/>
      <w:bookmarkStart w:id="106" w:name="_Toc438223138"/>
      <w:bookmarkStart w:id="107" w:name="_Toc435516652"/>
      <w:bookmarkStart w:id="108" w:name="_Toc435174935"/>
      <w:bookmarkStart w:id="109" w:name="_Toc22222"/>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w:t>
      </w:r>
      <w:r>
        <w:rPr>
          <w:rFonts w:hint="eastAsia" w:ascii="宋体" w:hAnsi="宋体" w:cs="宋体"/>
          <w:szCs w:val="21"/>
          <w:lang w:eastAsia="zh-CN"/>
        </w:rPr>
        <w:t>征集</w:t>
      </w:r>
      <w:r>
        <w:rPr>
          <w:rFonts w:hint="eastAsia" w:ascii="宋体" w:hAnsi="宋体" w:cs="宋体"/>
          <w:szCs w:val="21"/>
        </w:rPr>
        <w:t>文件的要求。</w:t>
      </w:r>
    </w:p>
    <w:p w14:paraId="0F86CEF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w:t>
      </w:r>
      <w:r>
        <w:rPr>
          <w:rFonts w:hint="eastAsia" w:ascii="宋体" w:hAnsi="宋体" w:cs="宋体"/>
          <w:szCs w:val="21"/>
          <w:lang w:eastAsia="zh-CN"/>
        </w:rPr>
        <w:t>征集</w:t>
      </w:r>
      <w:r>
        <w:rPr>
          <w:rFonts w:hint="eastAsia" w:ascii="宋体" w:hAnsi="宋体" w:cs="宋体"/>
          <w:szCs w:val="21"/>
        </w:rPr>
        <w:t>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w:t>
      </w:r>
      <w:r>
        <w:rPr>
          <w:rFonts w:hint="eastAsia" w:ascii="宋体" w:hAnsi="宋体" w:cs="宋体"/>
          <w:szCs w:val="21"/>
          <w:lang w:eastAsia="zh-CN"/>
        </w:rPr>
        <w:t>征集</w:t>
      </w:r>
      <w:r>
        <w:rPr>
          <w:rFonts w:hint="eastAsia" w:ascii="宋体" w:hAnsi="宋体" w:cs="宋体"/>
          <w:szCs w:val="21"/>
        </w:rPr>
        <w:t>文件要求的部分内容和附件，或没有提供</w:t>
      </w:r>
      <w:r>
        <w:rPr>
          <w:rFonts w:hint="eastAsia" w:ascii="宋体" w:hAnsi="宋体" w:cs="宋体"/>
          <w:szCs w:val="21"/>
          <w:lang w:eastAsia="zh-CN"/>
        </w:rPr>
        <w:t>征集</w:t>
      </w:r>
      <w:r>
        <w:rPr>
          <w:rFonts w:hint="eastAsia" w:ascii="宋体" w:hAnsi="宋体" w:cs="宋体"/>
          <w:szCs w:val="21"/>
        </w:rPr>
        <w:t>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w:t>
      </w:r>
      <w:r>
        <w:rPr>
          <w:rFonts w:hint="eastAsia" w:ascii="宋体" w:hAnsi="宋体" w:cs="宋体"/>
          <w:szCs w:val="21"/>
          <w:lang w:eastAsia="zh-CN"/>
        </w:rPr>
        <w:t>征集</w:t>
      </w:r>
      <w:r>
        <w:rPr>
          <w:rFonts w:hint="eastAsia" w:ascii="宋体" w:hAnsi="宋体" w:cs="宋体"/>
          <w:szCs w:val="21"/>
        </w:rPr>
        <w:t>文件的全部内容（包括所有的补充、修改内容重要事项、格式、条款和技术规范、参数及要求等）。投标人没有按照</w:t>
      </w:r>
      <w:r>
        <w:rPr>
          <w:rFonts w:hint="eastAsia" w:ascii="宋体" w:hAnsi="宋体" w:cs="宋体"/>
          <w:szCs w:val="21"/>
          <w:lang w:eastAsia="zh-CN"/>
        </w:rPr>
        <w:t>征集</w:t>
      </w:r>
      <w:r>
        <w:rPr>
          <w:rFonts w:hint="eastAsia" w:ascii="宋体" w:hAnsi="宋体" w:cs="宋体"/>
          <w:szCs w:val="21"/>
        </w:rPr>
        <w:t>文件要求提交资料，或者投标文件没有对</w:t>
      </w:r>
      <w:r>
        <w:rPr>
          <w:rFonts w:hint="eastAsia" w:ascii="宋体" w:hAnsi="宋体" w:cs="宋体"/>
          <w:szCs w:val="21"/>
          <w:lang w:eastAsia="zh-CN"/>
        </w:rPr>
        <w:t>征集</w:t>
      </w:r>
      <w:r>
        <w:rPr>
          <w:rFonts w:hint="eastAsia" w:ascii="宋体" w:hAnsi="宋体" w:cs="宋体"/>
          <w:szCs w:val="21"/>
        </w:rPr>
        <w:t>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w:t>
      </w:r>
      <w:r>
        <w:rPr>
          <w:rFonts w:hint="eastAsia" w:ascii="宋体" w:hAnsi="宋体" w:cs="宋体"/>
          <w:szCs w:val="21"/>
          <w:lang w:eastAsia="zh-CN"/>
        </w:rPr>
        <w:t>征集</w:t>
      </w:r>
      <w:r>
        <w:rPr>
          <w:rFonts w:hint="eastAsia" w:ascii="宋体" w:hAnsi="宋体" w:cs="宋体"/>
          <w:szCs w:val="21"/>
        </w:rPr>
        <w:t>文件提供了投标文件格式，则投标人提交的投标文件必须毫无例外地使用</w:t>
      </w:r>
      <w:r>
        <w:rPr>
          <w:rFonts w:hint="eastAsia" w:ascii="宋体" w:hAnsi="宋体" w:cs="宋体"/>
          <w:szCs w:val="21"/>
          <w:lang w:eastAsia="zh-CN"/>
        </w:rPr>
        <w:t>征集</w:t>
      </w:r>
      <w:r>
        <w:rPr>
          <w:rFonts w:hint="eastAsia" w:ascii="宋体" w:hAnsi="宋体" w:cs="宋体"/>
          <w:szCs w:val="21"/>
        </w:rPr>
        <w:t>文件所提供的相应格式（表格可以按同样格式扩展）。</w:t>
      </w:r>
    </w:p>
    <w:p w14:paraId="17A80A8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w:t>
      </w:r>
      <w:r>
        <w:rPr>
          <w:rFonts w:hint="eastAsia" w:ascii="宋体" w:hAnsi="宋体" w:cs="宋体"/>
          <w:szCs w:val="21"/>
          <w:lang w:eastAsia="zh-CN"/>
        </w:rPr>
        <w:t>征集</w:t>
      </w:r>
      <w:r>
        <w:rPr>
          <w:rFonts w:hint="eastAsia" w:ascii="宋体" w:hAnsi="宋体" w:cs="宋体"/>
          <w:szCs w:val="21"/>
        </w:rPr>
        <w:t>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w:t>
      </w:r>
      <w:r>
        <w:rPr>
          <w:rFonts w:hint="eastAsia" w:ascii="宋体" w:hAnsi="宋体"/>
          <w:szCs w:val="21"/>
          <w:lang w:eastAsia="zh-CN"/>
        </w:rPr>
        <w:t>征集</w:t>
      </w:r>
      <w:r>
        <w:rPr>
          <w:rFonts w:hint="eastAsia" w:ascii="宋体" w:hAnsi="宋体"/>
          <w:szCs w:val="21"/>
        </w:rPr>
        <w:t>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w:t>
      </w:r>
      <w:r>
        <w:rPr>
          <w:rFonts w:hint="eastAsia" w:ascii="宋体" w:hAnsi="宋体"/>
          <w:szCs w:val="21"/>
          <w:lang w:eastAsia="zh-CN"/>
        </w:rPr>
        <w:t>征集</w:t>
      </w:r>
      <w:r>
        <w:rPr>
          <w:rFonts w:hint="eastAsia" w:ascii="宋体" w:hAnsi="宋体"/>
          <w:szCs w:val="21"/>
        </w:rPr>
        <w:t>不接受具有附加条件的报价，</w:t>
      </w:r>
      <w:r>
        <w:rPr>
          <w:rFonts w:hint="eastAsia" w:ascii="宋体" w:hAnsi="宋体" w:cs="宋体"/>
          <w:szCs w:val="21"/>
        </w:rPr>
        <w:t>否则将被视为无效投标。</w:t>
      </w:r>
    </w:p>
    <w:p w14:paraId="2B358E29">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7"/>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w:t>
      </w:r>
      <w:r>
        <w:rPr>
          <w:rFonts w:hint="eastAsia" w:ascii="宋体" w:hAnsi="宋体"/>
          <w:b/>
          <w:bCs/>
          <w:szCs w:val="21"/>
          <w:lang w:eastAsia="zh-CN"/>
        </w:rPr>
        <w:t>征集</w:t>
      </w:r>
      <w:r>
        <w:rPr>
          <w:rFonts w:ascii="宋体" w:hAnsi="宋体"/>
          <w:b/>
          <w:bCs/>
          <w:szCs w:val="21"/>
        </w:rPr>
        <w:t>文件规定的文件</w:t>
      </w:r>
      <w:bookmarkEnd w:id="117"/>
    </w:p>
    <w:p w14:paraId="6B9702A6">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w:t>
      </w:r>
      <w:r>
        <w:rPr>
          <w:rFonts w:hint="eastAsia" w:ascii="宋体" w:hAnsi="宋体" w:cs="宋体"/>
          <w:szCs w:val="21"/>
          <w:lang w:eastAsia="zh-CN"/>
        </w:rPr>
        <w:t>征集</w:t>
      </w:r>
      <w:r>
        <w:rPr>
          <w:rFonts w:hint="eastAsia" w:ascii="宋体" w:hAnsi="宋体" w:cs="宋体"/>
          <w:szCs w:val="21"/>
        </w:rPr>
        <w:t>文件规定。该证明文件作为投标文件的一部分。</w:t>
      </w:r>
    </w:p>
    <w:p w14:paraId="2283C2D1">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7"/>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w:t>
      </w:r>
      <w:r>
        <w:rPr>
          <w:rFonts w:hint="eastAsia" w:ascii="宋体" w:hAnsi="宋体" w:cs="宋体"/>
          <w:color w:val="auto"/>
          <w:szCs w:val="21"/>
          <w:lang w:eastAsia="zh-CN"/>
        </w:rPr>
        <w:t>征集</w:t>
      </w:r>
      <w:r>
        <w:rPr>
          <w:rFonts w:hint="eastAsia" w:ascii="宋体" w:hAnsi="宋体" w:cs="宋体"/>
          <w:color w:val="auto"/>
          <w:szCs w:val="21"/>
        </w:rPr>
        <w:t>文件的要求相一致的文件，可以是文字资料、图纸和数据。</w:t>
      </w:r>
    </w:p>
    <w:p w14:paraId="4D4BF88B">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7"/>
        </w:numPr>
        <w:autoSpaceDE w:val="0"/>
        <w:autoSpaceDN w:val="0"/>
        <w:adjustRightInd w:val="0"/>
        <w:snapToGrid w:val="0"/>
        <w:spacing w:line="360" w:lineRule="auto"/>
        <w:rPr>
          <w:rFonts w:ascii="宋体" w:hAnsi="宋体" w:cs="黑体"/>
          <w:b/>
          <w:bCs/>
          <w:szCs w:val="21"/>
        </w:rPr>
      </w:pPr>
      <w:bookmarkStart w:id="119" w:name="_Toc435174936"/>
      <w:bookmarkStart w:id="120" w:name="_Toc438223139"/>
      <w:bookmarkStart w:id="121" w:name="_Toc435516653"/>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征集须知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w:t>
      </w:r>
      <w:r>
        <w:rPr>
          <w:rFonts w:hint="eastAsia" w:ascii="宋体" w:hAnsi="宋体" w:cs="宋体"/>
          <w:szCs w:val="21"/>
          <w:lang w:eastAsia="zh-CN"/>
        </w:rPr>
        <w:t>征集</w:t>
      </w:r>
      <w:r>
        <w:rPr>
          <w:rFonts w:hint="eastAsia" w:ascii="宋体" w:hAnsi="宋体" w:cs="宋体"/>
          <w:szCs w:val="21"/>
        </w:rPr>
        <w:t>文件要求签署、盖章后的正本投标文件扫描成PDF格式后拷贝至无病毒无密码的U盘或光盘。电子文件与</w:t>
      </w:r>
      <w:r>
        <w:rPr>
          <w:rFonts w:hint="eastAsia" w:ascii="宋体" w:hAnsi="宋体" w:cs="宋体"/>
          <w:szCs w:val="21"/>
          <w:lang w:val="en-US" w:eastAsia="zh-CN"/>
        </w:rPr>
        <w:t>开标一览表</w:t>
      </w:r>
      <w:r>
        <w:rPr>
          <w:rFonts w:hint="eastAsia" w:ascii="宋体" w:hAnsi="宋体" w:cs="宋体"/>
          <w:szCs w:val="21"/>
        </w:rPr>
        <w:t>一同密封，若电子文件与正本不符，以正本为准。</w:t>
      </w:r>
    </w:p>
    <w:p w14:paraId="2956E498">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w:t>
      </w:r>
      <w:r>
        <w:rPr>
          <w:rFonts w:hint="eastAsia" w:ascii="宋体" w:hAnsi="宋体" w:cs="宋体"/>
          <w:szCs w:val="21"/>
          <w:lang w:eastAsia="zh-CN"/>
        </w:rPr>
        <w:t>征集</w:t>
      </w:r>
      <w:r>
        <w:rPr>
          <w:rFonts w:hint="eastAsia" w:ascii="宋体" w:hAnsi="宋体" w:cs="宋体"/>
          <w:szCs w:val="21"/>
        </w:rPr>
        <w:t>文件要求签名的由法定代表人或经其正式授权的代表签字或盖章，以及</w:t>
      </w:r>
      <w:r>
        <w:rPr>
          <w:rFonts w:hint="eastAsia" w:ascii="宋体" w:hAnsi="宋体" w:cs="宋体"/>
          <w:szCs w:val="21"/>
          <w:lang w:eastAsia="zh-CN"/>
        </w:rPr>
        <w:t>征集</w:t>
      </w:r>
      <w:r>
        <w:rPr>
          <w:rFonts w:hint="eastAsia" w:ascii="宋体" w:hAnsi="宋体" w:cs="宋体"/>
          <w:szCs w:val="21"/>
        </w:rPr>
        <w:t>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7"/>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7"/>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lang w:eastAsia="zh-CN"/>
        </w:rPr>
        <w:t>征集</w:t>
      </w:r>
      <w:r>
        <w:rPr>
          <w:rFonts w:hint="eastAsia" w:ascii="宋体" w:hAnsi="宋体" w:cs="宋体"/>
          <w:szCs w:val="21"/>
        </w:rPr>
        <w:t>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5252"/>
      <w:bookmarkStart w:id="123" w:name="_Toc28883"/>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逾期送达或者未按照</w:t>
      </w:r>
      <w:r>
        <w:rPr>
          <w:rFonts w:hint="eastAsia" w:ascii="宋体" w:hAnsi="宋体"/>
          <w:lang w:eastAsia="zh-CN"/>
        </w:rPr>
        <w:t>征集</w:t>
      </w:r>
      <w:r>
        <w:rPr>
          <w:rFonts w:hint="eastAsia" w:ascii="宋体" w:hAnsi="宋体"/>
        </w:rPr>
        <w:t>文件要求密封的投标文件，采购人应当拒收。</w:t>
      </w:r>
    </w:p>
    <w:p w14:paraId="4E5AD5BF">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7"/>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w:t>
      </w:r>
      <w:r>
        <w:rPr>
          <w:rFonts w:hint="eastAsia" w:ascii="宋体" w:hAnsi="宋体"/>
          <w:lang w:eastAsia="zh-CN"/>
        </w:rPr>
        <w:t>征集</w:t>
      </w:r>
      <w:r>
        <w:rPr>
          <w:rFonts w:hint="eastAsia" w:ascii="宋体" w:hAnsi="宋体"/>
        </w:rPr>
        <w:t>公告中规定的开标时间）前不准启封的字样。</w:t>
      </w:r>
    </w:p>
    <w:p w14:paraId="5C42D29C">
      <w:pPr>
        <w:numPr>
          <w:ilvl w:val="1"/>
          <w:numId w:val="17"/>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w:t>
      </w:r>
      <w:r>
        <w:rPr>
          <w:rFonts w:hint="eastAsia" w:ascii="宋体" w:hAnsi="宋体" w:cs="宋体"/>
          <w:szCs w:val="21"/>
          <w:lang w:eastAsia="zh-CN"/>
        </w:rPr>
        <w:t>征集</w:t>
      </w:r>
      <w:r>
        <w:rPr>
          <w:rFonts w:hint="eastAsia" w:ascii="宋体" w:hAnsi="宋体" w:cs="宋体"/>
          <w:szCs w:val="21"/>
        </w:rPr>
        <w:t>文件要求签署、盖章、密封后，并作为投标文件的组成部分。在投标截止时间之后，投标人不得对其投标文件做任何修改和补充。</w:t>
      </w:r>
    </w:p>
    <w:p w14:paraId="00F01FD5">
      <w:pPr>
        <w:numPr>
          <w:ilvl w:val="1"/>
          <w:numId w:val="17"/>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w:t>
      </w:r>
      <w:r>
        <w:rPr>
          <w:rFonts w:hint="eastAsia" w:ascii="宋体" w:hAnsi="宋体"/>
          <w:bCs/>
          <w:lang w:eastAsia="zh-CN"/>
        </w:rPr>
        <w:t>征集</w:t>
      </w:r>
      <w:r>
        <w:rPr>
          <w:rFonts w:hint="eastAsia" w:ascii="宋体" w:hAnsi="宋体"/>
          <w:bCs/>
        </w:rPr>
        <w:t>文件中规定的投标有效期内不可撤销其投标。</w:t>
      </w:r>
      <w:r>
        <w:rPr>
          <w:rFonts w:hint="eastAsia" w:ascii="宋体" w:hAnsi="宋体"/>
        </w:rPr>
        <w:t>投标人所提交的投标文件在本项目投标截止时间后均不予退还。</w:t>
      </w:r>
    </w:p>
    <w:p w14:paraId="6D72A899">
      <w:pPr>
        <w:numPr>
          <w:ilvl w:val="0"/>
          <w:numId w:val="17"/>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7"/>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见征集公告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7"/>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438223141"/>
      <w:bookmarkStart w:id="129" w:name="_Toc435516655"/>
      <w:bookmarkStart w:id="130" w:name="_Toc435174938"/>
      <w:bookmarkStart w:id="131" w:name="_Toc20050"/>
      <w:bookmarkStart w:id="132" w:name="_Toc6704"/>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23713"/>
      <w:bookmarkStart w:id="134" w:name="_Toc5467"/>
      <w:r>
        <w:rPr>
          <w:rFonts w:hint="eastAsia" w:ascii="宋体" w:hAnsi="宋体"/>
          <w:b/>
          <w:bCs/>
          <w:szCs w:val="21"/>
        </w:rPr>
        <w:t>合同的订立</w:t>
      </w:r>
      <w:bookmarkEnd w:id="133"/>
      <w:bookmarkEnd w:id="134"/>
    </w:p>
    <w:p w14:paraId="4D85A810">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w:t>
      </w:r>
      <w:r>
        <w:rPr>
          <w:rFonts w:hint="eastAsia" w:ascii="宋体" w:hAnsi="宋体" w:cs="宋体"/>
          <w:szCs w:val="21"/>
          <w:lang w:eastAsia="zh-CN"/>
        </w:rPr>
        <w:t>征集</w:t>
      </w:r>
      <w:r>
        <w:rPr>
          <w:rFonts w:hint="eastAsia" w:ascii="宋体" w:hAnsi="宋体" w:cs="宋体"/>
          <w:szCs w:val="21"/>
        </w:rPr>
        <w:t>文件和中标人投标文件的约定，与中标人签订书面合同。所签订的合同不得对</w:t>
      </w:r>
      <w:r>
        <w:rPr>
          <w:rFonts w:hint="eastAsia" w:ascii="宋体" w:hAnsi="宋体" w:cs="宋体"/>
          <w:szCs w:val="21"/>
          <w:lang w:eastAsia="zh-CN"/>
        </w:rPr>
        <w:t>征集</w:t>
      </w:r>
      <w:r>
        <w:rPr>
          <w:rFonts w:hint="eastAsia" w:ascii="宋体" w:hAnsi="宋体" w:cs="宋体"/>
          <w:szCs w:val="21"/>
        </w:rPr>
        <w:t>文件和中标人投标文件作实质性修改。</w:t>
      </w:r>
    </w:p>
    <w:p w14:paraId="6A8641E7">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7"/>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7"/>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60"/>
      <w:bookmarkStart w:id="136" w:name="_Toc5053"/>
      <w:r>
        <w:rPr>
          <w:rFonts w:hint="eastAsia" w:ascii="宋体" w:hAnsi="宋体"/>
          <w:b/>
          <w:bCs/>
          <w:szCs w:val="21"/>
        </w:rPr>
        <w:t>合同的履行</w:t>
      </w:r>
      <w:bookmarkEnd w:id="135"/>
      <w:bookmarkEnd w:id="136"/>
    </w:p>
    <w:p w14:paraId="5265F92B">
      <w:pPr>
        <w:numPr>
          <w:ilvl w:val="1"/>
          <w:numId w:val="17"/>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B352265">
      <w:pPr>
        <w:numPr>
          <w:ilvl w:val="1"/>
          <w:numId w:val="17"/>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bookmarkStart w:id="137" w:name="_Toc6953"/>
    </w:p>
    <w:p w14:paraId="5B5517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62B018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3DF0F3B">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6BB0921">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803C8D8">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5C6F6BA8">
      <w:pPr>
        <w:pStyle w:val="2"/>
        <w:widowControl/>
        <w:numPr>
          <w:ilvl w:val="0"/>
          <w:numId w:val="0"/>
        </w:numPr>
        <w:spacing w:before="0" w:beforeAutospacing="0" w:after="0" w:afterAutospacing="0"/>
        <w:ind w:left="0" w:leftChars="0" w:firstLine="0" w:firstLineChars="0"/>
        <w:jc w:val="both"/>
        <w:outlineLvl w:val="9"/>
        <w:rPr>
          <w:rFonts w:hint="eastAsia" w:ascii="黑体" w:hAnsi="宋体" w:eastAsia="黑体" w:cs="黑体"/>
          <w:b/>
          <w:bCs/>
          <w:kern w:val="44"/>
          <w:sz w:val="44"/>
          <w:szCs w:val="44"/>
        </w:rPr>
      </w:pPr>
    </w:p>
    <w:p w14:paraId="14AE1EFA">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46234DE">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C2332A4">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4567B637">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077F369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3DFD1B82">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FD4DA5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6827F9DC">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黑体"/>
          <w:b/>
          <w:bCs/>
          <w:kern w:val="44"/>
          <w:sz w:val="44"/>
          <w:szCs w:val="44"/>
        </w:rPr>
      </w:pPr>
    </w:p>
    <w:p w14:paraId="13F5D706">
      <w:pPr>
        <w:rPr>
          <w:rFonts w:hint="eastAsia" w:ascii="黑体" w:hAnsi="宋体" w:eastAsia="黑体" w:cs="黑体"/>
          <w:b/>
          <w:bCs/>
          <w:kern w:val="44"/>
          <w:sz w:val="44"/>
          <w:szCs w:val="44"/>
        </w:rPr>
      </w:pPr>
    </w:p>
    <w:p w14:paraId="3C195DDC">
      <w:pPr>
        <w:rPr>
          <w:rFonts w:hint="eastAsia" w:ascii="黑体" w:hAnsi="宋体" w:eastAsia="黑体" w:cs="黑体"/>
          <w:b/>
          <w:bCs/>
          <w:kern w:val="44"/>
          <w:sz w:val="44"/>
          <w:szCs w:val="44"/>
        </w:rPr>
      </w:pPr>
    </w:p>
    <w:p w14:paraId="669EE19B">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r>
        <w:rPr>
          <w:rFonts w:hint="eastAsia" w:ascii="黑体" w:hAnsi="宋体" w:eastAsia="黑体" w:cs="黑体"/>
          <w:b/>
          <w:bCs/>
          <w:kern w:val="44"/>
          <w:sz w:val="44"/>
          <w:szCs w:val="44"/>
        </w:rPr>
        <w:t>合同格式</w:t>
      </w:r>
      <w:bookmarkEnd w:id="137"/>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合同编号：</w:t>
      </w: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3CCED6E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4AA5236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8D762C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57CBAB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7005833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2024年XX月XX日“XXXX”（征集编号：XXXX）采购项目的结果，按照《中华人民共和国民法典》《中华人民共和国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（1）项目的中标通知书、征集文件、答疑及补充通知；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征集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5"/>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6.乙方未履行本合同项下的其他义务或违反征集文件的要求或其在投标文件中的相关承诺的，乙方须在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4.征集文件（含澄清或者修改文件）；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一、严格遵守《中华人民共和国征集投标法》、《中华人民共和国政府采购法》等法律法规，决不发生以下行为：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3.与征集人或者其他投标人相互串通投标；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5.中标后与征集人签订背离投标文件及合同实质性内容的私下协议；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6.其他违反征集投标、政府采购等法律法规的行为。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3"/>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B34DE68-CD87-439D-AC44-344CA0BEB2BF}"/>
  </w:font>
  <w:font w:name="黑体">
    <w:panose1 w:val="02010609060101010101"/>
    <w:charset w:val="86"/>
    <w:family w:val="auto"/>
    <w:pitch w:val="default"/>
    <w:sig w:usb0="800002BF" w:usb1="38CF7CFA" w:usb2="00000016" w:usb3="00000000" w:csb0="00040001" w:csb1="00000000"/>
    <w:embedRegular r:id="rId2" w:fontKey="{EA2F345F-E9A3-4198-B624-1FA96539CFE0}"/>
  </w:font>
  <w:font w:name="Courier New">
    <w:panose1 w:val="02070309020205020404"/>
    <w:charset w:val="01"/>
    <w:family w:val="modern"/>
    <w:pitch w:val="default"/>
    <w:sig w:usb0="E0002EFF" w:usb1="C0007843" w:usb2="00000009" w:usb3="00000000" w:csb0="400001FF" w:csb1="FFFF0000"/>
    <w:embedRegular r:id="rId3" w:fontKey="{52145697-01FA-49D5-B57D-5983A6B97FF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89FCE5E7-F2AD-4EE4-AECA-6262EEB78EDE}"/>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C459FA25-C1F3-434A-922A-29E56D6D6DD2}"/>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4447A910-E1FB-467E-9B01-01ECF257687B}"/>
  </w:font>
  <w:font w:name="Wingdings 2">
    <w:panose1 w:val="05020102010507070707"/>
    <w:charset w:val="00"/>
    <w:family w:val="auto"/>
    <w:pitch w:val="default"/>
    <w:sig w:usb0="00000000" w:usb1="00000000" w:usb2="00000000" w:usb3="00000000" w:csb0="80000000" w:csb1="00000000"/>
    <w:embedRegular r:id="rId7" w:fontKey="{25C6B0EA-7517-4921-882B-4CEBF4FDD352}"/>
  </w:font>
  <w:font w:name="方正仿宋_GBK">
    <w:altName w:val="微软雅黑"/>
    <w:panose1 w:val="00000000000000000000"/>
    <w:charset w:val="86"/>
    <w:family w:val="auto"/>
    <w:pitch w:val="default"/>
    <w:sig w:usb0="00000000" w:usb1="00000000" w:usb2="00000000" w:usb3="00000000" w:csb0="00040000" w:csb1="00000000"/>
    <w:embedRegular r:id="rId8" w:fontKey="{3E434E67-F766-46B1-A13C-3030A643F931}"/>
  </w:font>
  <w:font w:name="楷体_GB2312">
    <w:altName w:val="楷体"/>
    <w:panose1 w:val="00000000000000000000"/>
    <w:charset w:val="00"/>
    <w:family w:val="auto"/>
    <w:pitch w:val="default"/>
    <w:sig w:usb0="00000000" w:usb1="00000000" w:usb2="00000000" w:usb3="00000000" w:csb0="00000000" w:csb1="00000000"/>
    <w:embedRegular r:id="rId9" w:fontKey="{95B445B1-6DE0-4011-A3DC-7141F4C02E3A}"/>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embedRegular r:id="rId10" w:fontKey="{4A5A46A0-C0DC-48E3-A245-AD4CAE023EAA}"/>
  </w:font>
  <w:font w:name="方正小标宋简体">
    <w:panose1 w:val="02010600010101010101"/>
    <w:charset w:val="86"/>
    <w:family w:val="auto"/>
    <w:pitch w:val="default"/>
    <w:sig w:usb0="00000001" w:usb1="080E0000" w:usb2="00000000" w:usb3="00000000" w:csb0="00040000" w:csb1="00000000"/>
    <w:embedRegular r:id="rId11" w:fontKey="{EDF5A76C-EC3F-4656-9D65-F6C0E79ED996}"/>
  </w:font>
  <w:font w:name="方正小标宋_GBK">
    <w:panose1 w:val="02000000000000000000"/>
    <w:charset w:val="86"/>
    <w:family w:val="auto"/>
    <w:pitch w:val="default"/>
    <w:sig w:usb0="A00002BF" w:usb1="38CF7CFA" w:usb2="00082016" w:usb3="00000000" w:csb0="00040001" w:csb1="00000000"/>
    <w:embedRegular r:id="rId12" w:fontKey="{D7FE2478-A3FE-48FC-93DE-D85D7C551D04}"/>
  </w:font>
  <w:font w:name="WPSEMBED1">
    <w:panose1 w:val="05020102010507070707"/>
    <w:charset w:val="00"/>
    <w:family w:val="auto"/>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20"/>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D9602B2F"/>
    <w:multiLevelType w:val="singleLevel"/>
    <w:tmpl w:val="D9602B2F"/>
    <w:lvl w:ilvl="0" w:tentative="0">
      <w:start w:val="1"/>
      <w:numFmt w:val="chineseCounting"/>
      <w:suff w:val="space"/>
      <w:lvlText w:val="%1、"/>
      <w:lvlJc w:val="left"/>
      <w:rPr>
        <w:rFonts w:hint="eastAsia"/>
      </w:rPr>
    </w:lvl>
  </w:abstractNum>
  <w:abstractNum w:abstractNumId="2">
    <w:nsid w:val="F4421C38"/>
    <w:multiLevelType w:val="singleLevel"/>
    <w:tmpl w:val="F4421C38"/>
    <w:lvl w:ilvl="0" w:tentative="0">
      <w:start w:val="1"/>
      <w:numFmt w:val="chineseCounting"/>
      <w:suff w:val="space"/>
      <w:lvlText w:val="第%1章"/>
      <w:lvlJc w:val="left"/>
      <w:rPr>
        <w:rFonts w:hint="eastAsia"/>
      </w:rPr>
    </w:lvl>
  </w:abstractNum>
  <w:abstractNum w:abstractNumId="3">
    <w:nsid w:val="07486699"/>
    <w:multiLevelType w:val="singleLevel"/>
    <w:tmpl w:val="07486699"/>
    <w:lvl w:ilvl="0" w:tentative="0">
      <w:start w:val="1"/>
      <w:numFmt w:val="decimal"/>
      <w:lvlText w:val="%1."/>
      <w:lvlJc w:val="left"/>
      <w:pPr>
        <w:tabs>
          <w:tab w:val="left" w:pos="312"/>
        </w:tabs>
      </w:pPr>
    </w:lvl>
  </w:abstractNum>
  <w:abstractNum w:abstractNumId="4">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4C5BCD0C"/>
    <w:multiLevelType w:val="singleLevel"/>
    <w:tmpl w:val="4C5BCD0C"/>
    <w:lvl w:ilvl="0" w:tentative="0">
      <w:start w:val="6"/>
      <w:numFmt w:val="chineseCounting"/>
      <w:suff w:val="space"/>
      <w:lvlText w:val="第%1章"/>
      <w:lvlJc w:val="left"/>
      <w:rPr>
        <w:rFonts w:hint="eastAsia"/>
      </w:rPr>
    </w:lvl>
  </w:abstractNum>
  <w:abstractNum w:abstractNumId="9">
    <w:nsid w:val="507A66DD"/>
    <w:multiLevelType w:val="singleLevel"/>
    <w:tmpl w:val="507A66DD"/>
    <w:lvl w:ilvl="0" w:tentative="0">
      <w:start w:val="5"/>
      <w:numFmt w:val="chineseCounting"/>
      <w:suff w:val="nothing"/>
      <w:lvlText w:val="%1、"/>
      <w:lvlJc w:val="left"/>
      <w:rPr>
        <w:rFonts w:hint="eastAsia"/>
      </w:rPr>
    </w:lvl>
  </w:abstractNum>
  <w:abstractNum w:abstractNumId="10">
    <w:nsid w:val="50FB4E67"/>
    <w:multiLevelType w:val="singleLevel"/>
    <w:tmpl w:val="50FB4E67"/>
    <w:lvl w:ilvl="0" w:tentative="0">
      <w:start w:val="1"/>
      <w:numFmt w:val="decimal"/>
      <w:suff w:val="space"/>
      <w:lvlText w:val="%1."/>
      <w:lvlJc w:val="left"/>
    </w:lvl>
  </w:abstractNum>
  <w:abstractNum w:abstractNumId="11">
    <w:nsid w:val="59215DE2"/>
    <w:multiLevelType w:val="singleLevel"/>
    <w:tmpl w:val="59215DE2"/>
    <w:lvl w:ilvl="0" w:tentative="0">
      <w:start w:val="2"/>
      <w:numFmt w:val="decimal"/>
      <w:suff w:val="nothing"/>
      <w:lvlText w:val="（%1）"/>
      <w:lvlJc w:val="left"/>
    </w:lvl>
  </w:abstractNum>
  <w:abstractNum w:abstractNumId="1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3">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4">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6"/>
  </w:num>
  <w:num w:numId="6">
    <w:abstractNumId w:val="4"/>
  </w:num>
  <w:num w:numId="7">
    <w:abstractNumId w:val="14"/>
  </w:num>
  <w:num w:numId="8">
    <w:abstractNumId w:val="0"/>
  </w:num>
  <w:num w:numId="9">
    <w:abstractNumId w:val="10"/>
  </w:num>
  <w:num w:numId="10">
    <w:abstractNumId w:val="7"/>
  </w:num>
  <w:num w:numId="11">
    <w:abstractNumId w:val="5"/>
  </w:num>
  <w:num w:numId="12">
    <w:abstractNumId w:val="3"/>
  </w:num>
  <w:num w:numId="13">
    <w:abstractNumId w:val="16"/>
  </w:num>
  <w:num w:numId="14">
    <w:abstractNumId w:val="12"/>
  </w:num>
  <w:num w:numId="15">
    <w:abstractNumId w:val="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26253"/>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A9777F"/>
    <w:rsid w:val="03D86CBB"/>
    <w:rsid w:val="046F3F65"/>
    <w:rsid w:val="047E7636"/>
    <w:rsid w:val="05830AC6"/>
    <w:rsid w:val="05E163D0"/>
    <w:rsid w:val="06A974F2"/>
    <w:rsid w:val="0729050F"/>
    <w:rsid w:val="0744295F"/>
    <w:rsid w:val="075E2523"/>
    <w:rsid w:val="07FB70D8"/>
    <w:rsid w:val="080655EC"/>
    <w:rsid w:val="082779ED"/>
    <w:rsid w:val="0861098D"/>
    <w:rsid w:val="09A06388"/>
    <w:rsid w:val="0B89451B"/>
    <w:rsid w:val="0C415C2B"/>
    <w:rsid w:val="0CA95AF4"/>
    <w:rsid w:val="0D2F59DD"/>
    <w:rsid w:val="0DD34C1E"/>
    <w:rsid w:val="0F2B57C3"/>
    <w:rsid w:val="0F3833E7"/>
    <w:rsid w:val="0FEF647A"/>
    <w:rsid w:val="10256062"/>
    <w:rsid w:val="113F716A"/>
    <w:rsid w:val="11547CE6"/>
    <w:rsid w:val="11A46535"/>
    <w:rsid w:val="12DD6F01"/>
    <w:rsid w:val="12EC5AC1"/>
    <w:rsid w:val="13251FF4"/>
    <w:rsid w:val="133438E9"/>
    <w:rsid w:val="14BB18F8"/>
    <w:rsid w:val="15E056F0"/>
    <w:rsid w:val="165B02D3"/>
    <w:rsid w:val="16E878A8"/>
    <w:rsid w:val="16FD7F75"/>
    <w:rsid w:val="17BE6A0B"/>
    <w:rsid w:val="17C0574B"/>
    <w:rsid w:val="182D25C2"/>
    <w:rsid w:val="187C40C2"/>
    <w:rsid w:val="18CD0295"/>
    <w:rsid w:val="18D1626C"/>
    <w:rsid w:val="19C34D79"/>
    <w:rsid w:val="1A2A0151"/>
    <w:rsid w:val="1AF57CC6"/>
    <w:rsid w:val="1CB04F5A"/>
    <w:rsid w:val="1CF04135"/>
    <w:rsid w:val="1D0B2FB0"/>
    <w:rsid w:val="1E1B7543"/>
    <w:rsid w:val="1E287231"/>
    <w:rsid w:val="1FB10D31"/>
    <w:rsid w:val="205729C5"/>
    <w:rsid w:val="20B61DE1"/>
    <w:rsid w:val="20FE7400"/>
    <w:rsid w:val="210D20DA"/>
    <w:rsid w:val="22E70F8C"/>
    <w:rsid w:val="22F35ED1"/>
    <w:rsid w:val="230949B3"/>
    <w:rsid w:val="231B2B24"/>
    <w:rsid w:val="239F6B5C"/>
    <w:rsid w:val="24106E72"/>
    <w:rsid w:val="24487A08"/>
    <w:rsid w:val="25DE2164"/>
    <w:rsid w:val="262C78E7"/>
    <w:rsid w:val="268564DD"/>
    <w:rsid w:val="26A900A8"/>
    <w:rsid w:val="271324B7"/>
    <w:rsid w:val="274550D1"/>
    <w:rsid w:val="275859A0"/>
    <w:rsid w:val="27BB7CDD"/>
    <w:rsid w:val="29833AC2"/>
    <w:rsid w:val="2B4C1378"/>
    <w:rsid w:val="2BE90BA6"/>
    <w:rsid w:val="2C150838"/>
    <w:rsid w:val="2C3E49FC"/>
    <w:rsid w:val="2D18339C"/>
    <w:rsid w:val="2D8D5C78"/>
    <w:rsid w:val="2EE67D35"/>
    <w:rsid w:val="2F623005"/>
    <w:rsid w:val="2F807931"/>
    <w:rsid w:val="3153125F"/>
    <w:rsid w:val="315F792B"/>
    <w:rsid w:val="32674CE9"/>
    <w:rsid w:val="32BB4225"/>
    <w:rsid w:val="348651FA"/>
    <w:rsid w:val="35294DAE"/>
    <w:rsid w:val="355369E9"/>
    <w:rsid w:val="35F51174"/>
    <w:rsid w:val="35F76384"/>
    <w:rsid w:val="364E3EA8"/>
    <w:rsid w:val="36865435"/>
    <w:rsid w:val="37206CBB"/>
    <w:rsid w:val="37743C09"/>
    <w:rsid w:val="37753A04"/>
    <w:rsid w:val="38AA1DD4"/>
    <w:rsid w:val="38E30E42"/>
    <w:rsid w:val="3B273268"/>
    <w:rsid w:val="3C844841"/>
    <w:rsid w:val="3D626DA6"/>
    <w:rsid w:val="3E896739"/>
    <w:rsid w:val="3ED82EA8"/>
    <w:rsid w:val="3FB3156E"/>
    <w:rsid w:val="3FF9372A"/>
    <w:rsid w:val="4000052B"/>
    <w:rsid w:val="40624EF6"/>
    <w:rsid w:val="41B77024"/>
    <w:rsid w:val="437A1489"/>
    <w:rsid w:val="45FD1696"/>
    <w:rsid w:val="46614FB8"/>
    <w:rsid w:val="480F755D"/>
    <w:rsid w:val="486B29D8"/>
    <w:rsid w:val="48C4659A"/>
    <w:rsid w:val="48DB3851"/>
    <w:rsid w:val="494A4D03"/>
    <w:rsid w:val="4A4B30A6"/>
    <w:rsid w:val="4BB057D6"/>
    <w:rsid w:val="4C186067"/>
    <w:rsid w:val="4CFC253C"/>
    <w:rsid w:val="4D4B557E"/>
    <w:rsid w:val="4E287B8F"/>
    <w:rsid w:val="4E2B2C17"/>
    <w:rsid w:val="4E7520E4"/>
    <w:rsid w:val="4F276100"/>
    <w:rsid w:val="4F337933"/>
    <w:rsid w:val="4F7227C9"/>
    <w:rsid w:val="51CA5707"/>
    <w:rsid w:val="52662470"/>
    <w:rsid w:val="52796647"/>
    <w:rsid w:val="52835739"/>
    <w:rsid w:val="528965FF"/>
    <w:rsid w:val="54034D64"/>
    <w:rsid w:val="54707634"/>
    <w:rsid w:val="548605A3"/>
    <w:rsid w:val="55223429"/>
    <w:rsid w:val="55301E37"/>
    <w:rsid w:val="564156CE"/>
    <w:rsid w:val="57641802"/>
    <w:rsid w:val="58EB2CD9"/>
    <w:rsid w:val="592204BC"/>
    <w:rsid w:val="5B0F6FF4"/>
    <w:rsid w:val="5D045FFD"/>
    <w:rsid w:val="5DED21E0"/>
    <w:rsid w:val="5E533026"/>
    <w:rsid w:val="5F7F1015"/>
    <w:rsid w:val="603040BD"/>
    <w:rsid w:val="61131A15"/>
    <w:rsid w:val="63DA5557"/>
    <w:rsid w:val="64F341BD"/>
    <w:rsid w:val="651F6AF8"/>
    <w:rsid w:val="65AF2FC0"/>
    <w:rsid w:val="664D7777"/>
    <w:rsid w:val="66FB3482"/>
    <w:rsid w:val="672B148E"/>
    <w:rsid w:val="67775E34"/>
    <w:rsid w:val="67B840B0"/>
    <w:rsid w:val="68921DB9"/>
    <w:rsid w:val="69D81A4D"/>
    <w:rsid w:val="69EE0DB5"/>
    <w:rsid w:val="6A507835"/>
    <w:rsid w:val="6B1E5ABE"/>
    <w:rsid w:val="6B7258C3"/>
    <w:rsid w:val="6CA908B2"/>
    <w:rsid w:val="6D6134B1"/>
    <w:rsid w:val="6EF015E7"/>
    <w:rsid w:val="6FA3559F"/>
    <w:rsid w:val="700B526E"/>
    <w:rsid w:val="70497201"/>
    <w:rsid w:val="7083201C"/>
    <w:rsid w:val="708A7E9A"/>
    <w:rsid w:val="70A95EF1"/>
    <w:rsid w:val="70C67989"/>
    <w:rsid w:val="723039E4"/>
    <w:rsid w:val="72367718"/>
    <w:rsid w:val="72ED6ADA"/>
    <w:rsid w:val="73C80160"/>
    <w:rsid w:val="73E346AF"/>
    <w:rsid w:val="73F85F77"/>
    <w:rsid w:val="74B661AA"/>
    <w:rsid w:val="755469EE"/>
    <w:rsid w:val="76074F9A"/>
    <w:rsid w:val="76525A3A"/>
    <w:rsid w:val="76764645"/>
    <w:rsid w:val="77187ACC"/>
    <w:rsid w:val="77813724"/>
    <w:rsid w:val="77CB584B"/>
    <w:rsid w:val="780A23D9"/>
    <w:rsid w:val="786D4A31"/>
    <w:rsid w:val="788039DC"/>
    <w:rsid w:val="78B60C02"/>
    <w:rsid w:val="78FA0D3D"/>
    <w:rsid w:val="7A2747BD"/>
    <w:rsid w:val="7A7430CC"/>
    <w:rsid w:val="7B2C15E1"/>
    <w:rsid w:val="7BC4348B"/>
    <w:rsid w:val="7C22504E"/>
    <w:rsid w:val="7CA61410"/>
    <w:rsid w:val="7D0D1FD1"/>
    <w:rsid w:val="7D806106"/>
    <w:rsid w:val="7D863BB0"/>
    <w:rsid w:val="7D986F5E"/>
    <w:rsid w:val="7E060C3F"/>
    <w:rsid w:val="7E370052"/>
    <w:rsid w:val="7ED11769"/>
    <w:rsid w:val="7F0D1DA3"/>
    <w:rsid w:val="7FBD6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6"/>
    <w:semiHidden/>
    <w:unhideWhenUsed/>
    <w:qFormat/>
    <w:uiPriority w:val="99"/>
    <w:rPr>
      <w:rFonts w:ascii="宋体" w:hAnsi="Courier New" w:eastAsia="宋体" w:cs="Times New Roman"/>
      <w:szCs w:val="20"/>
    </w:rPr>
  </w:style>
  <w:style w:type="paragraph" w:styleId="10">
    <w:name w:val="footer"/>
    <w:basedOn w:val="1"/>
    <w:link w:val="25"/>
    <w:semiHidden/>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Strong"/>
    <w:basedOn w:val="18"/>
    <w:qFormat/>
    <w:uiPriority w:val="0"/>
    <w:rPr>
      <w:b/>
      <w:bCs/>
    </w:rPr>
  </w:style>
  <w:style w:type="character" w:styleId="20">
    <w:name w:val="page number"/>
    <w:basedOn w:val="18"/>
    <w:qFormat/>
    <w:uiPriority w:val="0"/>
  </w:style>
  <w:style w:type="character" w:styleId="21">
    <w:name w:val="Emphasis"/>
    <w:basedOn w:val="18"/>
    <w:qFormat/>
    <w:uiPriority w:val="0"/>
    <w:rPr>
      <w:i/>
      <w:iCs/>
    </w:rPr>
  </w:style>
  <w:style w:type="character" w:styleId="22">
    <w:name w:val="Hyperlink"/>
    <w:qFormat/>
    <w:uiPriority w:val="99"/>
    <w:rPr>
      <w:color w:val="0000FF"/>
      <w:u w:val="single"/>
    </w:rPr>
  </w:style>
  <w:style w:type="paragraph" w:customStyle="1" w:styleId="23">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4">
    <w:name w:val="页眉 Char"/>
    <w:basedOn w:val="18"/>
    <w:link w:val="11"/>
    <w:semiHidden/>
    <w:qFormat/>
    <w:uiPriority w:val="99"/>
    <w:rPr>
      <w:sz w:val="18"/>
      <w:szCs w:val="18"/>
    </w:rPr>
  </w:style>
  <w:style w:type="character" w:customStyle="1" w:styleId="25">
    <w:name w:val="页脚 Char"/>
    <w:basedOn w:val="18"/>
    <w:link w:val="10"/>
    <w:semiHidden/>
    <w:qFormat/>
    <w:uiPriority w:val="99"/>
    <w:rPr>
      <w:sz w:val="18"/>
      <w:szCs w:val="18"/>
    </w:rPr>
  </w:style>
  <w:style w:type="character" w:customStyle="1" w:styleId="26">
    <w:name w:val="纯文本 Char"/>
    <w:basedOn w:val="18"/>
    <w:link w:val="9"/>
    <w:semiHidden/>
    <w:qFormat/>
    <w:uiPriority w:val="99"/>
    <w:rPr>
      <w:rFonts w:ascii="宋体" w:hAnsi="Courier New" w:eastAsia="宋体" w:cs="Times New Roman"/>
      <w:szCs w:val="20"/>
    </w:rPr>
  </w:style>
  <w:style w:type="paragraph" w:customStyle="1" w:styleId="27">
    <w:name w:val="列出段落11"/>
    <w:basedOn w:val="1"/>
    <w:qFormat/>
    <w:uiPriority w:val="0"/>
    <w:pPr>
      <w:ind w:firstLine="420" w:firstLineChars="200"/>
    </w:pPr>
  </w:style>
  <w:style w:type="paragraph" w:styleId="28">
    <w:name w:val="List Paragraph"/>
    <w:basedOn w:val="1"/>
    <w:autoRedefine/>
    <w:qFormat/>
    <w:uiPriority w:val="34"/>
    <w:pPr>
      <w:ind w:firstLine="420" w:firstLineChars="200"/>
    </w:pPr>
    <w:rPr>
      <w:rFonts w:ascii="Calibri" w:hAnsi="Calibri"/>
      <w:szCs w:val="22"/>
    </w:rPr>
  </w:style>
  <w:style w:type="character" w:customStyle="1" w:styleId="29">
    <w:name w:val="font11"/>
    <w:basedOn w:val="18"/>
    <w:qFormat/>
    <w:uiPriority w:val="0"/>
    <w:rPr>
      <w:rFonts w:hint="eastAsia" w:ascii="宋体" w:hAnsi="宋体" w:eastAsia="宋体" w:cs="宋体"/>
      <w:color w:val="000000"/>
      <w:sz w:val="24"/>
      <w:szCs w:val="24"/>
      <w:u w:val="none"/>
    </w:rPr>
  </w:style>
  <w:style w:type="character" w:customStyle="1" w:styleId="30">
    <w:name w:val="font41"/>
    <w:basedOn w:val="18"/>
    <w:qFormat/>
    <w:uiPriority w:val="0"/>
    <w:rPr>
      <w:rFonts w:hint="default" w:ascii="Times New Roman" w:hAnsi="Times New Roman" w:cs="Times New Roman"/>
      <w:color w:val="000000"/>
      <w:sz w:val="24"/>
      <w:szCs w:val="24"/>
      <w:u w:val="none"/>
    </w:rPr>
  </w:style>
  <w:style w:type="paragraph" w:customStyle="1" w:styleId="31">
    <w:name w:val="*正文"/>
    <w:basedOn w:val="1"/>
    <w:qFormat/>
    <w:uiPriority w:val="0"/>
    <w:pPr>
      <w:spacing w:line="360" w:lineRule="auto"/>
      <w:ind w:firstLine="200" w:firstLineChars="200"/>
    </w:pPr>
    <w:rPr>
      <w:rFonts w:ascii="宋体" w:hAnsi="宋体"/>
      <w:kern w:val="0"/>
      <w:sz w:val="22"/>
      <w:szCs w:val="24"/>
    </w:rPr>
  </w:style>
  <w:style w:type="paragraph" w:customStyle="1" w:styleId="3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列出段落1"/>
    <w:basedOn w:val="1"/>
    <w:autoRedefine/>
    <w:qFormat/>
    <w:uiPriority w:val="34"/>
    <w:pPr>
      <w:ind w:firstLine="420" w:firstLineChars="200"/>
    </w:pPr>
  </w:style>
  <w:style w:type="table" w:customStyle="1" w:styleId="35">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
    <w:name w:val="font21"/>
    <w:basedOn w:val="18"/>
    <w:qFormat/>
    <w:uiPriority w:val="0"/>
    <w:rPr>
      <w:rFonts w:hint="eastAsia" w:ascii="宋体" w:hAnsi="宋体" w:eastAsia="宋体" w:cs="宋体"/>
      <w:color w:val="000000"/>
      <w:sz w:val="22"/>
      <w:szCs w:val="22"/>
      <w:u w:val="none"/>
    </w:rPr>
  </w:style>
  <w:style w:type="character" w:customStyle="1" w:styleId="37">
    <w:name w:val="font71"/>
    <w:basedOn w:val="18"/>
    <w:qFormat/>
    <w:uiPriority w:val="0"/>
    <w:rPr>
      <w:rFonts w:hint="eastAsia" w:ascii="微软雅黑" w:hAnsi="微软雅黑" w:eastAsia="微软雅黑" w:cs="微软雅黑"/>
      <w:color w:val="FF0000"/>
      <w:sz w:val="22"/>
      <w:szCs w:val="22"/>
      <w:u w:val="none"/>
    </w:rPr>
  </w:style>
  <w:style w:type="character" w:customStyle="1" w:styleId="38">
    <w:name w:val="font81"/>
    <w:basedOn w:val="18"/>
    <w:qFormat/>
    <w:uiPriority w:val="0"/>
    <w:rPr>
      <w:rFonts w:hint="eastAsia" w:ascii="宋体" w:hAnsi="宋体" w:eastAsia="宋体" w:cs="宋体"/>
      <w:color w:val="000000"/>
      <w:sz w:val="22"/>
      <w:szCs w:val="22"/>
      <w:u w:val="none"/>
    </w:rPr>
  </w:style>
  <w:style w:type="character" w:customStyle="1" w:styleId="39">
    <w:name w:val="font91"/>
    <w:basedOn w:val="18"/>
    <w:qFormat/>
    <w:uiPriority w:val="0"/>
    <w:rPr>
      <w:rFonts w:hint="default" w:ascii="Times New Roman" w:hAnsi="Times New Roman" w:cs="Times New Roman"/>
      <w:color w:val="FF0000"/>
      <w:sz w:val="22"/>
      <w:szCs w:val="22"/>
      <w:u w:val="none"/>
    </w:rPr>
  </w:style>
  <w:style w:type="character" w:customStyle="1" w:styleId="40">
    <w:name w:val="font101"/>
    <w:basedOn w:val="18"/>
    <w:qFormat/>
    <w:uiPriority w:val="0"/>
    <w:rPr>
      <w:rFonts w:hint="eastAsia" w:ascii="宋体" w:hAnsi="宋体" w:eastAsia="宋体" w:cs="宋体"/>
      <w:color w:val="FF0000"/>
      <w:sz w:val="22"/>
      <w:szCs w:val="22"/>
      <w:u w:val="none"/>
    </w:rPr>
  </w:style>
  <w:style w:type="character" w:customStyle="1" w:styleId="41">
    <w:name w:val="font51"/>
    <w:basedOn w:val="18"/>
    <w:qFormat/>
    <w:uiPriority w:val="0"/>
    <w:rPr>
      <w:rFonts w:hint="default" w:ascii="华文宋体" w:hAnsi="华文宋体" w:eastAsia="华文宋体" w:cs="华文宋体"/>
      <w:color w:val="000000"/>
      <w:sz w:val="22"/>
      <w:szCs w:val="22"/>
      <w:u w:val="none"/>
    </w:rPr>
  </w:style>
  <w:style w:type="character" w:customStyle="1" w:styleId="42">
    <w:name w:val="font121"/>
    <w:basedOn w:val="18"/>
    <w:qFormat/>
    <w:uiPriority w:val="0"/>
    <w:rPr>
      <w:rFonts w:hint="default" w:ascii="华文宋体" w:hAnsi="华文宋体" w:eastAsia="华文宋体" w:cs="华文宋体"/>
      <w:color w:val="FF0000"/>
      <w:sz w:val="22"/>
      <w:szCs w:val="22"/>
      <w:u w:val="none"/>
    </w:rPr>
  </w:style>
  <w:style w:type="character" w:customStyle="1" w:styleId="43">
    <w:name w:val="font111"/>
    <w:basedOn w:val="18"/>
    <w:qFormat/>
    <w:uiPriority w:val="0"/>
    <w:rPr>
      <w:rFonts w:ascii="Arial" w:hAnsi="Arial" w:cs="Arial"/>
      <w:color w:val="000000"/>
      <w:sz w:val="22"/>
      <w:szCs w:val="22"/>
      <w:u w:val="none"/>
    </w:rPr>
  </w:style>
  <w:style w:type="paragraph" w:customStyle="1" w:styleId="44">
    <w:name w:val="WPSOffice手动目录 1"/>
    <w:qFormat/>
    <w:uiPriority w:val="0"/>
    <w:pPr>
      <w:ind w:leftChars="0"/>
    </w:pPr>
    <w:rPr>
      <w:rFonts w:ascii="Times New Roman" w:hAnsi="Times New Roman" w:eastAsia="宋体" w:cs="Times New Roman"/>
      <w:sz w:val="20"/>
      <w:szCs w:val="20"/>
    </w:rPr>
  </w:style>
  <w:style w:type="paragraph" w:customStyle="1" w:styleId="45">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6">
    <w:name w:val="font31"/>
    <w:basedOn w:val="18"/>
    <w:qFormat/>
    <w:uiPriority w:val="0"/>
    <w:rPr>
      <w:rFonts w:hint="eastAsia" w:ascii="宋体" w:hAnsi="宋体" w:eastAsia="宋体" w:cs="宋体"/>
      <w:color w:val="FF0000"/>
      <w:sz w:val="22"/>
      <w:szCs w:val="22"/>
      <w:u w:val="none"/>
    </w:rPr>
  </w:style>
  <w:style w:type="character" w:customStyle="1" w:styleId="47">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93</Pages>
  <Words>4914</Words>
  <Characters>4982</Characters>
  <Lines>1</Lines>
  <Paragraphs>1</Paragraphs>
  <TotalTime>3</TotalTime>
  <ScaleCrop>false</ScaleCrop>
  <LinksUpToDate>false</LinksUpToDate>
  <CharactersWithSpaces>5352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2026-03-25T02:30:33Z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C7575F66AAC543EAB9019EA1C47E59D9_13</vt:lpwstr>
  </property>
  <property fmtid="{D5CDD505-2E9C-101B-9397-08002B2CF9AE}" pid="4" name="KSOTemplateDocerSaveRecord">
    <vt:lpwstr>eyJoZGlkIjoiM2EyNDYyYmQ1ZDA0NDE2ZWMxMTVjMTBjNjZlNGMxZWMiLCJ1c2VySWQiOiIxOTQ5NzkyNTQifQ==</vt:lpwstr>
  </property>
</Properties>
</file>